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F0" w:rsidRDefault="00B358F0" w:rsidP="00B358F0">
      <w:pPr>
        <w:spacing w:line="360" w:lineRule="exact"/>
        <w:ind w:left="100"/>
        <w:jc w:val="center"/>
        <w:rPr>
          <w:b/>
          <w:sz w:val="28"/>
          <w:szCs w:val="28"/>
          <w:lang w:eastAsia="en-US"/>
        </w:rPr>
      </w:pPr>
      <w:r>
        <w:rPr>
          <w:b/>
          <w:sz w:val="28"/>
          <w:szCs w:val="28"/>
          <w:lang w:eastAsia="en-US"/>
        </w:rPr>
        <w:t>Показатели и критерии оценивания компетенций,  шкала оценивания</w:t>
      </w:r>
    </w:p>
    <w:p w:rsidR="00B358F0" w:rsidRDefault="00B358F0" w:rsidP="00B358F0">
      <w:pPr>
        <w:tabs>
          <w:tab w:val="left" w:pos="720"/>
          <w:tab w:val="right" w:leader="underscore" w:pos="9639"/>
        </w:tabs>
        <w:spacing w:line="360" w:lineRule="exact"/>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4"/>
        <w:gridCol w:w="4311"/>
        <w:gridCol w:w="1417"/>
        <w:gridCol w:w="1985"/>
        <w:gridCol w:w="65"/>
        <w:gridCol w:w="1352"/>
        <w:gridCol w:w="74"/>
        <w:gridCol w:w="2711"/>
        <w:gridCol w:w="977"/>
      </w:tblGrid>
      <w:tr w:rsidR="00B358F0" w:rsidTr="00B358F0">
        <w:tc>
          <w:tcPr>
            <w:tcW w:w="1809" w:type="dxa"/>
            <w:vMerge w:val="restart"/>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jc w:val="center"/>
            </w:pPr>
            <w:r>
              <w:t>Компетенции</w:t>
            </w:r>
          </w:p>
        </w:tc>
        <w:tc>
          <w:tcPr>
            <w:tcW w:w="4395" w:type="dxa"/>
            <w:gridSpan w:val="2"/>
            <w:vMerge w:val="restart"/>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jc w:val="center"/>
            </w:pPr>
            <w:r>
              <w:t>Показатели оценивания</w:t>
            </w:r>
          </w:p>
        </w:tc>
        <w:tc>
          <w:tcPr>
            <w:tcW w:w="8581" w:type="dxa"/>
            <w:gridSpan w:val="7"/>
            <w:tcBorders>
              <w:top w:val="single" w:sz="4" w:space="0" w:color="auto"/>
              <w:left w:val="single" w:sz="4" w:space="0" w:color="auto"/>
              <w:bottom w:val="single" w:sz="4" w:space="0" w:color="auto"/>
              <w:right w:val="single" w:sz="4" w:space="0" w:color="auto"/>
            </w:tcBorders>
            <w:hideMark/>
          </w:tcPr>
          <w:p w:rsidR="00B358F0" w:rsidRDefault="00B358F0">
            <w:pPr>
              <w:widowControl w:val="0"/>
              <w:suppressLineNumbers/>
              <w:autoSpaceDE w:val="0"/>
              <w:autoSpaceDN w:val="0"/>
              <w:adjustRightInd w:val="0"/>
              <w:jc w:val="center"/>
            </w:pPr>
            <w:r>
              <w:t>Критерии оценивания компетенций</w:t>
            </w:r>
          </w:p>
        </w:tc>
      </w:tr>
      <w:tr w:rsidR="00B358F0" w:rsidTr="007B43D5">
        <w:tc>
          <w:tcPr>
            <w:tcW w:w="1809" w:type="dxa"/>
            <w:vMerge/>
            <w:tcBorders>
              <w:top w:val="single" w:sz="4" w:space="0" w:color="auto"/>
              <w:left w:val="single" w:sz="4" w:space="0" w:color="auto"/>
              <w:bottom w:val="single" w:sz="4" w:space="0" w:color="auto"/>
              <w:right w:val="single" w:sz="4" w:space="0" w:color="auto"/>
            </w:tcBorders>
            <w:vAlign w:val="center"/>
            <w:hideMark/>
          </w:tcPr>
          <w:p w:rsidR="00B358F0" w:rsidRDefault="00B358F0"/>
        </w:tc>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B358F0" w:rsidRDefault="00B358F0"/>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uppressLineNumbers/>
              <w:jc w:val="center"/>
            </w:pPr>
            <w:r>
              <w:t>Высокий</w:t>
            </w:r>
          </w:p>
          <w:p w:rsidR="00B358F0" w:rsidRDefault="00B358F0">
            <w:pPr>
              <w:suppressLineNumbers/>
              <w:jc w:val="center"/>
            </w:pPr>
            <w:r>
              <w:t>(верно и в полном объеме)</w:t>
            </w:r>
          </w:p>
          <w:p w:rsidR="00B358F0" w:rsidRDefault="00B358F0">
            <w:pPr>
              <w:widowControl w:val="0"/>
              <w:suppressLineNumbers/>
              <w:autoSpaceDE w:val="0"/>
              <w:autoSpaceDN w:val="0"/>
              <w:adjustRightInd w:val="0"/>
              <w:jc w:val="center"/>
            </w:pPr>
            <w:r>
              <w:t>5 б.</w:t>
            </w:r>
          </w:p>
        </w:tc>
        <w:tc>
          <w:tcPr>
            <w:tcW w:w="2050" w:type="dxa"/>
            <w:gridSpan w:val="2"/>
            <w:tcBorders>
              <w:top w:val="single" w:sz="4" w:space="0" w:color="auto"/>
              <w:left w:val="single" w:sz="4" w:space="0" w:color="auto"/>
              <w:bottom w:val="single" w:sz="4" w:space="0" w:color="auto"/>
              <w:right w:val="single" w:sz="4" w:space="0" w:color="auto"/>
            </w:tcBorders>
            <w:hideMark/>
          </w:tcPr>
          <w:p w:rsidR="00B358F0" w:rsidRDefault="00B358F0">
            <w:pPr>
              <w:suppressLineNumbers/>
              <w:jc w:val="center"/>
            </w:pPr>
            <w:r>
              <w:t>Средний</w:t>
            </w:r>
          </w:p>
          <w:p w:rsidR="00B358F0" w:rsidRDefault="00B358F0">
            <w:pPr>
              <w:suppressLineNumbers/>
              <w:jc w:val="center"/>
            </w:pPr>
            <w:r>
              <w:t xml:space="preserve">(с </w:t>
            </w:r>
            <w:proofErr w:type="gramStart"/>
            <w:r>
              <w:t>незначительным</w:t>
            </w:r>
            <w:proofErr w:type="gramEnd"/>
            <w:r>
              <w:t xml:space="preserve"> и замечаниями)</w:t>
            </w:r>
          </w:p>
          <w:p w:rsidR="00B358F0" w:rsidRDefault="00B358F0">
            <w:pPr>
              <w:widowControl w:val="0"/>
              <w:suppressLineNumbers/>
              <w:autoSpaceDE w:val="0"/>
              <w:autoSpaceDN w:val="0"/>
              <w:adjustRightInd w:val="0"/>
              <w:jc w:val="center"/>
            </w:pPr>
            <w:r>
              <w:t>4 б.</w:t>
            </w:r>
          </w:p>
        </w:tc>
        <w:tc>
          <w:tcPr>
            <w:tcW w:w="1426" w:type="dxa"/>
            <w:gridSpan w:val="2"/>
            <w:tcBorders>
              <w:top w:val="single" w:sz="4" w:space="0" w:color="auto"/>
              <w:left w:val="single" w:sz="4" w:space="0" w:color="auto"/>
              <w:bottom w:val="single" w:sz="4" w:space="0" w:color="auto"/>
              <w:right w:val="single" w:sz="4" w:space="0" w:color="auto"/>
            </w:tcBorders>
            <w:hideMark/>
          </w:tcPr>
          <w:p w:rsidR="00B358F0" w:rsidRDefault="00B358F0">
            <w:pPr>
              <w:suppressLineNumbers/>
              <w:jc w:val="center"/>
            </w:pPr>
            <w:r>
              <w:t>Низкий</w:t>
            </w:r>
          </w:p>
          <w:p w:rsidR="00B358F0" w:rsidRDefault="00B358F0">
            <w:pPr>
              <w:suppressLineNumbers/>
              <w:jc w:val="center"/>
            </w:pPr>
            <w:r>
              <w:t>(на базовом уровне, с ошибками)</w:t>
            </w:r>
          </w:p>
          <w:p w:rsidR="00B358F0" w:rsidRDefault="00B358F0">
            <w:pPr>
              <w:widowControl w:val="0"/>
              <w:suppressLineNumbers/>
              <w:autoSpaceDE w:val="0"/>
              <w:autoSpaceDN w:val="0"/>
              <w:adjustRightInd w:val="0"/>
              <w:jc w:val="center"/>
            </w:pPr>
            <w:r>
              <w:t>3 б.</w:t>
            </w:r>
          </w:p>
        </w:tc>
        <w:tc>
          <w:tcPr>
            <w:tcW w:w="2711" w:type="dxa"/>
            <w:tcBorders>
              <w:top w:val="single" w:sz="4" w:space="0" w:color="auto"/>
              <w:left w:val="single" w:sz="4" w:space="0" w:color="auto"/>
              <w:bottom w:val="single" w:sz="4" w:space="0" w:color="auto"/>
              <w:right w:val="single" w:sz="4" w:space="0" w:color="auto"/>
            </w:tcBorders>
            <w:hideMark/>
          </w:tcPr>
          <w:p w:rsidR="00B358F0" w:rsidRDefault="00B358F0">
            <w:pPr>
              <w:suppressLineNumbers/>
              <w:jc w:val="center"/>
            </w:pPr>
            <w:r>
              <w:t>Недостаточный</w:t>
            </w:r>
          </w:p>
          <w:p w:rsidR="00B358F0" w:rsidRDefault="00B358F0">
            <w:pPr>
              <w:widowControl w:val="0"/>
              <w:suppressLineNumbers/>
              <w:autoSpaceDE w:val="0"/>
              <w:autoSpaceDN w:val="0"/>
              <w:adjustRightInd w:val="0"/>
              <w:jc w:val="center"/>
            </w:pPr>
            <w:r>
              <w:t>(</w:t>
            </w:r>
            <w:proofErr w:type="gramStart"/>
            <w:r>
              <w:t>содержит большое количество ошибок/ответ не дан</w:t>
            </w:r>
            <w:proofErr w:type="gramEnd"/>
            <w:r>
              <w:t>) – 2 б.</w:t>
            </w:r>
          </w:p>
        </w:tc>
        <w:tc>
          <w:tcPr>
            <w:tcW w:w="977" w:type="dxa"/>
            <w:tcBorders>
              <w:top w:val="single" w:sz="4" w:space="0" w:color="auto"/>
              <w:left w:val="single" w:sz="4" w:space="0" w:color="auto"/>
              <w:bottom w:val="single" w:sz="4" w:space="0" w:color="auto"/>
              <w:right w:val="single" w:sz="4" w:space="0" w:color="auto"/>
            </w:tcBorders>
            <w:hideMark/>
          </w:tcPr>
          <w:p w:rsidR="00B358F0" w:rsidRDefault="00B358F0">
            <w:pPr>
              <w:widowControl w:val="0"/>
              <w:suppressLineNumbers/>
              <w:autoSpaceDE w:val="0"/>
              <w:autoSpaceDN w:val="0"/>
              <w:adjustRightInd w:val="0"/>
              <w:spacing w:line="360" w:lineRule="exact"/>
              <w:jc w:val="center"/>
            </w:pPr>
            <w:r>
              <w:t>Итого:</w:t>
            </w:r>
          </w:p>
        </w:tc>
      </w:tr>
      <w:tr w:rsidR="00B358F0" w:rsidTr="00B358F0">
        <w:tc>
          <w:tcPr>
            <w:tcW w:w="14785" w:type="dxa"/>
            <w:gridSpan w:val="10"/>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jc w:val="center"/>
              <w:rPr>
                <w:i/>
              </w:rPr>
            </w:pPr>
            <w:r>
              <w:rPr>
                <w:i/>
              </w:rPr>
              <w:t>Теоретические показатели</w:t>
            </w:r>
          </w:p>
        </w:tc>
      </w:tr>
      <w:tr w:rsidR="00B358F0" w:rsidTr="00B358F0">
        <w:tc>
          <w:tcPr>
            <w:tcW w:w="1809" w:type="dxa"/>
            <w:vMerge w:val="restart"/>
            <w:tcBorders>
              <w:top w:val="single" w:sz="4" w:space="0" w:color="auto"/>
              <w:left w:val="single" w:sz="4" w:space="0" w:color="auto"/>
              <w:bottom w:val="single" w:sz="4" w:space="0" w:color="auto"/>
              <w:right w:val="single" w:sz="4" w:space="0" w:color="auto"/>
            </w:tcBorders>
          </w:tcPr>
          <w:p w:rsidR="00B358F0" w:rsidRDefault="00B358F0">
            <w:pPr>
              <w:pStyle w:val="ConsPlusNormal"/>
              <w:tabs>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ОПК-4; ПК-15 </w:t>
            </w:r>
          </w:p>
          <w:p w:rsidR="00B358F0" w:rsidRDefault="00B358F0">
            <w:pPr>
              <w:widowControl w:val="0"/>
              <w:autoSpaceDE w:val="0"/>
              <w:autoSpaceDN w:val="0"/>
              <w:adjustRightInd w:val="0"/>
              <w:rPr>
                <w:i/>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B358F0" w:rsidRDefault="00B358F0">
            <w:pPr>
              <w:pStyle w:val="aff0"/>
              <w:tabs>
                <w:tab w:val="clear" w:pos="720"/>
                <w:tab w:val="clear" w:pos="756"/>
                <w:tab w:val="num" w:pos="993"/>
              </w:tabs>
              <w:spacing w:line="240" w:lineRule="auto"/>
              <w:ind w:left="0" w:firstLine="0"/>
            </w:pPr>
            <w:r>
              <w:t xml:space="preserve">знать нормативные документы, регулирующие порядок организации и ведения бухгалтерского учета, </w:t>
            </w:r>
          </w:p>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верно и в</w:t>
            </w:r>
          </w:p>
          <w:p w:rsidR="00B358F0" w:rsidRDefault="00B358F0">
            <w:pPr>
              <w:rPr>
                <w:rFonts w:eastAsia="TimesNewRomanPSMT"/>
              </w:rPr>
            </w:pPr>
            <w:r>
              <w:rPr>
                <w:rFonts w:eastAsia="TimesNewRomanPSMT"/>
              </w:rPr>
              <w:t>полном</w:t>
            </w:r>
          </w:p>
          <w:p w:rsidR="00B358F0" w:rsidRDefault="00B358F0">
            <w:pPr>
              <w:widowControl w:val="0"/>
              <w:autoSpaceDE w:val="0"/>
              <w:autoSpaceDN w:val="0"/>
              <w:adjustRightInd w:val="0"/>
              <w:rPr>
                <w:rFonts w:eastAsia="TimesNewRomanPSMT"/>
              </w:rPr>
            </w:pPr>
            <w:proofErr w:type="gramStart"/>
            <w:r>
              <w:rPr>
                <w:rFonts w:eastAsia="TimesNewRomanPSMT"/>
              </w:rPr>
              <w:t>объеме</w:t>
            </w:r>
            <w:proofErr w:type="gramEnd"/>
          </w:p>
        </w:tc>
        <w:tc>
          <w:tcPr>
            <w:tcW w:w="2050" w:type="dxa"/>
            <w:gridSpan w:val="2"/>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snapToGrid w:val="0"/>
              <w:jc w:val="both"/>
              <w:rPr>
                <w:rFonts w:eastAsia="TimesNewRomanPS-ItalicMT"/>
              </w:rPr>
            </w:pPr>
            <w:r>
              <w:rPr>
                <w:rFonts w:eastAsia="TimesNewRomanPS-ItalicMT"/>
              </w:rPr>
              <w:t>с незначительными замечаниями</w:t>
            </w:r>
          </w:p>
        </w:tc>
        <w:tc>
          <w:tcPr>
            <w:tcW w:w="1426"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на базовом</w:t>
            </w:r>
          </w:p>
          <w:p w:rsidR="00B358F0" w:rsidRDefault="00B358F0">
            <w:pPr>
              <w:rPr>
                <w:rFonts w:eastAsia="TimesNewRomanPSMT"/>
              </w:rPr>
            </w:pPr>
            <w:r>
              <w:rPr>
                <w:rFonts w:eastAsia="TimesNewRomanPSMT"/>
              </w:rPr>
              <w:t xml:space="preserve">уровне, </w:t>
            </w:r>
            <w:proofErr w:type="gramStart"/>
            <w:r>
              <w:rPr>
                <w:rFonts w:eastAsia="TimesNewRomanPSMT"/>
              </w:rPr>
              <w:t>с</w:t>
            </w:r>
            <w:proofErr w:type="gramEnd"/>
          </w:p>
          <w:p w:rsidR="00B358F0" w:rsidRDefault="00B358F0">
            <w:pPr>
              <w:widowControl w:val="0"/>
              <w:autoSpaceDE w:val="0"/>
              <w:autoSpaceDN w:val="0"/>
              <w:adjustRightInd w:val="0"/>
              <w:rPr>
                <w:rFonts w:eastAsia="TimesNewRomanPSMT"/>
              </w:rPr>
            </w:pPr>
            <w:r>
              <w:rPr>
                <w:rFonts w:eastAsia="TimesNewRomanPSMT"/>
              </w:rPr>
              <w:t>ошибками</w:t>
            </w:r>
          </w:p>
        </w:tc>
        <w:tc>
          <w:tcPr>
            <w:tcW w:w="2711"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содержит большое</w:t>
            </w:r>
          </w:p>
          <w:p w:rsidR="00B358F0" w:rsidRDefault="00B358F0">
            <w:pPr>
              <w:widowControl w:val="0"/>
              <w:autoSpaceDE w:val="0"/>
              <w:autoSpaceDN w:val="0"/>
              <w:adjustRightInd w:val="0"/>
              <w:rPr>
                <w:rFonts w:eastAsia="TimesNewRomanPSMT"/>
              </w:rPr>
            </w:pPr>
            <w:r>
              <w:rPr>
                <w:rFonts w:eastAsia="TimesNewRomanPSMT"/>
              </w:rPr>
              <w:t>количество ошибок/ ответ не дан</w:t>
            </w:r>
          </w:p>
        </w:tc>
        <w:tc>
          <w:tcPr>
            <w:tcW w:w="977" w:type="dxa"/>
            <w:tcBorders>
              <w:top w:val="single" w:sz="4" w:space="0" w:color="auto"/>
              <w:left w:val="single" w:sz="4" w:space="0" w:color="auto"/>
              <w:bottom w:val="single" w:sz="4" w:space="0" w:color="auto"/>
              <w:right w:val="single" w:sz="4" w:space="0" w:color="auto"/>
            </w:tcBorders>
          </w:tcPr>
          <w:p w:rsidR="00B358F0" w:rsidRDefault="00B358F0">
            <w:pPr>
              <w:widowControl w:val="0"/>
              <w:suppressLineNumbers/>
              <w:autoSpaceDE w:val="0"/>
              <w:autoSpaceDN w:val="0"/>
              <w:adjustRightInd w:val="0"/>
              <w:spacing w:line="360" w:lineRule="exact"/>
              <w:jc w:val="center"/>
            </w:pPr>
          </w:p>
        </w:tc>
      </w:tr>
      <w:tr w:rsidR="00B358F0" w:rsidTr="007B43D5">
        <w:tc>
          <w:tcPr>
            <w:tcW w:w="1809" w:type="dxa"/>
            <w:vMerge/>
            <w:tcBorders>
              <w:top w:val="single" w:sz="4" w:space="0" w:color="auto"/>
              <w:left w:val="single" w:sz="4" w:space="0" w:color="auto"/>
              <w:bottom w:val="single" w:sz="4" w:space="0" w:color="auto"/>
              <w:right w:val="single" w:sz="4" w:space="0" w:color="auto"/>
            </w:tcBorders>
            <w:vAlign w:val="center"/>
            <w:hideMark/>
          </w:tcPr>
          <w:p w:rsidR="00B358F0" w:rsidRDefault="00B358F0">
            <w:pPr>
              <w:rPr>
                <w:i/>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B358F0" w:rsidRDefault="00B358F0">
            <w:pPr>
              <w:pStyle w:val="aff0"/>
              <w:tabs>
                <w:tab w:val="clear" w:pos="720"/>
                <w:tab w:val="clear" w:pos="756"/>
                <w:tab w:val="num" w:pos="993"/>
              </w:tabs>
              <w:spacing w:line="240" w:lineRule="auto"/>
              <w:ind w:left="0" w:firstLine="0"/>
            </w:pPr>
            <w:r>
              <w:t>знать классическую процедуру бухгалтерского учета, ее учетно-аналитические  и контрольные аспекты;</w:t>
            </w:r>
          </w:p>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верно и в</w:t>
            </w:r>
          </w:p>
          <w:p w:rsidR="00B358F0" w:rsidRDefault="00B358F0">
            <w:pPr>
              <w:rPr>
                <w:rFonts w:eastAsia="TimesNewRomanPSMT"/>
              </w:rPr>
            </w:pPr>
            <w:r>
              <w:rPr>
                <w:rFonts w:eastAsia="TimesNewRomanPSMT"/>
              </w:rPr>
              <w:t>полном</w:t>
            </w:r>
          </w:p>
          <w:p w:rsidR="00B358F0" w:rsidRDefault="00B358F0">
            <w:pPr>
              <w:widowControl w:val="0"/>
              <w:autoSpaceDE w:val="0"/>
              <w:autoSpaceDN w:val="0"/>
              <w:adjustRightInd w:val="0"/>
              <w:rPr>
                <w:rFonts w:eastAsia="TimesNewRomanPSMT"/>
              </w:rPr>
            </w:pPr>
            <w:proofErr w:type="gramStart"/>
            <w:r>
              <w:rPr>
                <w:rFonts w:eastAsia="TimesNewRomanPSMT"/>
              </w:rPr>
              <w:t>объеме</w:t>
            </w:r>
            <w:proofErr w:type="gramEnd"/>
          </w:p>
        </w:tc>
        <w:tc>
          <w:tcPr>
            <w:tcW w:w="2050" w:type="dxa"/>
            <w:gridSpan w:val="2"/>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snapToGrid w:val="0"/>
              <w:jc w:val="both"/>
              <w:rPr>
                <w:rFonts w:eastAsia="TimesNewRomanPS-ItalicMT"/>
              </w:rPr>
            </w:pPr>
            <w:r>
              <w:rPr>
                <w:rFonts w:eastAsia="TimesNewRomanPS-ItalicMT"/>
              </w:rPr>
              <w:t>с незначительными замечаниями</w:t>
            </w:r>
          </w:p>
        </w:tc>
        <w:tc>
          <w:tcPr>
            <w:tcW w:w="1426"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на базовом</w:t>
            </w:r>
          </w:p>
          <w:p w:rsidR="00B358F0" w:rsidRDefault="00B358F0">
            <w:pPr>
              <w:rPr>
                <w:rFonts w:eastAsia="TimesNewRomanPSMT"/>
              </w:rPr>
            </w:pPr>
            <w:r>
              <w:rPr>
                <w:rFonts w:eastAsia="TimesNewRomanPSMT"/>
              </w:rPr>
              <w:t xml:space="preserve">уровне, </w:t>
            </w:r>
            <w:proofErr w:type="gramStart"/>
            <w:r>
              <w:rPr>
                <w:rFonts w:eastAsia="TimesNewRomanPSMT"/>
              </w:rPr>
              <w:t>с</w:t>
            </w:r>
            <w:proofErr w:type="gramEnd"/>
          </w:p>
          <w:p w:rsidR="00B358F0" w:rsidRDefault="00B358F0">
            <w:pPr>
              <w:widowControl w:val="0"/>
              <w:autoSpaceDE w:val="0"/>
              <w:autoSpaceDN w:val="0"/>
              <w:adjustRightInd w:val="0"/>
              <w:rPr>
                <w:rFonts w:eastAsia="TimesNewRomanPSMT"/>
              </w:rPr>
            </w:pPr>
            <w:r>
              <w:rPr>
                <w:rFonts w:eastAsia="TimesNewRomanPSMT"/>
              </w:rPr>
              <w:t>ошибками</w:t>
            </w:r>
          </w:p>
        </w:tc>
        <w:tc>
          <w:tcPr>
            <w:tcW w:w="2711"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содержит большое</w:t>
            </w:r>
          </w:p>
          <w:p w:rsidR="00B358F0" w:rsidRDefault="00B358F0">
            <w:pPr>
              <w:widowControl w:val="0"/>
              <w:autoSpaceDE w:val="0"/>
              <w:autoSpaceDN w:val="0"/>
              <w:adjustRightInd w:val="0"/>
              <w:rPr>
                <w:rFonts w:eastAsia="TimesNewRomanPSMT"/>
              </w:rPr>
            </w:pPr>
            <w:r>
              <w:rPr>
                <w:rFonts w:eastAsia="TimesNewRomanPSMT"/>
              </w:rPr>
              <w:t>количество ошибок/ ответ не дан</w:t>
            </w:r>
          </w:p>
        </w:tc>
        <w:tc>
          <w:tcPr>
            <w:tcW w:w="977" w:type="dxa"/>
            <w:tcBorders>
              <w:top w:val="single" w:sz="4" w:space="0" w:color="auto"/>
              <w:left w:val="single" w:sz="4" w:space="0" w:color="auto"/>
              <w:bottom w:val="single" w:sz="4" w:space="0" w:color="auto"/>
              <w:right w:val="single" w:sz="4" w:space="0" w:color="auto"/>
            </w:tcBorders>
          </w:tcPr>
          <w:p w:rsidR="00B358F0" w:rsidRDefault="00B358F0">
            <w:pPr>
              <w:widowControl w:val="0"/>
              <w:suppressLineNumbers/>
              <w:autoSpaceDE w:val="0"/>
              <w:autoSpaceDN w:val="0"/>
              <w:adjustRightInd w:val="0"/>
              <w:spacing w:line="360" w:lineRule="exact"/>
              <w:jc w:val="center"/>
            </w:pPr>
          </w:p>
        </w:tc>
      </w:tr>
      <w:tr w:rsidR="00B358F0" w:rsidTr="007B43D5">
        <w:tc>
          <w:tcPr>
            <w:tcW w:w="1809" w:type="dxa"/>
            <w:vMerge/>
            <w:tcBorders>
              <w:top w:val="single" w:sz="4" w:space="0" w:color="auto"/>
              <w:left w:val="single" w:sz="4" w:space="0" w:color="auto"/>
              <w:bottom w:val="single" w:sz="4" w:space="0" w:color="auto"/>
              <w:right w:val="single" w:sz="4" w:space="0" w:color="auto"/>
            </w:tcBorders>
            <w:vAlign w:val="center"/>
            <w:hideMark/>
          </w:tcPr>
          <w:p w:rsidR="00B358F0" w:rsidRDefault="00B358F0">
            <w:pPr>
              <w:rPr>
                <w:i/>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pPr>
            <w:r>
              <w:rPr>
                <w:rStyle w:val="FontStyle32"/>
              </w:rPr>
              <w:t>знать требования к оформлению результатов прохождения практики</w:t>
            </w:r>
          </w:p>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верно и в</w:t>
            </w:r>
          </w:p>
          <w:p w:rsidR="00B358F0" w:rsidRDefault="00B358F0">
            <w:pPr>
              <w:rPr>
                <w:rFonts w:eastAsia="TimesNewRomanPSMT"/>
              </w:rPr>
            </w:pPr>
            <w:r>
              <w:rPr>
                <w:rFonts w:eastAsia="TimesNewRomanPSMT"/>
              </w:rPr>
              <w:t>полном</w:t>
            </w:r>
          </w:p>
          <w:p w:rsidR="00B358F0" w:rsidRDefault="00B358F0">
            <w:pPr>
              <w:widowControl w:val="0"/>
              <w:autoSpaceDE w:val="0"/>
              <w:autoSpaceDN w:val="0"/>
              <w:adjustRightInd w:val="0"/>
              <w:rPr>
                <w:rFonts w:eastAsia="TimesNewRomanPSMT"/>
              </w:rPr>
            </w:pPr>
            <w:proofErr w:type="gramStart"/>
            <w:r>
              <w:rPr>
                <w:rFonts w:eastAsia="TimesNewRomanPSMT"/>
              </w:rPr>
              <w:t>объеме</w:t>
            </w:r>
            <w:proofErr w:type="gramEnd"/>
          </w:p>
        </w:tc>
        <w:tc>
          <w:tcPr>
            <w:tcW w:w="2050" w:type="dxa"/>
            <w:gridSpan w:val="2"/>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snapToGrid w:val="0"/>
              <w:jc w:val="both"/>
              <w:rPr>
                <w:rFonts w:eastAsia="TimesNewRomanPS-ItalicMT"/>
              </w:rPr>
            </w:pPr>
            <w:r>
              <w:rPr>
                <w:rFonts w:eastAsia="TimesNewRomanPS-ItalicMT"/>
              </w:rPr>
              <w:t>с незначительными замечаниями</w:t>
            </w:r>
          </w:p>
        </w:tc>
        <w:tc>
          <w:tcPr>
            <w:tcW w:w="1426"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на базовом</w:t>
            </w:r>
          </w:p>
          <w:p w:rsidR="00B358F0" w:rsidRDefault="00B358F0">
            <w:pPr>
              <w:rPr>
                <w:rFonts w:eastAsia="TimesNewRomanPSMT"/>
              </w:rPr>
            </w:pPr>
            <w:r>
              <w:rPr>
                <w:rFonts w:eastAsia="TimesNewRomanPSMT"/>
              </w:rPr>
              <w:t xml:space="preserve">уровне, </w:t>
            </w:r>
            <w:proofErr w:type="gramStart"/>
            <w:r>
              <w:rPr>
                <w:rFonts w:eastAsia="TimesNewRomanPSMT"/>
              </w:rPr>
              <w:t>с</w:t>
            </w:r>
            <w:proofErr w:type="gramEnd"/>
          </w:p>
          <w:p w:rsidR="00B358F0" w:rsidRDefault="00B358F0">
            <w:pPr>
              <w:widowControl w:val="0"/>
              <w:autoSpaceDE w:val="0"/>
              <w:autoSpaceDN w:val="0"/>
              <w:adjustRightInd w:val="0"/>
              <w:rPr>
                <w:rFonts w:eastAsia="TimesNewRomanPSMT"/>
              </w:rPr>
            </w:pPr>
            <w:r>
              <w:rPr>
                <w:rFonts w:eastAsia="TimesNewRomanPSMT"/>
              </w:rPr>
              <w:t>ошибками</w:t>
            </w:r>
          </w:p>
        </w:tc>
        <w:tc>
          <w:tcPr>
            <w:tcW w:w="2711"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содержит большое</w:t>
            </w:r>
          </w:p>
          <w:p w:rsidR="00B358F0" w:rsidRDefault="00B358F0">
            <w:pPr>
              <w:widowControl w:val="0"/>
              <w:autoSpaceDE w:val="0"/>
              <w:autoSpaceDN w:val="0"/>
              <w:adjustRightInd w:val="0"/>
              <w:rPr>
                <w:rFonts w:eastAsia="TimesNewRomanPSMT"/>
              </w:rPr>
            </w:pPr>
            <w:r>
              <w:rPr>
                <w:rFonts w:eastAsia="TimesNewRomanPSMT"/>
              </w:rPr>
              <w:t>количество ошибок/ ответ не дан</w:t>
            </w:r>
          </w:p>
        </w:tc>
        <w:tc>
          <w:tcPr>
            <w:tcW w:w="977" w:type="dxa"/>
            <w:tcBorders>
              <w:top w:val="single" w:sz="4" w:space="0" w:color="auto"/>
              <w:left w:val="single" w:sz="4" w:space="0" w:color="auto"/>
              <w:bottom w:val="single" w:sz="4" w:space="0" w:color="auto"/>
              <w:right w:val="single" w:sz="4" w:space="0" w:color="auto"/>
            </w:tcBorders>
          </w:tcPr>
          <w:p w:rsidR="00B358F0" w:rsidRDefault="00B358F0">
            <w:pPr>
              <w:widowControl w:val="0"/>
              <w:suppressLineNumbers/>
              <w:autoSpaceDE w:val="0"/>
              <w:autoSpaceDN w:val="0"/>
              <w:adjustRightInd w:val="0"/>
              <w:spacing w:line="360" w:lineRule="exact"/>
              <w:jc w:val="center"/>
            </w:pPr>
          </w:p>
        </w:tc>
      </w:tr>
      <w:tr w:rsidR="00B358F0" w:rsidTr="00B358F0">
        <w:tc>
          <w:tcPr>
            <w:tcW w:w="14785" w:type="dxa"/>
            <w:gridSpan w:val="10"/>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jc w:val="center"/>
              <w:rPr>
                <w:i/>
              </w:rPr>
            </w:pPr>
            <w:r>
              <w:rPr>
                <w:i/>
              </w:rPr>
              <w:t>Практические показатели</w:t>
            </w:r>
          </w:p>
        </w:tc>
      </w:tr>
      <w:tr w:rsidR="00B358F0" w:rsidTr="00B358F0">
        <w:tc>
          <w:tcPr>
            <w:tcW w:w="1809" w:type="dxa"/>
            <w:vMerge w:val="restart"/>
            <w:tcBorders>
              <w:top w:val="single" w:sz="4" w:space="0" w:color="auto"/>
              <w:left w:val="single" w:sz="4" w:space="0" w:color="auto"/>
              <w:bottom w:val="single" w:sz="4" w:space="0" w:color="auto"/>
              <w:right w:val="single" w:sz="4" w:space="0" w:color="auto"/>
            </w:tcBorders>
          </w:tcPr>
          <w:p w:rsidR="00B358F0" w:rsidRDefault="00B358F0">
            <w:r>
              <w:t xml:space="preserve">ОПК-4; ПК-15 </w:t>
            </w:r>
          </w:p>
          <w:p w:rsidR="00B358F0" w:rsidRDefault="00B358F0">
            <w:pPr>
              <w:widowControl w:val="0"/>
              <w:autoSpaceDE w:val="0"/>
              <w:autoSpaceDN w:val="0"/>
              <w:adjustRightInd w:val="0"/>
              <w:jc w:val="both"/>
              <w:rPr>
                <w:i/>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B358F0" w:rsidRDefault="00B358F0">
            <w:pPr>
              <w:widowControl w:val="0"/>
              <w:tabs>
                <w:tab w:val="left" w:pos="993"/>
              </w:tabs>
              <w:autoSpaceDE w:val="0"/>
              <w:autoSpaceDN w:val="0"/>
              <w:adjustRightInd w:val="0"/>
              <w:ind w:left="57"/>
              <w:jc w:val="both"/>
            </w:pPr>
            <w:r>
              <w:t xml:space="preserve">выявлять на основе критического осмысления реальности негативных тенденций деятельности организации, их причин и последствий;  </w:t>
            </w:r>
          </w:p>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верно и в</w:t>
            </w:r>
          </w:p>
          <w:p w:rsidR="00B358F0" w:rsidRDefault="00B358F0">
            <w:pPr>
              <w:rPr>
                <w:rFonts w:eastAsia="TimesNewRomanPSMT"/>
              </w:rPr>
            </w:pPr>
            <w:r>
              <w:rPr>
                <w:rFonts w:eastAsia="TimesNewRomanPSMT"/>
              </w:rPr>
              <w:t>полном</w:t>
            </w:r>
          </w:p>
          <w:p w:rsidR="00B358F0" w:rsidRDefault="00B358F0">
            <w:pPr>
              <w:widowControl w:val="0"/>
              <w:autoSpaceDE w:val="0"/>
              <w:autoSpaceDN w:val="0"/>
              <w:adjustRightInd w:val="0"/>
              <w:rPr>
                <w:rFonts w:eastAsia="TimesNewRomanPSMT"/>
              </w:rPr>
            </w:pPr>
            <w:proofErr w:type="gramStart"/>
            <w:r>
              <w:rPr>
                <w:rFonts w:eastAsia="TimesNewRomanPSMT"/>
              </w:rPr>
              <w:t>объеме</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snapToGrid w:val="0"/>
              <w:jc w:val="both"/>
              <w:rPr>
                <w:rFonts w:eastAsia="TimesNewRomanPS-ItalicMT"/>
              </w:rPr>
            </w:pPr>
            <w:r>
              <w:rPr>
                <w:rFonts w:eastAsia="TimesNewRomanPS-ItalicMT"/>
              </w:rPr>
              <w:t>с незначительными замечаниями</w:t>
            </w:r>
          </w:p>
        </w:tc>
        <w:tc>
          <w:tcPr>
            <w:tcW w:w="1417"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на базовом</w:t>
            </w:r>
          </w:p>
          <w:p w:rsidR="00B358F0" w:rsidRDefault="00B358F0">
            <w:pPr>
              <w:rPr>
                <w:rFonts w:eastAsia="TimesNewRomanPSMT"/>
              </w:rPr>
            </w:pPr>
            <w:r>
              <w:rPr>
                <w:rFonts w:eastAsia="TimesNewRomanPSMT"/>
              </w:rPr>
              <w:t xml:space="preserve">уровне, </w:t>
            </w:r>
            <w:proofErr w:type="gramStart"/>
            <w:r>
              <w:rPr>
                <w:rFonts w:eastAsia="TimesNewRomanPSMT"/>
              </w:rPr>
              <w:t>с</w:t>
            </w:r>
            <w:proofErr w:type="gramEnd"/>
          </w:p>
          <w:p w:rsidR="00B358F0" w:rsidRDefault="00B358F0">
            <w:pPr>
              <w:widowControl w:val="0"/>
              <w:autoSpaceDE w:val="0"/>
              <w:autoSpaceDN w:val="0"/>
              <w:adjustRightInd w:val="0"/>
              <w:rPr>
                <w:rFonts w:eastAsia="TimesNewRomanPSMT"/>
              </w:rPr>
            </w:pPr>
            <w:r>
              <w:rPr>
                <w:rFonts w:eastAsia="TimesNewRomanPSMT"/>
              </w:rPr>
              <w:t>ошибками</w:t>
            </w:r>
          </w:p>
        </w:tc>
        <w:tc>
          <w:tcPr>
            <w:tcW w:w="2785"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содержит большое</w:t>
            </w:r>
          </w:p>
          <w:p w:rsidR="00B358F0" w:rsidRDefault="00B358F0">
            <w:pPr>
              <w:widowControl w:val="0"/>
              <w:autoSpaceDE w:val="0"/>
              <w:autoSpaceDN w:val="0"/>
              <w:adjustRightInd w:val="0"/>
              <w:rPr>
                <w:rFonts w:eastAsia="TimesNewRomanPSMT"/>
              </w:rPr>
            </w:pPr>
            <w:r>
              <w:rPr>
                <w:rFonts w:eastAsia="TimesNewRomanPSMT"/>
              </w:rPr>
              <w:t>количество ошибок/ ответ не дан</w:t>
            </w:r>
          </w:p>
        </w:tc>
        <w:tc>
          <w:tcPr>
            <w:tcW w:w="977" w:type="dxa"/>
            <w:tcBorders>
              <w:top w:val="single" w:sz="4" w:space="0" w:color="auto"/>
              <w:left w:val="single" w:sz="4" w:space="0" w:color="auto"/>
              <w:bottom w:val="single" w:sz="4" w:space="0" w:color="auto"/>
              <w:right w:val="single" w:sz="4" w:space="0" w:color="auto"/>
            </w:tcBorders>
          </w:tcPr>
          <w:p w:rsidR="00B358F0" w:rsidRDefault="00B358F0">
            <w:pPr>
              <w:widowControl w:val="0"/>
              <w:autoSpaceDE w:val="0"/>
              <w:autoSpaceDN w:val="0"/>
              <w:adjustRightInd w:val="0"/>
              <w:spacing w:line="360" w:lineRule="exact"/>
              <w:jc w:val="both"/>
              <w:rPr>
                <w:i/>
              </w:rPr>
            </w:pPr>
          </w:p>
        </w:tc>
      </w:tr>
      <w:tr w:rsidR="00B358F0" w:rsidTr="007B43D5">
        <w:tc>
          <w:tcPr>
            <w:tcW w:w="1809" w:type="dxa"/>
            <w:vMerge/>
            <w:tcBorders>
              <w:top w:val="single" w:sz="4" w:space="0" w:color="auto"/>
              <w:left w:val="single" w:sz="4" w:space="0" w:color="auto"/>
              <w:bottom w:val="single" w:sz="4" w:space="0" w:color="auto"/>
              <w:right w:val="single" w:sz="4" w:space="0" w:color="auto"/>
            </w:tcBorders>
            <w:vAlign w:val="center"/>
            <w:hideMark/>
          </w:tcPr>
          <w:p w:rsidR="00B358F0" w:rsidRDefault="00B358F0">
            <w:pPr>
              <w:rPr>
                <w:i/>
              </w:rPr>
            </w:pPr>
          </w:p>
        </w:tc>
        <w:tc>
          <w:tcPr>
            <w:tcW w:w="4395" w:type="dxa"/>
            <w:gridSpan w:val="2"/>
            <w:tcBorders>
              <w:top w:val="single" w:sz="4" w:space="0" w:color="auto"/>
              <w:left w:val="single" w:sz="4" w:space="0" w:color="auto"/>
              <w:bottom w:val="single" w:sz="4" w:space="0" w:color="auto"/>
              <w:right w:val="single" w:sz="4" w:space="0" w:color="auto"/>
            </w:tcBorders>
            <w:hideMark/>
          </w:tcPr>
          <w:p w:rsidR="00B358F0" w:rsidRDefault="00B358F0">
            <w:pPr>
              <w:widowControl w:val="0"/>
              <w:tabs>
                <w:tab w:val="left" w:pos="993"/>
              </w:tabs>
              <w:autoSpaceDE w:val="0"/>
              <w:autoSpaceDN w:val="0"/>
              <w:adjustRightInd w:val="0"/>
              <w:ind w:left="57"/>
              <w:jc w:val="both"/>
            </w:pPr>
            <w:r>
              <w:t>оценивать способности исследуемой системы бухгалтерского учета своевременно предотвращать, обнаруживать и устранять искажения в учете и отчетности, включая ошибки и недобросовестные действия персонала;</w:t>
            </w:r>
          </w:p>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верно и в</w:t>
            </w:r>
          </w:p>
          <w:p w:rsidR="00B358F0" w:rsidRDefault="00B358F0">
            <w:pPr>
              <w:rPr>
                <w:rFonts w:eastAsia="TimesNewRomanPSMT"/>
              </w:rPr>
            </w:pPr>
            <w:r>
              <w:rPr>
                <w:rFonts w:eastAsia="TimesNewRomanPSMT"/>
              </w:rPr>
              <w:t>полном</w:t>
            </w:r>
          </w:p>
          <w:p w:rsidR="00B358F0" w:rsidRDefault="00B358F0">
            <w:pPr>
              <w:widowControl w:val="0"/>
              <w:autoSpaceDE w:val="0"/>
              <w:autoSpaceDN w:val="0"/>
              <w:adjustRightInd w:val="0"/>
              <w:rPr>
                <w:rFonts w:eastAsia="TimesNewRomanPSMT"/>
              </w:rPr>
            </w:pPr>
            <w:proofErr w:type="gramStart"/>
            <w:r>
              <w:rPr>
                <w:rFonts w:eastAsia="TimesNewRomanPSMT"/>
              </w:rPr>
              <w:t>объеме</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snapToGrid w:val="0"/>
              <w:jc w:val="both"/>
              <w:rPr>
                <w:rFonts w:eastAsia="TimesNewRomanPS-ItalicMT"/>
              </w:rPr>
            </w:pPr>
            <w:r>
              <w:rPr>
                <w:rFonts w:eastAsia="TimesNewRomanPS-ItalicMT"/>
              </w:rPr>
              <w:t>с незначительными замечаниями</w:t>
            </w:r>
          </w:p>
        </w:tc>
        <w:tc>
          <w:tcPr>
            <w:tcW w:w="1417"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на базовом</w:t>
            </w:r>
          </w:p>
          <w:p w:rsidR="00B358F0" w:rsidRDefault="00B358F0">
            <w:pPr>
              <w:rPr>
                <w:rFonts w:eastAsia="TimesNewRomanPSMT"/>
              </w:rPr>
            </w:pPr>
            <w:r>
              <w:rPr>
                <w:rFonts w:eastAsia="TimesNewRomanPSMT"/>
              </w:rPr>
              <w:t xml:space="preserve">уровне, </w:t>
            </w:r>
            <w:proofErr w:type="gramStart"/>
            <w:r>
              <w:rPr>
                <w:rFonts w:eastAsia="TimesNewRomanPSMT"/>
              </w:rPr>
              <w:t>с</w:t>
            </w:r>
            <w:proofErr w:type="gramEnd"/>
          </w:p>
          <w:p w:rsidR="00B358F0" w:rsidRDefault="00B358F0">
            <w:pPr>
              <w:widowControl w:val="0"/>
              <w:autoSpaceDE w:val="0"/>
              <w:autoSpaceDN w:val="0"/>
              <w:adjustRightInd w:val="0"/>
              <w:rPr>
                <w:rFonts w:eastAsia="TimesNewRomanPSMT"/>
              </w:rPr>
            </w:pPr>
            <w:r>
              <w:rPr>
                <w:rFonts w:eastAsia="TimesNewRomanPSMT"/>
              </w:rPr>
              <w:t>ошибками</w:t>
            </w:r>
          </w:p>
        </w:tc>
        <w:tc>
          <w:tcPr>
            <w:tcW w:w="2785"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содержит большое</w:t>
            </w:r>
          </w:p>
          <w:p w:rsidR="00B358F0" w:rsidRDefault="00B358F0">
            <w:pPr>
              <w:widowControl w:val="0"/>
              <w:autoSpaceDE w:val="0"/>
              <w:autoSpaceDN w:val="0"/>
              <w:adjustRightInd w:val="0"/>
              <w:rPr>
                <w:rFonts w:eastAsia="TimesNewRomanPSMT"/>
              </w:rPr>
            </w:pPr>
            <w:r>
              <w:rPr>
                <w:rFonts w:eastAsia="TimesNewRomanPSMT"/>
              </w:rPr>
              <w:t>количество ошибок/ ответ не дан</w:t>
            </w:r>
          </w:p>
        </w:tc>
        <w:tc>
          <w:tcPr>
            <w:tcW w:w="977" w:type="dxa"/>
            <w:tcBorders>
              <w:top w:val="single" w:sz="4" w:space="0" w:color="auto"/>
              <w:left w:val="single" w:sz="4" w:space="0" w:color="auto"/>
              <w:bottom w:val="single" w:sz="4" w:space="0" w:color="auto"/>
              <w:right w:val="single" w:sz="4" w:space="0" w:color="auto"/>
            </w:tcBorders>
          </w:tcPr>
          <w:p w:rsidR="00B358F0" w:rsidRDefault="00B358F0">
            <w:pPr>
              <w:widowControl w:val="0"/>
              <w:autoSpaceDE w:val="0"/>
              <w:autoSpaceDN w:val="0"/>
              <w:adjustRightInd w:val="0"/>
              <w:spacing w:line="360" w:lineRule="exact"/>
              <w:jc w:val="both"/>
              <w:rPr>
                <w:i/>
              </w:rPr>
            </w:pPr>
          </w:p>
        </w:tc>
      </w:tr>
      <w:tr w:rsidR="00B358F0" w:rsidTr="00B358F0">
        <w:tc>
          <w:tcPr>
            <w:tcW w:w="14785" w:type="dxa"/>
            <w:gridSpan w:val="10"/>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jc w:val="center"/>
              <w:rPr>
                <w:i/>
              </w:rPr>
            </w:pPr>
            <w:r>
              <w:rPr>
                <w:i/>
              </w:rPr>
              <w:t>Владеет навыками</w:t>
            </w:r>
          </w:p>
        </w:tc>
      </w:tr>
      <w:tr w:rsidR="00B358F0" w:rsidTr="00B358F0">
        <w:tc>
          <w:tcPr>
            <w:tcW w:w="1893" w:type="dxa"/>
            <w:gridSpan w:val="2"/>
            <w:tcBorders>
              <w:top w:val="single" w:sz="4" w:space="0" w:color="auto"/>
              <w:left w:val="single" w:sz="4" w:space="0" w:color="auto"/>
              <w:bottom w:val="single" w:sz="4" w:space="0" w:color="auto"/>
              <w:right w:val="single" w:sz="4" w:space="0" w:color="auto"/>
            </w:tcBorders>
          </w:tcPr>
          <w:p w:rsidR="00B358F0" w:rsidRDefault="00B358F0">
            <w:r>
              <w:t xml:space="preserve">ОПК-4; ПК-15 </w:t>
            </w:r>
          </w:p>
          <w:p w:rsidR="00B358F0" w:rsidRDefault="00B358F0">
            <w:pPr>
              <w:widowControl w:val="0"/>
              <w:autoSpaceDE w:val="0"/>
              <w:autoSpaceDN w:val="0"/>
              <w:adjustRightInd w:val="0"/>
              <w:ind w:right="-6"/>
              <w:rPr>
                <w:i/>
              </w:rPr>
            </w:pPr>
          </w:p>
        </w:tc>
        <w:tc>
          <w:tcPr>
            <w:tcW w:w="4311" w:type="dxa"/>
            <w:tcBorders>
              <w:top w:val="single" w:sz="4" w:space="0" w:color="auto"/>
              <w:left w:val="single" w:sz="4" w:space="0" w:color="auto"/>
              <w:bottom w:val="single" w:sz="4" w:space="0" w:color="auto"/>
              <w:right w:val="single" w:sz="4" w:space="0" w:color="auto"/>
            </w:tcBorders>
            <w:hideMark/>
          </w:tcPr>
          <w:p w:rsidR="00B358F0" w:rsidRDefault="00B358F0">
            <w:pPr>
              <w:widowControl w:val="0"/>
              <w:tabs>
                <w:tab w:val="left" w:pos="993"/>
                <w:tab w:val="left" w:pos="1134"/>
              </w:tabs>
              <w:autoSpaceDE w:val="0"/>
              <w:autoSpaceDN w:val="0"/>
              <w:adjustRightInd w:val="0"/>
              <w:jc w:val="both"/>
            </w:pPr>
            <w:r>
              <w:t>описания организационно-экономической характеристики деятельности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верно и в</w:t>
            </w:r>
          </w:p>
          <w:p w:rsidR="00B358F0" w:rsidRDefault="00B358F0">
            <w:pPr>
              <w:rPr>
                <w:rFonts w:eastAsia="TimesNewRomanPSMT"/>
              </w:rPr>
            </w:pPr>
            <w:r>
              <w:rPr>
                <w:rFonts w:eastAsia="TimesNewRomanPSMT"/>
              </w:rPr>
              <w:t>полном</w:t>
            </w:r>
          </w:p>
          <w:p w:rsidR="00B358F0" w:rsidRDefault="00B358F0">
            <w:pPr>
              <w:widowControl w:val="0"/>
              <w:autoSpaceDE w:val="0"/>
              <w:autoSpaceDN w:val="0"/>
              <w:adjustRightInd w:val="0"/>
              <w:rPr>
                <w:rFonts w:eastAsia="TimesNewRomanPSMT"/>
              </w:rPr>
            </w:pPr>
            <w:proofErr w:type="gramStart"/>
            <w:r>
              <w:rPr>
                <w:rFonts w:eastAsia="TimesNewRomanPSMT"/>
              </w:rPr>
              <w:t>объеме</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B358F0" w:rsidRDefault="00B358F0">
            <w:pPr>
              <w:widowControl w:val="0"/>
              <w:autoSpaceDE w:val="0"/>
              <w:autoSpaceDN w:val="0"/>
              <w:adjustRightInd w:val="0"/>
              <w:snapToGrid w:val="0"/>
              <w:jc w:val="both"/>
              <w:rPr>
                <w:rFonts w:eastAsia="TimesNewRomanPS-ItalicMT"/>
              </w:rPr>
            </w:pPr>
            <w:r>
              <w:rPr>
                <w:rFonts w:eastAsia="TimesNewRomanPS-ItalicMT"/>
              </w:rPr>
              <w:t>с незначительными замечаниями</w:t>
            </w:r>
          </w:p>
        </w:tc>
        <w:tc>
          <w:tcPr>
            <w:tcW w:w="1417"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на базовом</w:t>
            </w:r>
          </w:p>
          <w:p w:rsidR="00B358F0" w:rsidRDefault="00B358F0">
            <w:pPr>
              <w:rPr>
                <w:rFonts w:eastAsia="TimesNewRomanPSMT"/>
              </w:rPr>
            </w:pPr>
            <w:r>
              <w:rPr>
                <w:rFonts w:eastAsia="TimesNewRomanPSMT"/>
              </w:rPr>
              <w:t xml:space="preserve">уровне, </w:t>
            </w:r>
            <w:proofErr w:type="gramStart"/>
            <w:r>
              <w:rPr>
                <w:rFonts w:eastAsia="TimesNewRomanPSMT"/>
              </w:rPr>
              <w:t>с</w:t>
            </w:r>
            <w:proofErr w:type="gramEnd"/>
          </w:p>
          <w:p w:rsidR="00B358F0" w:rsidRDefault="00B358F0">
            <w:pPr>
              <w:widowControl w:val="0"/>
              <w:autoSpaceDE w:val="0"/>
              <w:autoSpaceDN w:val="0"/>
              <w:adjustRightInd w:val="0"/>
              <w:rPr>
                <w:rFonts w:eastAsia="TimesNewRomanPSMT"/>
              </w:rPr>
            </w:pPr>
            <w:r>
              <w:rPr>
                <w:rFonts w:eastAsia="TimesNewRomanPSMT"/>
              </w:rPr>
              <w:t>ошибками</w:t>
            </w:r>
          </w:p>
        </w:tc>
        <w:tc>
          <w:tcPr>
            <w:tcW w:w="2785" w:type="dxa"/>
            <w:gridSpan w:val="2"/>
            <w:tcBorders>
              <w:top w:val="single" w:sz="4" w:space="0" w:color="auto"/>
              <w:left w:val="single" w:sz="4" w:space="0" w:color="auto"/>
              <w:bottom w:val="single" w:sz="4" w:space="0" w:color="auto"/>
              <w:right w:val="single" w:sz="4" w:space="0" w:color="auto"/>
            </w:tcBorders>
            <w:hideMark/>
          </w:tcPr>
          <w:p w:rsidR="00B358F0" w:rsidRDefault="00B358F0">
            <w:pPr>
              <w:snapToGrid w:val="0"/>
              <w:jc w:val="both"/>
              <w:rPr>
                <w:rFonts w:eastAsia="TimesNewRomanPSMT"/>
              </w:rPr>
            </w:pPr>
            <w:r>
              <w:rPr>
                <w:rFonts w:eastAsia="TimesNewRomanPSMT"/>
              </w:rPr>
              <w:t>содержит большое</w:t>
            </w:r>
          </w:p>
          <w:p w:rsidR="00B358F0" w:rsidRDefault="00B358F0">
            <w:pPr>
              <w:widowControl w:val="0"/>
              <w:autoSpaceDE w:val="0"/>
              <w:autoSpaceDN w:val="0"/>
              <w:adjustRightInd w:val="0"/>
              <w:rPr>
                <w:rFonts w:eastAsia="TimesNewRomanPSMT"/>
              </w:rPr>
            </w:pPr>
            <w:r>
              <w:rPr>
                <w:rFonts w:eastAsia="TimesNewRomanPSMT"/>
              </w:rPr>
              <w:t>количество ошибок/ ответ не дан</w:t>
            </w:r>
          </w:p>
        </w:tc>
        <w:tc>
          <w:tcPr>
            <w:tcW w:w="977" w:type="dxa"/>
            <w:tcBorders>
              <w:top w:val="single" w:sz="4" w:space="0" w:color="auto"/>
              <w:left w:val="single" w:sz="4" w:space="0" w:color="auto"/>
              <w:bottom w:val="single" w:sz="4" w:space="0" w:color="auto"/>
              <w:right w:val="single" w:sz="4" w:space="0" w:color="auto"/>
            </w:tcBorders>
          </w:tcPr>
          <w:p w:rsidR="00B358F0" w:rsidRDefault="00B358F0">
            <w:pPr>
              <w:widowControl w:val="0"/>
              <w:autoSpaceDE w:val="0"/>
              <w:autoSpaceDN w:val="0"/>
              <w:adjustRightInd w:val="0"/>
              <w:spacing w:line="360" w:lineRule="exact"/>
              <w:jc w:val="both"/>
              <w:rPr>
                <w:i/>
              </w:rPr>
            </w:pPr>
          </w:p>
        </w:tc>
      </w:tr>
    </w:tbl>
    <w:p w:rsidR="00B358F0" w:rsidRPr="00384D68" w:rsidRDefault="00B358F0" w:rsidP="00B358F0">
      <w:pPr>
        <w:rPr>
          <w:sz w:val="28"/>
          <w:szCs w:val="28"/>
        </w:rPr>
        <w:sectPr w:rsidR="00B358F0" w:rsidRPr="00384D68" w:rsidSect="0094324F">
          <w:footerReference w:type="even" r:id="rId9"/>
          <w:footerReference w:type="first" r:id="rId10"/>
          <w:pgSz w:w="16837" w:h="11905" w:orient="landscape"/>
          <w:pgMar w:top="1134" w:right="1134" w:bottom="1134" w:left="1134" w:header="851" w:footer="567" w:gutter="0"/>
          <w:cols w:space="720"/>
          <w:titlePg/>
          <w:docGrid w:linePitch="326"/>
        </w:sectPr>
      </w:pPr>
    </w:p>
    <w:p w:rsidR="00B358F0" w:rsidRPr="00384D68" w:rsidRDefault="00B358F0" w:rsidP="001A4B80">
      <w:pPr>
        <w:shd w:val="clear" w:color="auto" w:fill="FFFFFF"/>
        <w:tabs>
          <w:tab w:val="left" w:pos="3906"/>
        </w:tabs>
        <w:spacing w:line="360" w:lineRule="exact"/>
        <w:rPr>
          <w:b/>
          <w:bCs/>
          <w:sz w:val="28"/>
        </w:rPr>
      </w:pPr>
    </w:p>
    <w:sdt>
      <w:sdtPr>
        <w:rPr>
          <w:rFonts w:ascii="Times New Roman" w:eastAsia="Times New Roman" w:hAnsi="Times New Roman" w:cs="Times New Roman"/>
          <w:b w:val="0"/>
          <w:bCs w:val="0"/>
          <w:kern w:val="0"/>
          <w:sz w:val="28"/>
          <w:szCs w:val="28"/>
        </w:rPr>
        <w:id w:val="91036053"/>
        <w:docPartObj>
          <w:docPartGallery w:val="Table of Contents"/>
          <w:docPartUnique/>
        </w:docPartObj>
      </w:sdtPr>
      <w:sdtEndPr/>
      <w:sdtContent>
        <w:p w:rsidR="00C84534" w:rsidRPr="00B91600" w:rsidRDefault="00C84534" w:rsidP="00B91600">
          <w:pPr>
            <w:pStyle w:val="af2"/>
            <w:spacing w:before="0" w:after="0" w:line="360" w:lineRule="auto"/>
            <w:jc w:val="center"/>
            <w:rPr>
              <w:rFonts w:ascii="Times New Roman" w:hAnsi="Times New Roman" w:cs="Times New Roman"/>
              <w:sz w:val="28"/>
              <w:szCs w:val="28"/>
            </w:rPr>
          </w:pPr>
          <w:r w:rsidRPr="00B91600">
            <w:rPr>
              <w:rFonts w:ascii="Times New Roman" w:hAnsi="Times New Roman" w:cs="Times New Roman"/>
              <w:sz w:val="28"/>
              <w:szCs w:val="28"/>
            </w:rPr>
            <w:t>Содержание</w:t>
          </w:r>
        </w:p>
        <w:p w:rsidR="00B91600" w:rsidRPr="00B91600" w:rsidRDefault="00F74476" w:rsidP="00B91600">
          <w:pPr>
            <w:pStyle w:val="14"/>
            <w:tabs>
              <w:tab w:val="right" w:leader="dot" w:pos="9345"/>
            </w:tabs>
            <w:jc w:val="both"/>
            <w:rPr>
              <w:rFonts w:asciiTheme="minorHAnsi" w:eastAsiaTheme="minorEastAsia" w:hAnsiTheme="minorHAnsi" w:cstheme="minorBidi"/>
              <w:noProof/>
              <w:sz w:val="28"/>
              <w:szCs w:val="28"/>
            </w:rPr>
          </w:pPr>
          <w:r w:rsidRPr="00B91600">
            <w:rPr>
              <w:sz w:val="28"/>
              <w:szCs w:val="28"/>
            </w:rPr>
            <w:fldChar w:fldCharType="begin"/>
          </w:r>
          <w:r w:rsidR="00C84534" w:rsidRPr="00B91600">
            <w:rPr>
              <w:sz w:val="28"/>
              <w:szCs w:val="28"/>
            </w:rPr>
            <w:instrText xml:space="preserve"> TOC \o "1-3" \h \z \u </w:instrText>
          </w:r>
          <w:r w:rsidRPr="00B91600">
            <w:rPr>
              <w:sz w:val="28"/>
              <w:szCs w:val="28"/>
            </w:rPr>
            <w:fldChar w:fldCharType="separate"/>
          </w:r>
          <w:hyperlink w:anchor="_Toc521703078" w:history="1">
            <w:r w:rsidR="00B91600" w:rsidRPr="00B91600">
              <w:rPr>
                <w:rStyle w:val="afb"/>
                <w:rFonts w:eastAsiaTheme="majorEastAsia"/>
                <w:noProof/>
                <w:sz w:val="28"/>
                <w:szCs w:val="28"/>
                <w:shd w:val="clear" w:color="auto" w:fill="FFFFFF"/>
              </w:rPr>
              <w:t>Введение</w:t>
            </w:r>
            <w:r w:rsidR="00B91600" w:rsidRPr="00B91600">
              <w:rPr>
                <w:noProof/>
                <w:webHidden/>
                <w:sz w:val="28"/>
                <w:szCs w:val="28"/>
              </w:rPr>
              <w:tab/>
            </w:r>
            <w:r w:rsidR="00D73D82">
              <w:rPr>
                <w:noProof/>
                <w:webHidden/>
                <w:sz w:val="28"/>
                <w:szCs w:val="28"/>
              </w:rPr>
              <w:t>3</w:t>
            </w:r>
          </w:hyperlink>
        </w:p>
        <w:p w:rsidR="00B91600" w:rsidRPr="00B91600" w:rsidRDefault="00D73D82" w:rsidP="00B91600">
          <w:pPr>
            <w:pStyle w:val="14"/>
            <w:tabs>
              <w:tab w:val="right" w:leader="dot" w:pos="9345"/>
            </w:tabs>
            <w:jc w:val="both"/>
            <w:rPr>
              <w:rFonts w:asciiTheme="minorHAnsi" w:eastAsiaTheme="minorEastAsia" w:hAnsiTheme="minorHAnsi" w:cstheme="minorBidi"/>
              <w:noProof/>
              <w:sz w:val="28"/>
              <w:szCs w:val="28"/>
            </w:rPr>
          </w:pPr>
          <w:r w:rsidRPr="00D73D82">
            <w:rPr>
              <w:sz w:val="28"/>
              <w:szCs w:val="28"/>
            </w:rPr>
            <w:t>Глава</w:t>
          </w:r>
          <w:r w:rsidRPr="00D73D82">
            <w:rPr>
              <w:sz w:val="28"/>
              <w:szCs w:val="28"/>
              <w:lang w:val="en-US"/>
            </w:rPr>
            <w:t xml:space="preserve"> I.</w:t>
          </w:r>
          <w:r>
            <w:rPr>
              <w:lang w:val="en-US"/>
            </w:rPr>
            <w:t xml:space="preserve"> </w:t>
          </w:r>
          <w:hyperlink w:anchor="_Toc521703079" w:history="1">
            <w:r w:rsidR="00B91600" w:rsidRPr="00B91600">
              <w:rPr>
                <w:rStyle w:val="afb"/>
                <w:rFonts w:eastAsiaTheme="majorEastAsia"/>
                <w:noProof/>
                <w:sz w:val="28"/>
                <w:szCs w:val="28"/>
                <w:shd w:val="clear" w:color="auto" w:fill="FFFFFF"/>
              </w:rPr>
              <w:t>1. О</w:t>
            </w:r>
            <w:r w:rsidR="00B91600" w:rsidRPr="00B91600">
              <w:rPr>
                <w:rStyle w:val="afb"/>
                <w:rFonts w:eastAsiaTheme="majorEastAsia"/>
                <w:noProof/>
                <w:sz w:val="28"/>
                <w:szCs w:val="28"/>
              </w:rPr>
              <w:t>бщее ознакомление с организацией бухгалтерского учета в ООО СП «Нефтегаз»</w:t>
            </w:r>
            <w:r w:rsidR="00B91600" w:rsidRPr="00B91600">
              <w:rPr>
                <w:noProof/>
                <w:webHidden/>
                <w:sz w:val="28"/>
                <w:szCs w:val="28"/>
              </w:rPr>
              <w:tab/>
            </w:r>
            <w:r>
              <w:rPr>
                <w:noProof/>
                <w:webHidden/>
                <w:sz w:val="28"/>
                <w:szCs w:val="28"/>
              </w:rPr>
              <w:t>4</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80" w:history="1">
            <w:r w:rsidR="00B91600" w:rsidRPr="00B91600">
              <w:rPr>
                <w:rStyle w:val="afb"/>
                <w:rFonts w:eastAsiaTheme="majorEastAsia"/>
                <w:noProof/>
                <w:sz w:val="28"/>
                <w:szCs w:val="28"/>
              </w:rPr>
              <w:t>2. Учет денежных средств, расчетных и кредитных операций</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_Toc521703080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10</w:t>
            </w:r>
            <w:r w:rsidR="00F74476" w:rsidRPr="00B91600">
              <w:rPr>
                <w:noProof/>
                <w:webHidden/>
                <w:sz w:val="28"/>
                <w:szCs w:val="28"/>
              </w:rPr>
              <w:fldChar w:fldCharType="end"/>
            </w:r>
          </w:hyperlink>
        </w:p>
        <w:p w:rsidR="00B91600" w:rsidRPr="00B91600" w:rsidRDefault="00282050" w:rsidP="00B91600">
          <w:pPr>
            <w:pStyle w:val="23"/>
            <w:tabs>
              <w:tab w:val="right" w:leader="dot" w:pos="9345"/>
            </w:tabs>
            <w:jc w:val="both"/>
            <w:rPr>
              <w:rFonts w:asciiTheme="minorHAnsi" w:eastAsiaTheme="minorEastAsia" w:hAnsiTheme="minorHAnsi" w:cstheme="minorBidi"/>
              <w:noProof/>
              <w:sz w:val="28"/>
              <w:szCs w:val="28"/>
            </w:rPr>
          </w:pPr>
          <w:hyperlink w:anchor="_Toc521703081" w:history="1">
            <w:r w:rsidR="00B91600" w:rsidRPr="00B91600">
              <w:rPr>
                <w:rStyle w:val="afb"/>
                <w:rFonts w:eastAsiaTheme="majorEastAsia"/>
                <w:noProof/>
                <w:sz w:val="28"/>
                <w:szCs w:val="28"/>
              </w:rPr>
              <w:t>2.1 Учет кассовых операций и денежных документов</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_Toc521703081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10</w:t>
            </w:r>
            <w:r w:rsidR="00F74476" w:rsidRPr="00B91600">
              <w:rPr>
                <w:noProof/>
                <w:webHidden/>
                <w:sz w:val="28"/>
                <w:szCs w:val="28"/>
              </w:rPr>
              <w:fldChar w:fldCharType="end"/>
            </w:r>
          </w:hyperlink>
        </w:p>
        <w:p w:rsidR="00B91600" w:rsidRPr="00B91600" w:rsidRDefault="00282050" w:rsidP="00B91600">
          <w:pPr>
            <w:pStyle w:val="23"/>
            <w:tabs>
              <w:tab w:val="right" w:leader="dot" w:pos="9345"/>
            </w:tabs>
            <w:jc w:val="both"/>
            <w:rPr>
              <w:rFonts w:asciiTheme="minorHAnsi" w:eastAsiaTheme="minorEastAsia" w:hAnsiTheme="minorHAnsi" w:cstheme="minorBidi"/>
              <w:noProof/>
              <w:sz w:val="28"/>
              <w:szCs w:val="28"/>
            </w:rPr>
          </w:pPr>
          <w:hyperlink w:anchor="_Toc521703082" w:history="1">
            <w:r w:rsidR="00B91600" w:rsidRPr="00B91600">
              <w:rPr>
                <w:rStyle w:val="afb"/>
                <w:rFonts w:eastAsiaTheme="majorEastAsia"/>
                <w:noProof/>
                <w:sz w:val="28"/>
                <w:szCs w:val="28"/>
              </w:rPr>
              <w:t>2.2. Учет операций по расчетным счетам в банках</w:t>
            </w:r>
            <w:r w:rsidR="00B91600" w:rsidRPr="00B91600">
              <w:rPr>
                <w:noProof/>
                <w:webHidden/>
                <w:sz w:val="28"/>
                <w:szCs w:val="28"/>
              </w:rPr>
              <w:tab/>
            </w:r>
            <w:r w:rsidR="00D73D82">
              <w:rPr>
                <w:noProof/>
                <w:webHidden/>
                <w:sz w:val="28"/>
                <w:szCs w:val="28"/>
              </w:rPr>
              <w:t>12</w:t>
            </w:r>
          </w:hyperlink>
        </w:p>
        <w:p w:rsidR="00B91600" w:rsidRPr="00B91600" w:rsidRDefault="00282050" w:rsidP="00B91600">
          <w:pPr>
            <w:pStyle w:val="23"/>
            <w:tabs>
              <w:tab w:val="right" w:leader="dot" w:pos="9345"/>
            </w:tabs>
            <w:jc w:val="both"/>
            <w:rPr>
              <w:rFonts w:asciiTheme="minorHAnsi" w:eastAsiaTheme="minorEastAsia" w:hAnsiTheme="minorHAnsi" w:cstheme="minorBidi"/>
              <w:noProof/>
              <w:sz w:val="28"/>
              <w:szCs w:val="28"/>
            </w:rPr>
          </w:pPr>
          <w:hyperlink w:anchor="_Toc521703083" w:history="1">
            <w:r w:rsidR="00B91600" w:rsidRPr="00B91600">
              <w:rPr>
                <w:rStyle w:val="afb"/>
                <w:rFonts w:eastAsiaTheme="majorEastAsia"/>
                <w:noProof/>
                <w:sz w:val="28"/>
                <w:szCs w:val="28"/>
              </w:rPr>
              <w:t>2.3 Учет операций на валютных и специальных счетах в банках</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_Toc521703083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14</w:t>
            </w:r>
            <w:r w:rsidR="00F74476" w:rsidRPr="00B91600">
              <w:rPr>
                <w:noProof/>
                <w:webHidden/>
                <w:sz w:val="28"/>
                <w:szCs w:val="28"/>
              </w:rPr>
              <w:fldChar w:fldCharType="end"/>
            </w:r>
          </w:hyperlink>
        </w:p>
        <w:p w:rsidR="00B91600" w:rsidRPr="00B91600" w:rsidRDefault="00282050" w:rsidP="00B91600">
          <w:pPr>
            <w:pStyle w:val="23"/>
            <w:tabs>
              <w:tab w:val="right" w:leader="dot" w:pos="9345"/>
            </w:tabs>
            <w:jc w:val="both"/>
            <w:rPr>
              <w:rFonts w:asciiTheme="minorHAnsi" w:eastAsiaTheme="minorEastAsia" w:hAnsiTheme="minorHAnsi" w:cstheme="minorBidi"/>
              <w:noProof/>
              <w:sz w:val="28"/>
              <w:szCs w:val="28"/>
            </w:rPr>
          </w:pPr>
          <w:hyperlink w:anchor="_Toc521703084" w:history="1">
            <w:r w:rsidR="00B91600" w:rsidRPr="00B91600">
              <w:rPr>
                <w:rStyle w:val="afb"/>
                <w:rFonts w:eastAsiaTheme="majorEastAsia"/>
                <w:noProof/>
                <w:sz w:val="28"/>
                <w:szCs w:val="28"/>
              </w:rPr>
              <w:t>2.4 Учет движения денежных средств в пути</w:t>
            </w:r>
            <w:r w:rsidR="00B91600" w:rsidRPr="00B91600">
              <w:rPr>
                <w:noProof/>
                <w:webHidden/>
                <w:sz w:val="28"/>
                <w:szCs w:val="28"/>
              </w:rPr>
              <w:tab/>
            </w:r>
            <w:r w:rsidR="00D73D82">
              <w:rPr>
                <w:noProof/>
                <w:webHidden/>
                <w:sz w:val="28"/>
                <w:szCs w:val="28"/>
              </w:rPr>
              <w:t>15</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85" w:history="1">
            <w:r w:rsidR="00B91600" w:rsidRPr="00B91600">
              <w:rPr>
                <w:rStyle w:val="afb"/>
                <w:rFonts w:eastAsiaTheme="majorEastAsia"/>
                <w:noProof/>
                <w:sz w:val="28"/>
                <w:szCs w:val="28"/>
              </w:rPr>
              <w:t>3. Учет расчетов</w:t>
            </w:r>
            <w:r w:rsidR="00B91600" w:rsidRPr="00B91600">
              <w:rPr>
                <w:noProof/>
                <w:webHidden/>
                <w:sz w:val="28"/>
                <w:szCs w:val="28"/>
              </w:rPr>
              <w:tab/>
            </w:r>
            <w:r w:rsidR="00D73D82">
              <w:rPr>
                <w:noProof/>
                <w:webHidden/>
                <w:sz w:val="28"/>
                <w:szCs w:val="28"/>
              </w:rPr>
              <w:t>17</w:t>
            </w:r>
          </w:hyperlink>
        </w:p>
        <w:p w:rsidR="00B91600" w:rsidRPr="00B91600" w:rsidRDefault="00282050" w:rsidP="00B91600">
          <w:pPr>
            <w:pStyle w:val="23"/>
            <w:tabs>
              <w:tab w:val="right" w:leader="dot" w:pos="9345"/>
            </w:tabs>
            <w:jc w:val="both"/>
            <w:rPr>
              <w:rFonts w:asciiTheme="minorHAnsi" w:eastAsiaTheme="minorEastAsia" w:hAnsiTheme="minorHAnsi" w:cstheme="minorBidi"/>
              <w:noProof/>
              <w:sz w:val="28"/>
              <w:szCs w:val="28"/>
            </w:rPr>
          </w:pPr>
          <w:hyperlink w:anchor="_Toc521703086" w:history="1">
            <w:r w:rsidR="00B91600" w:rsidRPr="00B91600">
              <w:rPr>
                <w:rStyle w:val="afb"/>
                <w:rFonts w:eastAsiaTheme="majorEastAsia"/>
                <w:noProof/>
                <w:sz w:val="28"/>
                <w:szCs w:val="28"/>
              </w:rPr>
              <w:t>3.1 Учет расчетов с поставщиками и подрядчиками, с покупателями и заказчиками</w:t>
            </w:r>
            <w:r w:rsidR="00B91600" w:rsidRPr="00B91600">
              <w:rPr>
                <w:noProof/>
                <w:webHidden/>
                <w:sz w:val="28"/>
                <w:szCs w:val="28"/>
              </w:rPr>
              <w:tab/>
            </w:r>
            <w:r w:rsidR="00D73D82">
              <w:rPr>
                <w:noProof/>
                <w:webHidden/>
                <w:sz w:val="28"/>
                <w:szCs w:val="28"/>
              </w:rPr>
              <w:t>17</w:t>
            </w:r>
          </w:hyperlink>
        </w:p>
        <w:p w:rsidR="00B91600" w:rsidRPr="00B91600" w:rsidRDefault="00282050" w:rsidP="00B91600">
          <w:pPr>
            <w:pStyle w:val="23"/>
            <w:tabs>
              <w:tab w:val="right" w:leader="dot" w:pos="9345"/>
            </w:tabs>
            <w:jc w:val="both"/>
            <w:rPr>
              <w:rFonts w:asciiTheme="minorHAnsi" w:eastAsiaTheme="minorEastAsia" w:hAnsiTheme="minorHAnsi" w:cstheme="minorBidi"/>
              <w:noProof/>
              <w:sz w:val="28"/>
              <w:szCs w:val="28"/>
            </w:rPr>
          </w:pPr>
          <w:hyperlink w:anchor="_Toc521703087" w:history="1">
            <w:r w:rsidR="00B91600" w:rsidRPr="00B91600">
              <w:rPr>
                <w:rStyle w:val="afb"/>
                <w:rFonts w:eastAsiaTheme="majorEastAsia"/>
                <w:noProof/>
                <w:sz w:val="28"/>
                <w:szCs w:val="28"/>
              </w:rPr>
              <w:t>3.2. Учет прочих расчетов</w:t>
            </w:r>
            <w:r w:rsidR="00B91600" w:rsidRPr="00B91600">
              <w:rPr>
                <w:noProof/>
                <w:webHidden/>
                <w:sz w:val="28"/>
                <w:szCs w:val="28"/>
              </w:rPr>
              <w:tab/>
            </w:r>
            <w:r w:rsidR="00D73D82">
              <w:rPr>
                <w:noProof/>
                <w:webHidden/>
                <w:sz w:val="28"/>
                <w:szCs w:val="28"/>
              </w:rPr>
              <w:t>22</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88" w:history="1">
            <w:r w:rsidR="00B91600" w:rsidRPr="00B91600">
              <w:rPr>
                <w:rStyle w:val="afb"/>
                <w:rFonts w:eastAsiaTheme="majorEastAsia"/>
                <w:noProof/>
                <w:sz w:val="28"/>
                <w:szCs w:val="28"/>
              </w:rPr>
              <w:t>4.  Учет материально-производственных запасов</w:t>
            </w:r>
            <w:r w:rsidR="00B91600" w:rsidRPr="00B91600">
              <w:rPr>
                <w:noProof/>
                <w:webHidden/>
                <w:sz w:val="28"/>
                <w:szCs w:val="28"/>
              </w:rPr>
              <w:tab/>
            </w:r>
            <w:r w:rsidR="00D73D82">
              <w:rPr>
                <w:noProof/>
                <w:webHidden/>
                <w:sz w:val="28"/>
                <w:szCs w:val="28"/>
              </w:rPr>
              <w:t>29</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89" w:history="1">
            <w:r w:rsidR="00B91600" w:rsidRPr="00B91600">
              <w:rPr>
                <w:rStyle w:val="afb"/>
                <w:rFonts w:eastAsiaTheme="majorEastAsia"/>
                <w:noProof/>
                <w:sz w:val="28"/>
                <w:szCs w:val="28"/>
              </w:rPr>
              <w:t>5.  Учет труда и его оплаты</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_Toc521703089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31</w:t>
            </w:r>
            <w:r w:rsidR="00F74476" w:rsidRPr="00B91600">
              <w:rPr>
                <w:noProof/>
                <w:webHidden/>
                <w:sz w:val="28"/>
                <w:szCs w:val="28"/>
              </w:rPr>
              <w:fldChar w:fldCharType="end"/>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0" w:history="1">
            <w:r w:rsidR="00B91600" w:rsidRPr="00B91600">
              <w:rPr>
                <w:rStyle w:val="afb"/>
                <w:rFonts w:eastAsiaTheme="majorEastAsia"/>
                <w:noProof/>
                <w:sz w:val="28"/>
                <w:szCs w:val="28"/>
              </w:rPr>
              <w:t>6. Учет затрат на производство и расходов на продажу</w:t>
            </w:r>
            <w:r w:rsidR="00B91600" w:rsidRPr="00B91600">
              <w:rPr>
                <w:noProof/>
                <w:webHidden/>
                <w:sz w:val="28"/>
                <w:szCs w:val="28"/>
              </w:rPr>
              <w:tab/>
            </w:r>
            <w:r w:rsidR="00D73D82">
              <w:rPr>
                <w:noProof/>
                <w:webHidden/>
                <w:sz w:val="28"/>
                <w:szCs w:val="28"/>
              </w:rPr>
              <w:t>36</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1" w:history="1">
            <w:r w:rsidR="00B91600" w:rsidRPr="00B91600">
              <w:rPr>
                <w:rStyle w:val="afb"/>
                <w:rFonts w:eastAsiaTheme="majorEastAsia"/>
                <w:noProof/>
                <w:sz w:val="28"/>
                <w:szCs w:val="28"/>
              </w:rPr>
              <w:t>7.  Учет готовой продукции</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_Toc521703091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40</w:t>
            </w:r>
            <w:r w:rsidR="00F74476" w:rsidRPr="00B91600">
              <w:rPr>
                <w:noProof/>
                <w:webHidden/>
                <w:sz w:val="28"/>
                <w:szCs w:val="28"/>
              </w:rPr>
              <w:fldChar w:fldCharType="end"/>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2" w:history="1">
            <w:r w:rsidR="00B91600" w:rsidRPr="00B91600">
              <w:rPr>
                <w:rStyle w:val="afb"/>
                <w:rFonts w:eastAsiaTheme="majorEastAsia"/>
                <w:noProof/>
                <w:sz w:val="28"/>
                <w:szCs w:val="28"/>
              </w:rPr>
              <w:t>8. Учет основных средств  и нематериальных активов</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_Toc521703092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42</w:t>
            </w:r>
            <w:r w:rsidR="00F74476" w:rsidRPr="00B91600">
              <w:rPr>
                <w:noProof/>
                <w:webHidden/>
                <w:sz w:val="28"/>
                <w:szCs w:val="28"/>
              </w:rPr>
              <w:fldChar w:fldCharType="end"/>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3" w:history="1">
            <w:r w:rsidR="00B91600" w:rsidRPr="00B91600">
              <w:rPr>
                <w:rStyle w:val="afb"/>
                <w:rFonts w:eastAsiaTheme="majorEastAsia"/>
                <w:noProof/>
                <w:sz w:val="28"/>
                <w:szCs w:val="28"/>
              </w:rPr>
              <w:t>9. Учет финансовых результатов</w:t>
            </w:r>
            <w:r w:rsidR="00B91600" w:rsidRPr="00B91600">
              <w:rPr>
                <w:noProof/>
                <w:webHidden/>
                <w:sz w:val="28"/>
                <w:szCs w:val="28"/>
              </w:rPr>
              <w:tab/>
            </w:r>
            <w:r w:rsidR="00D73D82">
              <w:rPr>
                <w:noProof/>
                <w:webHidden/>
                <w:sz w:val="28"/>
                <w:szCs w:val="28"/>
              </w:rPr>
              <w:t>47</w:t>
            </w:r>
          </w:hyperlink>
        </w:p>
        <w:p w:rsidR="00B91600" w:rsidRDefault="00282050" w:rsidP="00B91600">
          <w:pPr>
            <w:pStyle w:val="14"/>
            <w:tabs>
              <w:tab w:val="right" w:leader="dot" w:pos="9345"/>
            </w:tabs>
            <w:jc w:val="both"/>
            <w:rPr>
              <w:noProof/>
              <w:sz w:val="28"/>
              <w:szCs w:val="28"/>
            </w:rPr>
          </w:pPr>
          <w:hyperlink w:anchor="_Toc521703094" w:history="1">
            <w:r w:rsidR="00B91600" w:rsidRPr="00B91600">
              <w:rPr>
                <w:rStyle w:val="afb"/>
                <w:rFonts w:eastAsiaTheme="majorEastAsia"/>
                <w:noProof/>
                <w:sz w:val="28"/>
                <w:szCs w:val="28"/>
              </w:rPr>
              <w:t>10. Учет уставного и добавочного капитала</w:t>
            </w:r>
            <w:r w:rsidR="00B91600" w:rsidRPr="00B91600">
              <w:rPr>
                <w:noProof/>
                <w:webHidden/>
                <w:sz w:val="28"/>
                <w:szCs w:val="28"/>
              </w:rPr>
              <w:tab/>
            </w:r>
            <w:r w:rsidR="00F74476" w:rsidRPr="00B91600">
              <w:rPr>
                <w:noProof/>
                <w:webHidden/>
                <w:sz w:val="28"/>
                <w:szCs w:val="28"/>
              </w:rPr>
              <w:fldChar w:fldCharType="begin"/>
            </w:r>
            <w:r w:rsidR="00B91600" w:rsidRPr="00B91600">
              <w:rPr>
                <w:noProof/>
                <w:webHidden/>
                <w:sz w:val="28"/>
                <w:szCs w:val="28"/>
              </w:rPr>
              <w:instrText xml:space="preserve"> PAGEREF _Toc521703094 \h </w:instrText>
            </w:r>
            <w:r w:rsidR="00F74476" w:rsidRPr="00B91600">
              <w:rPr>
                <w:noProof/>
                <w:webHidden/>
                <w:sz w:val="28"/>
                <w:szCs w:val="28"/>
              </w:rPr>
            </w:r>
            <w:r w:rsidR="00F74476" w:rsidRPr="00B91600">
              <w:rPr>
                <w:noProof/>
                <w:webHidden/>
                <w:sz w:val="28"/>
                <w:szCs w:val="28"/>
              </w:rPr>
              <w:fldChar w:fldCharType="separate"/>
            </w:r>
            <w:r w:rsidR="00384D68">
              <w:rPr>
                <w:noProof/>
                <w:webHidden/>
                <w:sz w:val="28"/>
                <w:szCs w:val="28"/>
              </w:rPr>
              <w:t>50</w:t>
            </w:r>
            <w:r w:rsidR="00F74476" w:rsidRPr="00B91600">
              <w:rPr>
                <w:noProof/>
                <w:webHidden/>
                <w:sz w:val="28"/>
                <w:szCs w:val="28"/>
              </w:rPr>
              <w:fldChar w:fldCharType="end"/>
            </w:r>
          </w:hyperlink>
        </w:p>
        <w:p w:rsidR="00D73D82" w:rsidRDefault="00D73D82" w:rsidP="0094324F">
          <w:pPr>
            <w:pStyle w:val="14"/>
            <w:tabs>
              <w:tab w:val="right" w:leader="dot" w:pos="9345"/>
            </w:tabs>
            <w:jc w:val="both"/>
            <w:rPr>
              <w:noProof/>
              <w:sz w:val="28"/>
              <w:szCs w:val="28"/>
            </w:rPr>
          </w:pPr>
          <w:r w:rsidRPr="00D73D82">
            <w:rPr>
              <w:rFonts w:eastAsiaTheme="minorEastAsia"/>
              <w:sz w:val="28"/>
              <w:szCs w:val="28"/>
            </w:rPr>
            <w:t>Глава</w:t>
          </w:r>
          <w:r w:rsidRPr="00384D68">
            <w:rPr>
              <w:rFonts w:eastAsiaTheme="minorEastAsia"/>
              <w:sz w:val="28"/>
              <w:szCs w:val="28"/>
            </w:rPr>
            <w:t xml:space="preserve"> </w:t>
          </w:r>
          <w:r w:rsidRPr="00D73D82">
            <w:rPr>
              <w:rFonts w:eastAsiaTheme="minorEastAsia"/>
              <w:sz w:val="28"/>
              <w:szCs w:val="28"/>
              <w:lang w:val="en-US"/>
            </w:rPr>
            <w:t>II</w:t>
          </w:r>
          <w:r w:rsidRPr="00384D68">
            <w:rPr>
              <w:rFonts w:eastAsiaTheme="minorEastAsia"/>
              <w:sz w:val="28"/>
              <w:szCs w:val="28"/>
            </w:rPr>
            <w:t xml:space="preserve">. </w:t>
          </w:r>
          <w:r>
            <w:rPr>
              <w:rFonts w:eastAsiaTheme="minorEastAsia"/>
              <w:sz w:val="28"/>
              <w:szCs w:val="28"/>
            </w:rPr>
            <w:t>Экономический анализ</w:t>
          </w:r>
          <w:hyperlink w:anchor="_Toc521703093" w:history="1">
            <w:r w:rsidRPr="00B91600">
              <w:rPr>
                <w:noProof/>
                <w:webHidden/>
                <w:sz w:val="28"/>
                <w:szCs w:val="28"/>
              </w:rPr>
              <w:tab/>
            </w:r>
            <w:r w:rsidR="007B43D5">
              <w:rPr>
                <w:noProof/>
                <w:webHidden/>
                <w:sz w:val="28"/>
                <w:szCs w:val="28"/>
              </w:rPr>
              <w:t>53</w:t>
            </w:r>
          </w:hyperlink>
        </w:p>
        <w:p w:rsidR="00D73D82" w:rsidRDefault="00D73D82" w:rsidP="0094324F">
          <w:pPr>
            <w:spacing w:after="100"/>
            <w:rPr>
              <w:rFonts w:eastAsiaTheme="minorEastAsia"/>
              <w:sz w:val="28"/>
              <w:szCs w:val="28"/>
            </w:rPr>
          </w:pPr>
          <w:r w:rsidRPr="00D73D82">
            <w:rPr>
              <w:rFonts w:eastAsiaTheme="minorEastAsia"/>
              <w:sz w:val="28"/>
              <w:szCs w:val="28"/>
            </w:rPr>
            <w:t>1. Анализ хозяйственной деятельности производственной организации</w:t>
          </w:r>
          <w:r>
            <w:rPr>
              <w:rFonts w:eastAsiaTheme="minorEastAsia"/>
              <w:sz w:val="28"/>
              <w:szCs w:val="28"/>
            </w:rPr>
            <w:t>……5</w:t>
          </w:r>
          <w:r w:rsidR="00BC15AC">
            <w:rPr>
              <w:rFonts w:eastAsiaTheme="minorEastAsia"/>
              <w:sz w:val="28"/>
              <w:szCs w:val="28"/>
            </w:rPr>
            <w:t>3</w:t>
          </w:r>
        </w:p>
        <w:p w:rsidR="00D73D82" w:rsidRPr="00D73D82" w:rsidRDefault="00D73D82" w:rsidP="0094324F">
          <w:pPr>
            <w:spacing w:after="100"/>
            <w:rPr>
              <w:rFonts w:eastAsiaTheme="minorEastAsia"/>
              <w:sz w:val="28"/>
              <w:szCs w:val="28"/>
            </w:rPr>
          </w:pPr>
          <w:r w:rsidRPr="00D73D82">
            <w:rPr>
              <w:rFonts w:eastAsiaTheme="minorEastAsia"/>
              <w:sz w:val="28"/>
              <w:szCs w:val="28"/>
            </w:rPr>
            <w:t>2. Анализ финансовых результатов деятельности организации</w:t>
          </w:r>
          <w:r w:rsidR="00BC15AC">
            <w:rPr>
              <w:rFonts w:eastAsiaTheme="minorEastAsia"/>
              <w:sz w:val="28"/>
              <w:szCs w:val="28"/>
            </w:rPr>
            <w:t>……………...62</w:t>
          </w:r>
        </w:p>
        <w:p w:rsidR="00D73D82" w:rsidRPr="00D73D82" w:rsidRDefault="00D73D82" w:rsidP="0094324F">
          <w:pPr>
            <w:spacing w:after="100"/>
            <w:rPr>
              <w:rFonts w:eastAsiaTheme="minorEastAsia"/>
              <w:sz w:val="28"/>
              <w:szCs w:val="28"/>
            </w:rPr>
          </w:pPr>
          <w:r w:rsidRPr="0094324F">
            <w:rPr>
              <w:rFonts w:eastAsiaTheme="minorEastAsia"/>
              <w:sz w:val="28"/>
              <w:szCs w:val="28"/>
            </w:rPr>
            <w:t>3. Анализ финансового состояния организации</w:t>
          </w:r>
          <w:r w:rsidR="00BC15AC">
            <w:rPr>
              <w:rFonts w:eastAsiaTheme="minorEastAsia"/>
              <w:sz w:val="28"/>
              <w:szCs w:val="28"/>
            </w:rPr>
            <w:t>……………………………….68</w:t>
          </w:r>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5" w:history="1">
            <w:r w:rsidR="00B91600" w:rsidRPr="00B91600">
              <w:rPr>
                <w:rStyle w:val="afb"/>
                <w:rFonts w:eastAsiaTheme="majorEastAsia"/>
                <w:noProof/>
                <w:sz w:val="28"/>
                <w:szCs w:val="28"/>
              </w:rPr>
              <w:t>Заключение</w:t>
            </w:r>
            <w:r w:rsidR="00B91600" w:rsidRPr="00B91600">
              <w:rPr>
                <w:noProof/>
                <w:webHidden/>
                <w:sz w:val="28"/>
                <w:szCs w:val="28"/>
              </w:rPr>
              <w:tab/>
            </w:r>
            <w:r w:rsidR="00BC15AC">
              <w:rPr>
                <w:noProof/>
                <w:webHidden/>
                <w:sz w:val="28"/>
                <w:szCs w:val="28"/>
              </w:rPr>
              <w:t>7</w:t>
            </w:r>
            <w:r w:rsidR="00384D68">
              <w:rPr>
                <w:noProof/>
                <w:webHidden/>
                <w:sz w:val="28"/>
                <w:szCs w:val="28"/>
              </w:rPr>
              <w:t>7</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6" w:history="1">
            <w:r w:rsidR="00B91600" w:rsidRPr="00B91600">
              <w:rPr>
                <w:rStyle w:val="afb"/>
                <w:rFonts w:eastAsiaTheme="majorEastAsia"/>
                <w:noProof/>
                <w:sz w:val="28"/>
                <w:szCs w:val="28"/>
              </w:rPr>
              <w:t>Список использованных источников</w:t>
            </w:r>
            <w:r w:rsidR="00B91600" w:rsidRPr="00B91600">
              <w:rPr>
                <w:noProof/>
                <w:webHidden/>
                <w:sz w:val="28"/>
                <w:szCs w:val="28"/>
              </w:rPr>
              <w:tab/>
            </w:r>
            <w:r w:rsidR="00BC15AC">
              <w:rPr>
                <w:noProof/>
                <w:webHidden/>
                <w:sz w:val="28"/>
                <w:szCs w:val="28"/>
              </w:rPr>
              <w:t>7</w:t>
            </w:r>
            <w:r w:rsidR="00384D68">
              <w:rPr>
                <w:noProof/>
                <w:webHidden/>
                <w:sz w:val="28"/>
                <w:szCs w:val="28"/>
              </w:rPr>
              <w:t>8</w:t>
            </w:r>
          </w:hyperlink>
        </w:p>
        <w:p w:rsidR="00B91600" w:rsidRPr="00B91600" w:rsidRDefault="00282050" w:rsidP="00B91600">
          <w:pPr>
            <w:pStyle w:val="14"/>
            <w:tabs>
              <w:tab w:val="right" w:leader="dot" w:pos="9345"/>
            </w:tabs>
            <w:jc w:val="both"/>
            <w:rPr>
              <w:rFonts w:asciiTheme="minorHAnsi" w:eastAsiaTheme="minorEastAsia" w:hAnsiTheme="minorHAnsi" w:cstheme="minorBidi"/>
              <w:noProof/>
              <w:sz w:val="28"/>
              <w:szCs w:val="28"/>
            </w:rPr>
          </w:pPr>
          <w:hyperlink w:anchor="_Toc521703097" w:history="1">
            <w:r w:rsidR="00B91600" w:rsidRPr="00B91600">
              <w:rPr>
                <w:rStyle w:val="afb"/>
                <w:rFonts w:eastAsiaTheme="majorEastAsia"/>
                <w:noProof/>
                <w:sz w:val="28"/>
                <w:szCs w:val="28"/>
              </w:rPr>
              <w:t>Приложения</w:t>
            </w:r>
            <w:r w:rsidR="00B91600" w:rsidRPr="00B91600">
              <w:rPr>
                <w:noProof/>
                <w:webHidden/>
                <w:sz w:val="28"/>
                <w:szCs w:val="28"/>
              </w:rPr>
              <w:tab/>
            </w:r>
            <w:r w:rsidR="00E759F2">
              <w:rPr>
                <w:noProof/>
                <w:webHidden/>
                <w:sz w:val="28"/>
                <w:szCs w:val="28"/>
              </w:rPr>
              <w:t>8</w:t>
            </w:r>
            <w:r w:rsidR="00384D68">
              <w:rPr>
                <w:noProof/>
                <w:webHidden/>
                <w:sz w:val="28"/>
                <w:szCs w:val="28"/>
              </w:rPr>
              <w:t>2</w:t>
            </w:r>
            <w:bookmarkStart w:id="0" w:name="_GoBack"/>
            <w:bookmarkEnd w:id="0"/>
          </w:hyperlink>
        </w:p>
        <w:p w:rsidR="00C84534" w:rsidRPr="00435705" w:rsidRDefault="00F74476" w:rsidP="00B91600">
          <w:pPr>
            <w:spacing w:line="360" w:lineRule="auto"/>
            <w:jc w:val="both"/>
            <w:rPr>
              <w:sz w:val="28"/>
              <w:szCs w:val="28"/>
            </w:rPr>
          </w:pPr>
          <w:r w:rsidRPr="00B91600">
            <w:rPr>
              <w:sz w:val="28"/>
              <w:szCs w:val="28"/>
            </w:rPr>
            <w:fldChar w:fldCharType="end"/>
          </w:r>
        </w:p>
      </w:sdtContent>
    </w:sdt>
    <w:p w:rsidR="00C84534" w:rsidRPr="00435705" w:rsidRDefault="00C84534" w:rsidP="00C21A1E">
      <w:pPr>
        <w:jc w:val="center"/>
        <w:outlineLvl w:val="0"/>
        <w:rPr>
          <w:b/>
          <w:sz w:val="28"/>
          <w:szCs w:val="28"/>
          <w:shd w:val="clear" w:color="auto" w:fill="FFFFFF"/>
        </w:rPr>
      </w:pPr>
    </w:p>
    <w:p w:rsidR="00C84534" w:rsidRPr="00435705" w:rsidRDefault="00C84534" w:rsidP="00C21A1E">
      <w:pPr>
        <w:jc w:val="center"/>
        <w:outlineLvl w:val="0"/>
        <w:rPr>
          <w:b/>
          <w:sz w:val="28"/>
          <w:szCs w:val="28"/>
          <w:shd w:val="clear" w:color="auto" w:fill="FFFFFF"/>
        </w:rPr>
      </w:pPr>
    </w:p>
    <w:p w:rsidR="00C84534" w:rsidRPr="00435705" w:rsidRDefault="00C84534" w:rsidP="00C21A1E">
      <w:pPr>
        <w:jc w:val="center"/>
        <w:outlineLvl w:val="0"/>
        <w:rPr>
          <w:b/>
          <w:sz w:val="28"/>
          <w:szCs w:val="28"/>
          <w:shd w:val="clear" w:color="auto" w:fill="FFFFFF"/>
        </w:rPr>
      </w:pPr>
    </w:p>
    <w:p w:rsidR="00C84534" w:rsidRPr="00435705" w:rsidRDefault="00C84534" w:rsidP="00C21A1E">
      <w:pPr>
        <w:jc w:val="center"/>
        <w:outlineLvl w:val="0"/>
        <w:rPr>
          <w:b/>
          <w:sz w:val="28"/>
          <w:szCs w:val="28"/>
          <w:shd w:val="clear" w:color="auto" w:fill="FFFFFF"/>
        </w:rPr>
      </w:pPr>
    </w:p>
    <w:p w:rsidR="00435705" w:rsidRPr="00435705" w:rsidRDefault="00435705" w:rsidP="00C21A1E">
      <w:pPr>
        <w:jc w:val="center"/>
        <w:outlineLvl w:val="0"/>
        <w:rPr>
          <w:b/>
          <w:sz w:val="28"/>
          <w:szCs w:val="28"/>
          <w:shd w:val="clear" w:color="auto" w:fill="FFFFFF"/>
        </w:rPr>
      </w:pPr>
    </w:p>
    <w:p w:rsidR="00435705" w:rsidRPr="00435705" w:rsidRDefault="00435705" w:rsidP="00C21A1E">
      <w:pPr>
        <w:jc w:val="center"/>
        <w:outlineLvl w:val="0"/>
        <w:rPr>
          <w:b/>
          <w:sz w:val="28"/>
          <w:szCs w:val="28"/>
          <w:shd w:val="clear" w:color="auto" w:fill="FFFFFF"/>
        </w:rPr>
      </w:pPr>
    </w:p>
    <w:p w:rsidR="00435705" w:rsidRDefault="00435705" w:rsidP="00C21A1E">
      <w:pPr>
        <w:jc w:val="center"/>
        <w:outlineLvl w:val="0"/>
        <w:rPr>
          <w:b/>
          <w:sz w:val="28"/>
          <w:szCs w:val="28"/>
          <w:shd w:val="clear" w:color="auto" w:fill="FFFFFF"/>
        </w:rPr>
      </w:pPr>
    </w:p>
    <w:p w:rsidR="00435705" w:rsidRPr="00435705" w:rsidRDefault="00435705" w:rsidP="00C21A1E">
      <w:pPr>
        <w:jc w:val="center"/>
        <w:outlineLvl w:val="0"/>
        <w:rPr>
          <w:b/>
          <w:sz w:val="28"/>
          <w:szCs w:val="28"/>
          <w:shd w:val="clear" w:color="auto" w:fill="FFFFFF"/>
        </w:rPr>
      </w:pPr>
    </w:p>
    <w:p w:rsidR="00C84534" w:rsidRPr="00435705" w:rsidRDefault="00C84534" w:rsidP="00C21A1E">
      <w:pPr>
        <w:jc w:val="center"/>
        <w:outlineLvl w:val="0"/>
        <w:rPr>
          <w:b/>
          <w:sz w:val="28"/>
          <w:szCs w:val="28"/>
          <w:shd w:val="clear" w:color="auto" w:fill="FFFFFF"/>
        </w:rPr>
      </w:pPr>
    </w:p>
    <w:p w:rsidR="00AF150B" w:rsidRPr="00435705" w:rsidRDefault="00AF150B" w:rsidP="00C21A1E">
      <w:pPr>
        <w:jc w:val="center"/>
        <w:outlineLvl w:val="0"/>
        <w:rPr>
          <w:b/>
          <w:sz w:val="28"/>
          <w:szCs w:val="28"/>
          <w:shd w:val="clear" w:color="auto" w:fill="FFFFFF"/>
        </w:rPr>
      </w:pPr>
      <w:bookmarkStart w:id="1" w:name="_Toc521703078"/>
      <w:r w:rsidRPr="00435705">
        <w:rPr>
          <w:b/>
          <w:sz w:val="28"/>
          <w:szCs w:val="28"/>
          <w:shd w:val="clear" w:color="auto" w:fill="FFFFFF"/>
        </w:rPr>
        <w:t>Введение</w:t>
      </w:r>
      <w:bookmarkEnd w:id="1"/>
    </w:p>
    <w:p w:rsidR="00AF150B" w:rsidRPr="00435705" w:rsidRDefault="00AF150B">
      <w:pPr>
        <w:rPr>
          <w:sz w:val="28"/>
          <w:szCs w:val="28"/>
          <w:shd w:val="clear" w:color="auto" w:fill="FFFFFF"/>
        </w:rPr>
      </w:pPr>
    </w:p>
    <w:p w:rsidR="00563216" w:rsidRPr="00435705" w:rsidRDefault="00563216" w:rsidP="00563216">
      <w:pPr>
        <w:spacing w:line="360" w:lineRule="auto"/>
        <w:ind w:firstLine="709"/>
        <w:jc w:val="both"/>
        <w:rPr>
          <w:sz w:val="28"/>
          <w:szCs w:val="28"/>
        </w:rPr>
      </w:pPr>
      <w:r w:rsidRPr="00435705">
        <w:rPr>
          <w:sz w:val="28"/>
          <w:szCs w:val="28"/>
        </w:rPr>
        <w:t xml:space="preserve">Место прохождения производственной практики: Общество с ограниченной ответственностью </w:t>
      </w:r>
      <w:r w:rsidRPr="00435705">
        <w:rPr>
          <w:rFonts w:ascii="Tahoma" w:hAnsi="Tahoma" w:cs="Tahoma"/>
          <w:sz w:val="20"/>
          <w:szCs w:val="20"/>
          <w:shd w:val="clear" w:color="auto" w:fill="FFFFFF"/>
        </w:rPr>
        <w:t xml:space="preserve"> </w:t>
      </w:r>
      <w:r w:rsidRPr="00435705">
        <w:rPr>
          <w:sz w:val="28"/>
          <w:szCs w:val="28"/>
          <w:shd w:val="clear" w:color="auto" w:fill="FFFFFF"/>
        </w:rPr>
        <w:t>Сергиев Посад «</w:t>
      </w:r>
      <w:proofErr w:type="spellStart"/>
      <w:r w:rsidRPr="00435705">
        <w:rPr>
          <w:sz w:val="28"/>
          <w:szCs w:val="28"/>
          <w:shd w:val="clear" w:color="auto" w:fill="FFFFFF"/>
        </w:rPr>
        <w:t>Нефтегаз</w:t>
      </w:r>
      <w:proofErr w:type="spellEnd"/>
      <w:r w:rsidRPr="00435705">
        <w:rPr>
          <w:sz w:val="28"/>
          <w:szCs w:val="28"/>
          <w:shd w:val="clear" w:color="auto" w:fill="FFFFFF"/>
        </w:rPr>
        <w:t>»</w:t>
      </w:r>
      <w:r w:rsidRPr="00435705">
        <w:rPr>
          <w:sz w:val="28"/>
          <w:szCs w:val="28"/>
        </w:rPr>
        <w:t>.</w:t>
      </w:r>
    </w:p>
    <w:p w:rsidR="00563216" w:rsidRPr="00435705" w:rsidRDefault="00563216" w:rsidP="00563216">
      <w:pPr>
        <w:spacing w:line="360" w:lineRule="auto"/>
        <w:ind w:firstLine="709"/>
        <w:jc w:val="both"/>
        <w:rPr>
          <w:sz w:val="28"/>
          <w:szCs w:val="28"/>
        </w:rPr>
      </w:pPr>
      <w:r w:rsidRPr="00435705">
        <w:rPr>
          <w:sz w:val="28"/>
          <w:szCs w:val="28"/>
        </w:rPr>
        <w:t xml:space="preserve">Время прохождения практики:  </w:t>
      </w:r>
      <w:r w:rsidRPr="00435705">
        <w:rPr>
          <w:sz w:val="28"/>
          <w:szCs w:val="28"/>
          <w:highlight w:val="yellow"/>
        </w:rPr>
        <w:t>с __________2018 г.  по ______ 2018г.</w:t>
      </w:r>
    </w:p>
    <w:p w:rsidR="00563216" w:rsidRPr="00435705" w:rsidRDefault="00563216" w:rsidP="00563216">
      <w:pPr>
        <w:spacing w:line="360" w:lineRule="auto"/>
        <w:ind w:firstLine="709"/>
        <w:jc w:val="both"/>
        <w:rPr>
          <w:sz w:val="28"/>
          <w:szCs w:val="28"/>
        </w:rPr>
      </w:pPr>
      <w:r w:rsidRPr="00435705">
        <w:rPr>
          <w:sz w:val="28"/>
          <w:szCs w:val="28"/>
        </w:rPr>
        <w:t xml:space="preserve">Целью производственной практики является изучение </w:t>
      </w:r>
      <w:r w:rsidR="0010225F" w:rsidRPr="00435705">
        <w:rPr>
          <w:sz w:val="28"/>
          <w:szCs w:val="28"/>
        </w:rPr>
        <w:t>ведения бухгалтерской деятельност</w:t>
      </w:r>
      <w:proofErr w:type="gramStart"/>
      <w:r w:rsidR="0010225F" w:rsidRPr="00435705">
        <w:rPr>
          <w:sz w:val="28"/>
          <w:szCs w:val="28"/>
        </w:rPr>
        <w:t>и</w:t>
      </w:r>
      <w:r w:rsidRPr="00435705">
        <w:rPr>
          <w:sz w:val="28"/>
          <w:szCs w:val="28"/>
        </w:rPr>
        <w:t xml:space="preserve"> ООО</w:t>
      </w:r>
      <w:proofErr w:type="gramEnd"/>
      <w:r w:rsidRPr="00435705">
        <w:rPr>
          <w:sz w:val="28"/>
          <w:szCs w:val="28"/>
        </w:rPr>
        <w:t xml:space="preserve"> </w:t>
      </w:r>
      <w:r w:rsidR="0010225F" w:rsidRPr="00435705">
        <w:rPr>
          <w:sz w:val="28"/>
          <w:szCs w:val="28"/>
        </w:rPr>
        <w:t xml:space="preserve">СП </w:t>
      </w:r>
      <w:r w:rsidRPr="00435705">
        <w:rPr>
          <w:sz w:val="28"/>
          <w:szCs w:val="28"/>
        </w:rPr>
        <w:t>«</w:t>
      </w:r>
      <w:proofErr w:type="spellStart"/>
      <w:r w:rsidR="0010225F" w:rsidRPr="00435705">
        <w:rPr>
          <w:sz w:val="28"/>
          <w:szCs w:val="28"/>
        </w:rPr>
        <w:t>Нефтегаз</w:t>
      </w:r>
      <w:proofErr w:type="spellEnd"/>
      <w:r w:rsidRPr="00435705">
        <w:rPr>
          <w:sz w:val="28"/>
          <w:szCs w:val="28"/>
        </w:rPr>
        <w:t>».</w:t>
      </w:r>
    </w:p>
    <w:p w:rsidR="00563216" w:rsidRPr="00435705" w:rsidRDefault="00563216" w:rsidP="00563216">
      <w:pPr>
        <w:spacing w:line="360" w:lineRule="auto"/>
        <w:ind w:firstLine="709"/>
        <w:jc w:val="both"/>
        <w:rPr>
          <w:sz w:val="28"/>
          <w:szCs w:val="28"/>
        </w:rPr>
      </w:pPr>
      <w:r w:rsidRPr="00435705">
        <w:rPr>
          <w:sz w:val="28"/>
          <w:szCs w:val="28"/>
        </w:rPr>
        <w:t xml:space="preserve">Для достижения поставленной цели были решены следующие задачи: </w:t>
      </w:r>
    </w:p>
    <w:p w:rsidR="0010225F" w:rsidRPr="00435705" w:rsidRDefault="0010225F" w:rsidP="0010225F">
      <w:pPr>
        <w:spacing w:line="360" w:lineRule="auto"/>
        <w:ind w:firstLine="709"/>
        <w:jc w:val="both"/>
        <w:rPr>
          <w:sz w:val="28"/>
          <w:szCs w:val="28"/>
        </w:rPr>
      </w:pPr>
      <w:r w:rsidRPr="00435705">
        <w:rPr>
          <w:sz w:val="28"/>
          <w:szCs w:val="28"/>
        </w:rPr>
        <w:t xml:space="preserve">- изучение  и обобщение действующих нормативно-правовых документов, регулирующих расходов </w:t>
      </w:r>
      <w:proofErr w:type="gramStart"/>
      <w:r w:rsidRPr="00435705">
        <w:rPr>
          <w:sz w:val="28"/>
          <w:szCs w:val="28"/>
        </w:rPr>
        <w:t>организации</w:t>
      </w:r>
      <w:proofErr w:type="gramEnd"/>
      <w:r w:rsidRPr="00435705">
        <w:rPr>
          <w:sz w:val="28"/>
          <w:szCs w:val="28"/>
        </w:rPr>
        <w:t xml:space="preserve"> как по основном, так и прочим видам деятельности</w:t>
      </w:r>
      <w:r w:rsidR="00DB58CA" w:rsidRPr="00435705">
        <w:rPr>
          <w:sz w:val="28"/>
          <w:szCs w:val="28"/>
        </w:rPr>
        <w:t>;</w:t>
      </w:r>
    </w:p>
    <w:p w:rsidR="0010225F" w:rsidRPr="00435705" w:rsidRDefault="0010225F" w:rsidP="0010225F">
      <w:pPr>
        <w:spacing w:line="360" w:lineRule="auto"/>
        <w:ind w:firstLine="709"/>
        <w:jc w:val="both"/>
        <w:rPr>
          <w:sz w:val="28"/>
          <w:szCs w:val="28"/>
        </w:rPr>
      </w:pPr>
      <w:r w:rsidRPr="00435705">
        <w:rPr>
          <w:sz w:val="28"/>
          <w:szCs w:val="28"/>
        </w:rPr>
        <w:t xml:space="preserve">- изучение </w:t>
      </w:r>
      <w:proofErr w:type="gramStart"/>
      <w:r w:rsidRPr="00435705">
        <w:rPr>
          <w:rFonts w:hint="eastAsia"/>
          <w:sz w:val="28"/>
          <w:szCs w:val="28"/>
        </w:rPr>
        <w:t>специфи</w:t>
      </w:r>
      <w:r w:rsidRPr="00435705">
        <w:rPr>
          <w:sz w:val="28"/>
          <w:szCs w:val="28"/>
        </w:rPr>
        <w:t>ки</w:t>
      </w:r>
      <w:r w:rsidRPr="00435705">
        <w:rPr>
          <w:rFonts w:hint="eastAsia"/>
          <w:sz w:val="28"/>
          <w:szCs w:val="28"/>
        </w:rPr>
        <w:t xml:space="preserve"> </w:t>
      </w:r>
      <w:r w:rsidRPr="00435705">
        <w:rPr>
          <w:sz w:val="28"/>
          <w:szCs w:val="28"/>
        </w:rPr>
        <w:t>организации бухгалтерского учета списания расходов</w:t>
      </w:r>
      <w:proofErr w:type="gramEnd"/>
      <w:r w:rsidRPr="00435705">
        <w:rPr>
          <w:sz w:val="28"/>
          <w:szCs w:val="28"/>
        </w:rPr>
        <w:t xml:space="preserve"> по основным видам деятельности</w:t>
      </w:r>
      <w:r w:rsidR="00DB58CA" w:rsidRPr="00435705">
        <w:rPr>
          <w:sz w:val="28"/>
          <w:szCs w:val="28"/>
        </w:rPr>
        <w:t>;</w:t>
      </w:r>
    </w:p>
    <w:p w:rsidR="0010225F" w:rsidRPr="00435705" w:rsidRDefault="0010225F" w:rsidP="0010225F">
      <w:pPr>
        <w:spacing w:line="360" w:lineRule="auto"/>
        <w:ind w:firstLine="709"/>
        <w:jc w:val="both"/>
        <w:rPr>
          <w:sz w:val="28"/>
          <w:szCs w:val="28"/>
        </w:rPr>
      </w:pPr>
      <w:r w:rsidRPr="00435705">
        <w:rPr>
          <w:sz w:val="28"/>
          <w:szCs w:val="28"/>
        </w:rPr>
        <w:t>- изучение первичной документации и регистров бухгалтерского учета формирования себестоимости</w:t>
      </w:r>
      <w:r w:rsidR="00556488" w:rsidRPr="00435705">
        <w:rPr>
          <w:sz w:val="28"/>
          <w:szCs w:val="28"/>
        </w:rPr>
        <w:t>;</w:t>
      </w:r>
    </w:p>
    <w:p w:rsidR="0010225F" w:rsidRPr="00435705" w:rsidRDefault="0010225F" w:rsidP="0010225F">
      <w:pPr>
        <w:spacing w:line="360" w:lineRule="auto"/>
        <w:ind w:firstLine="709"/>
        <w:jc w:val="both"/>
        <w:rPr>
          <w:sz w:val="28"/>
          <w:szCs w:val="28"/>
        </w:rPr>
      </w:pPr>
      <w:r w:rsidRPr="00435705">
        <w:rPr>
          <w:sz w:val="28"/>
          <w:szCs w:val="28"/>
        </w:rPr>
        <w:t xml:space="preserve">- изучение </w:t>
      </w:r>
      <w:proofErr w:type="gramStart"/>
      <w:r w:rsidRPr="00435705">
        <w:rPr>
          <w:sz w:val="28"/>
          <w:szCs w:val="28"/>
        </w:rPr>
        <w:t>возможным</w:t>
      </w:r>
      <w:proofErr w:type="gramEnd"/>
      <w:r w:rsidRPr="00435705">
        <w:rPr>
          <w:sz w:val="28"/>
          <w:szCs w:val="28"/>
        </w:rPr>
        <w:t xml:space="preserve"> методов формирования себестоимости услуг.</w:t>
      </w:r>
    </w:p>
    <w:p w:rsidR="0010225F" w:rsidRPr="00435705" w:rsidRDefault="0010225F" w:rsidP="00563216">
      <w:pPr>
        <w:rPr>
          <w:sz w:val="28"/>
          <w:szCs w:val="28"/>
        </w:rPr>
      </w:pPr>
    </w:p>
    <w:p w:rsidR="00AF150B" w:rsidRPr="00435705" w:rsidRDefault="00AF150B">
      <w:pPr>
        <w:rPr>
          <w:sz w:val="28"/>
          <w:szCs w:val="28"/>
          <w:shd w:val="clear" w:color="auto" w:fill="FFFFFF"/>
        </w:rPr>
      </w:pPr>
    </w:p>
    <w:p w:rsidR="00AF150B" w:rsidRPr="00435705" w:rsidRDefault="00AF150B">
      <w:pPr>
        <w:rPr>
          <w:sz w:val="28"/>
          <w:szCs w:val="28"/>
          <w:shd w:val="clear" w:color="auto" w:fill="FFFFFF"/>
        </w:rPr>
      </w:pPr>
    </w:p>
    <w:p w:rsidR="00AF150B" w:rsidRPr="00B358F0" w:rsidRDefault="00AF150B">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556488" w:rsidRPr="00B358F0" w:rsidRDefault="00556488">
      <w:pPr>
        <w:rPr>
          <w:sz w:val="28"/>
          <w:szCs w:val="28"/>
          <w:shd w:val="clear" w:color="auto" w:fill="FFFFFF"/>
        </w:rPr>
      </w:pPr>
    </w:p>
    <w:p w:rsidR="002E7097" w:rsidRPr="00435705" w:rsidRDefault="00B059A6" w:rsidP="00C21A1E">
      <w:pPr>
        <w:spacing w:line="360" w:lineRule="auto"/>
        <w:jc w:val="center"/>
        <w:outlineLvl w:val="0"/>
        <w:rPr>
          <w:b/>
          <w:sz w:val="28"/>
          <w:szCs w:val="28"/>
        </w:rPr>
      </w:pPr>
      <w:bookmarkStart w:id="2" w:name="_Toc521703079"/>
      <w:r>
        <w:rPr>
          <w:b/>
          <w:sz w:val="28"/>
          <w:szCs w:val="28"/>
          <w:shd w:val="clear" w:color="auto" w:fill="FFFFFF"/>
        </w:rPr>
        <w:lastRenderedPageBreak/>
        <w:t>Глава</w:t>
      </w:r>
      <w:proofErr w:type="gramStart"/>
      <w:r>
        <w:rPr>
          <w:b/>
          <w:sz w:val="28"/>
          <w:szCs w:val="28"/>
          <w:shd w:val="clear" w:color="auto" w:fill="FFFFFF"/>
          <w:lang w:val="en-US"/>
        </w:rPr>
        <w:t>I</w:t>
      </w:r>
      <w:proofErr w:type="gramEnd"/>
      <w:r>
        <w:rPr>
          <w:b/>
          <w:sz w:val="28"/>
          <w:szCs w:val="28"/>
          <w:shd w:val="clear" w:color="auto" w:fill="FFFFFF"/>
        </w:rPr>
        <w:t xml:space="preserve">. </w:t>
      </w:r>
      <w:r w:rsidR="00556488" w:rsidRPr="00435705">
        <w:rPr>
          <w:b/>
          <w:sz w:val="28"/>
          <w:szCs w:val="28"/>
          <w:shd w:val="clear" w:color="auto" w:fill="FFFFFF"/>
        </w:rPr>
        <w:t>1.</w:t>
      </w:r>
      <w:bookmarkStart w:id="3" w:name="_Toc350175835"/>
      <w:bookmarkStart w:id="4" w:name="_Toc444556735"/>
      <w:bookmarkStart w:id="5" w:name="_Toc445143565"/>
      <w:bookmarkStart w:id="6" w:name="_Toc445143788"/>
      <w:bookmarkStart w:id="7" w:name="_Toc445151929"/>
      <w:r w:rsidR="00556488" w:rsidRPr="00435705">
        <w:rPr>
          <w:b/>
          <w:sz w:val="28"/>
          <w:szCs w:val="28"/>
          <w:shd w:val="clear" w:color="auto" w:fill="FFFFFF"/>
        </w:rPr>
        <w:t xml:space="preserve"> О</w:t>
      </w:r>
      <w:r w:rsidR="002E7097" w:rsidRPr="00435705">
        <w:rPr>
          <w:b/>
          <w:sz w:val="28"/>
          <w:szCs w:val="28"/>
        </w:rPr>
        <w:t xml:space="preserve">бщее ознакомление с организацией бухгалтерского учета в </w:t>
      </w:r>
      <w:bookmarkEnd w:id="3"/>
      <w:bookmarkEnd w:id="4"/>
      <w:bookmarkEnd w:id="5"/>
      <w:bookmarkEnd w:id="6"/>
      <w:bookmarkEnd w:id="7"/>
      <w:r w:rsidR="00651094" w:rsidRPr="00435705">
        <w:rPr>
          <w:b/>
          <w:sz w:val="28"/>
          <w:szCs w:val="28"/>
        </w:rPr>
        <w:t xml:space="preserve">ООО </w:t>
      </w:r>
      <w:r w:rsidRPr="00435705">
        <w:rPr>
          <w:b/>
          <w:sz w:val="28"/>
          <w:szCs w:val="28"/>
        </w:rPr>
        <w:t>«</w:t>
      </w:r>
      <w:r w:rsidR="00651094" w:rsidRPr="00435705">
        <w:rPr>
          <w:b/>
          <w:sz w:val="28"/>
          <w:szCs w:val="28"/>
        </w:rPr>
        <w:t>СП «</w:t>
      </w:r>
      <w:proofErr w:type="spellStart"/>
      <w:r w:rsidR="00651094" w:rsidRPr="00435705">
        <w:rPr>
          <w:b/>
          <w:sz w:val="28"/>
          <w:szCs w:val="28"/>
        </w:rPr>
        <w:t>Нефтегаз</w:t>
      </w:r>
      <w:proofErr w:type="spellEnd"/>
      <w:r w:rsidR="00651094" w:rsidRPr="00435705">
        <w:rPr>
          <w:b/>
          <w:sz w:val="28"/>
          <w:szCs w:val="28"/>
        </w:rPr>
        <w:t>»</w:t>
      </w:r>
      <w:bookmarkEnd w:id="2"/>
    </w:p>
    <w:p w:rsidR="00660BD5" w:rsidRPr="00435705" w:rsidRDefault="00660BD5" w:rsidP="00556488">
      <w:pPr>
        <w:pStyle w:val="12"/>
        <w:keepNext/>
        <w:keepLines/>
        <w:shd w:val="clear" w:color="auto" w:fill="auto"/>
        <w:tabs>
          <w:tab w:val="left" w:pos="838"/>
          <w:tab w:val="left" w:pos="1276"/>
        </w:tabs>
        <w:spacing w:before="0" w:after="0" w:line="360" w:lineRule="auto"/>
        <w:ind w:firstLine="0"/>
        <w:jc w:val="center"/>
        <w:rPr>
          <w:sz w:val="28"/>
          <w:szCs w:val="28"/>
        </w:rPr>
      </w:pPr>
    </w:p>
    <w:p w:rsidR="00660BD5" w:rsidRPr="00435705" w:rsidRDefault="00660BD5" w:rsidP="00C84534">
      <w:pPr>
        <w:spacing w:line="360" w:lineRule="auto"/>
        <w:ind w:firstLine="708"/>
        <w:jc w:val="both"/>
        <w:rPr>
          <w:sz w:val="28"/>
          <w:szCs w:val="28"/>
        </w:rPr>
      </w:pPr>
      <w:r w:rsidRPr="00435705">
        <w:rPr>
          <w:sz w:val="28"/>
          <w:szCs w:val="28"/>
        </w:rPr>
        <w:t>В соответствии с Федеральным законом «О бухгалтерском учёте» № 402-ФЗ</w:t>
      </w:r>
      <w:r w:rsidR="00486C63">
        <w:rPr>
          <w:sz w:val="28"/>
          <w:szCs w:val="28"/>
        </w:rPr>
        <w:t xml:space="preserve"> </w:t>
      </w:r>
      <w:r w:rsidR="00486C63" w:rsidRPr="00486C63">
        <w:rPr>
          <w:sz w:val="28"/>
          <w:szCs w:val="28"/>
        </w:rPr>
        <w:t>[</w:t>
      </w:r>
      <w:r w:rsidR="00486C63">
        <w:rPr>
          <w:sz w:val="28"/>
          <w:szCs w:val="28"/>
        </w:rPr>
        <w:t>1</w:t>
      </w:r>
      <w:r w:rsidR="005B2611" w:rsidRPr="005B2611">
        <w:rPr>
          <w:sz w:val="28"/>
          <w:szCs w:val="28"/>
        </w:rPr>
        <w:t>4</w:t>
      </w:r>
      <w:r w:rsidR="00486C63" w:rsidRPr="00486C63">
        <w:rPr>
          <w:sz w:val="28"/>
          <w:szCs w:val="28"/>
        </w:rPr>
        <w:t>]</w:t>
      </w:r>
      <w:r w:rsidRPr="00435705">
        <w:rPr>
          <w:sz w:val="28"/>
          <w:szCs w:val="28"/>
        </w:rPr>
        <w:t xml:space="preserve"> и Положением по ведению бухгалтерского учёта и бухгалтерской отчётности в Российской Федерации, утверждённым приказом Министерства финансов Российской Федерации от 29.07.1998 № 34н, бухгалтерский учёт на предприятии ведёт:</w:t>
      </w:r>
    </w:p>
    <w:p w:rsidR="000120A6" w:rsidRPr="00435705" w:rsidRDefault="00660BD5" w:rsidP="00C84534">
      <w:pPr>
        <w:pStyle w:val="a3"/>
        <w:numPr>
          <w:ilvl w:val="0"/>
          <w:numId w:val="8"/>
        </w:numPr>
        <w:spacing w:line="360" w:lineRule="auto"/>
        <w:ind w:left="0" w:firstLine="709"/>
        <w:contextualSpacing/>
        <w:jc w:val="both"/>
        <w:rPr>
          <w:sz w:val="28"/>
          <w:szCs w:val="28"/>
        </w:rPr>
      </w:pPr>
      <w:r w:rsidRPr="00435705">
        <w:rPr>
          <w:sz w:val="28"/>
          <w:szCs w:val="28"/>
        </w:rPr>
        <w:t>бухгалтерская служба как структурное подразделение, возглавляемое</w:t>
      </w:r>
      <w:r w:rsidR="000120A6" w:rsidRPr="00435705">
        <w:rPr>
          <w:sz w:val="28"/>
          <w:szCs w:val="28"/>
        </w:rPr>
        <w:t xml:space="preserve"> г</w:t>
      </w:r>
      <w:r w:rsidRPr="00435705">
        <w:rPr>
          <w:sz w:val="28"/>
          <w:szCs w:val="28"/>
        </w:rPr>
        <w:t>лавным бухгалтером</w:t>
      </w:r>
      <w:proofErr w:type="gramStart"/>
      <w:r w:rsidRPr="00435705">
        <w:rPr>
          <w:sz w:val="28"/>
          <w:szCs w:val="28"/>
        </w:rPr>
        <w:t xml:space="preserve"> </w:t>
      </w:r>
      <w:r w:rsidR="000120A6" w:rsidRPr="00435705">
        <w:rPr>
          <w:sz w:val="28"/>
          <w:szCs w:val="28"/>
        </w:rPr>
        <w:t>.</w:t>
      </w:r>
      <w:proofErr w:type="gramEnd"/>
    </w:p>
    <w:p w:rsidR="009E6D2B" w:rsidRPr="00435705" w:rsidRDefault="00660BD5" w:rsidP="00C84534">
      <w:pPr>
        <w:pStyle w:val="a3"/>
        <w:numPr>
          <w:ilvl w:val="0"/>
          <w:numId w:val="8"/>
        </w:numPr>
        <w:spacing w:line="360" w:lineRule="auto"/>
        <w:ind w:left="0" w:firstLine="709"/>
        <w:contextualSpacing/>
        <w:jc w:val="both"/>
        <w:rPr>
          <w:sz w:val="28"/>
          <w:szCs w:val="28"/>
        </w:rPr>
      </w:pPr>
      <w:r w:rsidRPr="00435705">
        <w:rPr>
          <w:sz w:val="28"/>
          <w:szCs w:val="28"/>
        </w:rPr>
        <w:t>ответственность за организацию бухгалтерского учёта и соблюдение законодательства при выполнении хозяйственных операций н</w:t>
      </w:r>
      <w:r w:rsidR="009E6D2B" w:rsidRPr="00435705">
        <w:rPr>
          <w:sz w:val="28"/>
          <w:szCs w:val="28"/>
        </w:rPr>
        <w:t xml:space="preserve">есёт руководитель организации – директор. </w:t>
      </w:r>
    </w:p>
    <w:p w:rsidR="00660BD5" w:rsidRPr="00435705" w:rsidRDefault="00660BD5" w:rsidP="00C84534">
      <w:pPr>
        <w:spacing w:line="360" w:lineRule="auto"/>
        <w:ind w:firstLine="709"/>
        <w:contextualSpacing/>
        <w:jc w:val="both"/>
        <w:rPr>
          <w:sz w:val="28"/>
          <w:szCs w:val="28"/>
        </w:rPr>
      </w:pPr>
      <w:r w:rsidRPr="00435705">
        <w:rPr>
          <w:sz w:val="28"/>
          <w:szCs w:val="28"/>
        </w:rPr>
        <w:t>Для целей бухгалтерского учета на предприят</w:t>
      </w:r>
      <w:proofErr w:type="gramStart"/>
      <w:r w:rsidRPr="00435705">
        <w:rPr>
          <w:sz w:val="28"/>
          <w:szCs w:val="28"/>
        </w:rPr>
        <w:t xml:space="preserve">ии </w:t>
      </w:r>
      <w:r w:rsidR="00AF2AD6" w:rsidRPr="00435705">
        <w:rPr>
          <w:sz w:val="28"/>
          <w:szCs w:val="28"/>
        </w:rPr>
        <w:t>ООО</w:t>
      </w:r>
      <w:proofErr w:type="gramEnd"/>
      <w:r w:rsidR="00AF2AD6" w:rsidRPr="00435705">
        <w:rPr>
          <w:sz w:val="28"/>
          <w:szCs w:val="28"/>
        </w:rPr>
        <w:t xml:space="preserve"> СП «</w:t>
      </w:r>
      <w:proofErr w:type="spellStart"/>
      <w:r w:rsidR="007B60F1" w:rsidRPr="00435705">
        <w:rPr>
          <w:sz w:val="28"/>
          <w:szCs w:val="28"/>
        </w:rPr>
        <w:t>Нефтегаз</w:t>
      </w:r>
      <w:proofErr w:type="spellEnd"/>
      <w:r w:rsidRPr="00435705">
        <w:rPr>
          <w:sz w:val="28"/>
          <w:szCs w:val="28"/>
        </w:rPr>
        <w:t>» создана учетная политика, разработанная в соответствии с федеральным законодательством. Под учетной политикой организации понимается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w:t>
      </w:r>
    </w:p>
    <w:p w:rsidR="00660BD5" w:rsidRPr="00435705" w:rsidRDefault="00660BD5" w:rsidP="00C84534">
      <w:pPr>
        <w:spacing w:line="360" w:lineRule="auto"/>
        <w:ind w:firstLine="708"/>
        <w:jc w:val="both"/>
        <w:rPr>
          <w:sz w:val="28"/>
          <w:szCs w:val="28"/>
        </w:rPr>
      </w:pPr>
      <w:r w:rsidRPr="00435705">
        <w:rPr>
          <w:sz w:val="28"/>
          <w:szCs w:val="28"/>
        </w:rPr>
        <w:t>Основными задачами учетной политик</w:t>
      </w:r>
      <w:proofErr w:type="gramStart"/>
      <w:r w:rsidRPr="00435705">
        <w:rPr>
          <w:sz w:val="28"/>
          <w:szCs w:val="28"/>
        </w:rPr>
        <w:t xml:space="preserve">и </w:t>
      </w:r>
      <w:r w:rsidR="00AF2AD6" w:rsidRPr="00435705">
        <w:rPr>
          <w:sz w:val="28"/>
          <w:szCs w:val="28"/>
        </w:rPr>
        <w:t>ООО</w:t>
      </w:r>
      <w:proofErr w:type="gramEnd"/>
      <w:r w:rsidR="00AF2AD6" w:rsidRPr="00435705">
        <w:rPr>
          <w:sz w:val="28"/>
          <w:szCs w:val="28"/>
        </w:rPr>
        <w:t xml:space="preserve"> СП «</w:t>
      </w:r>
      <w:proofErr w:type="spellStart"/>
      <w:r w:rsidR="00E36725" w:rsidRPr="00435705">
        <w:rPr>
          <w:sz w:val="28"/>
          <w:szCs w:val="28"/>
        </w:rPr>
        <w:t>Нефтегаз</w:t>
      </w:r>
      <w:proofErr w:type="spellEnd"/>
      <w:r w:rsidR="00E36725" w:rsidRPr="00435705">
        <w:rPr>
          <w:sz w:val="28"/>
          <w:szCs w:val="28"/>
        </w:rPr>
        <w:t xml:space="preserve">» </w:t>
      </w:r>
      <w:r w:rsidRPr="00435705">
        <w:rPr>
          <w:sz w:val="28"/>
          <w:szCs w:val="28"/>
        </w:rPr>
        <w:t xml:space="preserve"> являются формирование набора четких инструкций, положений и методов, которые позволят упорядочить, унифицировать (насколько это возможно), регламентировать основные участки учета, создать единую схему документооборота, систему оценки активов предприятия, сформировать отчетность, верно отражающую имущественное положение хозяйства. Эти задачи решаются путем применения множества способов ведения бухгалтерского учета, к которым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системы регистров бухгалтерского учета, обработки информации.</w:t>
      </w:r>
    </w:p>
    <w:p w:rsidR="00660BD5" w:rsidRPr="00435705" w:rsidRDefault="00660BD5" w:rsidP="00C84534">
      <w:pPr>
        <w:spacing w:line="360" w:lineRule="auto"/>
        <w:ind w:firstLine="708"/>
        <w:jc w:val="both"/>
        <w:rPr>
          <w:sz w:val="28"/>
          <w:szCs w:val="28"/>
        </w:rPr>
      </w:pPr>
      <w:r w:rsidRPr="00435705">
        <w:rPr>
          <w:sz w:val="28"/>
          <w:szCs w:val="28"/>
        </w:rPr>
        <w:lastRenderedPageBreak/>
        <w:t>Учетная политика организации</w:t>
      </w:r>
      <w:r w:rsidR="00B25FDD">
        <w:rPr>
          <w:sz w:val="28"/>
          <w:szCs w:val="28"/>
        </w:rPr>
        <w:t xml:space="preserve"> (приложение 1)</w:t>
      </w:r>
      <w:r w:rsidRPr="00435705">
        <w:rPr>
          <w:sz w:val="28"/>
          <w:szCs w:val="28"/>
        </w:rPr>
        <w:t xml:space="preserve"> формируется главным бухгалтером и утверждается руководителем организации. </w:t>
      </w:r>
      <w:proofErr w:type="gramStart"/>
      <w:r w:rsidRPr="00435705">
        <w:rPr>
          <w:sz w:val="28"/>
          <w:szCs w:val="28"/>
        </w:rPr>
        <w:t xml:space="preserve">Основным требованием, предъявляемым к принятой </w:t>
      </w:r>
      <w:r w:rsidR="00985FAF" w:rsidRPr="00435705">
        <w:rPr>
          <w:sz w:val="28"/>
          <w:szCs w:val="28"/>
        </w:rPr>
        <w:t>в ООО СП «</w:t>
      </w:r>
      <w:proofErr w:type="spellStart"/>
      <w:r w:rsidR="00985FAF" w:rsidRPr="00435705">
        <w:rPr>
          <w:sz w:val="28"/>
          <w:szCs w:val="28"/>
        </w:rPr>
        <w:t>Нефтегаз</w:t>
      </w:r>
      <w:proofErr w:type="spellEnd"/>
      <w:r w:rsidR="00985FAF" w:rsidRPr="00435705">
        <w:rPr>
          <w:sz w:val="28"/>
          <w:szCs w:val="28"/>
        </w:rPr>
        <w:t xml:space="preserve">» </w:t>
      </w:r>
      <w:r w:rsidRPr="00435705">
        <w:rPr>
          <w:sz w:val="28"/>
          <w:szCs w:val="28"/>
        </w:rPr>
        <w:t xml:space="preserve"> учетной политике, является то, что она не должна противоречить действующим законодательным и нормативным актам Российской Федерации.</w:t>
      </w:r>
      <w:proofErr w:type="gramEnd"/>
    </w:p>
    <w:p w:rsidR="00660BD5" w:rsidRPr="00435705" w:rsidRDefault="00660BD5" w:rsidP="00C84534">
      <w:pPr>
        <w:spacing w:line="360" w:lineRule="auto"/>
        <w:ind w:firstLine="708"/>
        <w:jc w:val="both"/>
        <w:rPr>
          <w:sz w:val="28"/>
          <w:szCs w:val="28"/>
        </w:rPr>
      </w:pPr>
      <w:r w:rsidRPr="00435705">
        <w:rPr>
          <w:sz w:val="28"/>
          <w:szCs w:val="28"/>
        </w:rPr>
        <w:t>В учетной политике утверждаются:</w:t>
      </w:r>
    </w:p>
    <w:p w:rsidR="00660BD5" w:rsidRPr="00435705" w:rsidRDefault="00660BD5" w:rsidP="00C84534">
      <w:pPr>
        <w:numPr>
          <w:ilvl w:val="0"/>
          <w:numId w:val="9"/>
        </w:numPr>
        <w:spacing w:line="360" w:lineRule="auto"/>
        <w:jc w:val="both"/>
        <w:rPr>
          <w:sz w:val="28"/>
          <w:szCs w:val="28"/>
        </w:rPr>
      </w:pPr>
      <w:r w:rsidRPr="00435705">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660BD5" w:rsidRPr="00435705" w:rsidRDefault="00660BD5" w:rsidP="00C84534">
      <w:pPr>
        <w:numPr>
          <w:ilvl w:val="0"/>
          <w:numId w:val="9"/>
        </w:numPr>
        <w:spacing w:line="360" w:lineRule="auto"/>
        <w:jc w:val="both"/>
        <w:rPr>
          <w:sz w:val="28"/>
          <w:szCs w:val="28"/>
        </w:rPr>
      </w:pPr>
      <w:r w:rsidRPr="00435705">
        <w:rPr>
          <w:sz w:val="28"/>
          <w:szCs w:val="28"/>
        </w:rPr>
        <w:t>формы первичных документов, применяемые для отражения фактов хозяйственной деятельности, по которым не предусмотрены типовые формы первичных документов, а также формы документов для внутренней бухгалтерской отчетности;</w:t>
      </w:r>
    </w:p>
    <w:p w:rsidR="00660BD5" w:rsidRPr="00435705" w:rsidRDefault="00660BD5" w:rsidP="00C84534">
      <w:pPr>
        <w:numPr>
          <w:ilvl w:val="0"/>
          <w:numId w:val="9"/>
        </w:numPr>
        <w:spacing w:line="360" w:lineRule="auto"/>
        <w:jc w:val="both"/>
        <w:rPr>
          <w:sz w:val="28"/>
          <w:szCs w:val="28"/>
        </w:rPr>
      </w:pPr>
      <w:r w:rsidRPr="00435705">
        <w:rPr>
          <w:sz w:val="28"/>
          <w:szCs w:val="28"/>
        </w:rPr>
        <w:t>порядок проведения инвентаризации активов и обязательств организации;</w:t>
      </w:r>
    </w:p>
    <w:p w:rsidR="00660BD5" w:rsidRPr="00435705" w:rsidRDefault="00660BD5" w:rsidP="00C84534">
      <w:pPr>
        <w:numPr>
          <w:ilvl w:val="0"/>
          <w:numId w:val="9"/>
        </w:numPr>
        <w:spacing w:line="360" w:lineRule="auto"/>
        <w:jc w:val="both"/>
        <w:rPr>
          <w:sz w:val="28"/>
          <w:szCs w:val="28"/>
        </w:rPr>
      </w:pPr>
      <w:r w:rsidRPr="00435705">
        <w:rPr>
          <w:sz w:val="28"/>
          <w:szCs w:val="28"/>
        </w:rPr>
        <w:t>методы оценки активов и обязательств;</w:t>
      </w:r>
    </w:p>
    <w:p w:rsidR="00660BD5" w:rsidRPr="00435705" w:rsidRDefault="00660BD5" w:rsidP="00C84534">
      <w:pPr>
        <w:numPr>
          <w:ilvl w:val="0"/>
          <w:numId w:val="9"/>
        </w:numPr>
        <w:spacing w:line="360" w:lineRule="auto"/>
        <w:jc w:val="both"/>
        <w:rPr>
          <w:sz w:val="28"/>
          <w:szCs w:val="28"/>
        </w:rPr>
      </w:pPr>
      <w:r w:rsidRPr="00435705">
        <w:rPr>
          <w:sz w:val="28"/>
          <w:szCs w:val="28"/>
        </w:rPr>
        <w:t>правила документооборота и технология обработки учетной информации;</w:t>
      </w:r>
    </w:p>
    <w:p w:rsidR="00660BD5" w:rsidRPr="00435705" w:rsidRDefault="00660BD5" w:rsidP="00C84534">
      <w:pPr>
        <w:numPr>
          <w:ilvl w:val="0"/>
          <w:numId w:val="9"/>
        </w:numPr>
        <w:spacing w:line="360" w:lineRule="auto"/>
        <w:jc w:val="both"/>
        <w:rPr>
          <w:sz w:val="28"/>
          <w:szCs w:val="28"/>
        </w:rPr>
      </w:pPr>
      <w:r w:rsidRPr="00435705">
        <w:rPr>
          <w:sz w:val="28"/>
          <w:szCs w:val="28"/>
        </w:rPr>
        <w:t>порядок контроля над хозяйственными операциями;</w:t>
      </w:r>
    </w:p>
    <w:p w:rsidR="00660BD5" w:rsidRPr="00435705" w:rsidRDefault="00660BD5" w:rsidP="00C84534">
      <w:pPr>
        <w:numPr>
          <w:ilvl w:val="0"/>
          <w:numId w:val="9"/>
        </w:numPr>
        <w:spacing w:line="360" w:lineRule="auto"/>
        <w:jc w:val="both"/>
        <w:rPr>
          <w:sz w:val="28"/>
          <w:szCs w:val="28"/>
        </w:rPr>
      </w:pPr>
      <w:r w:rsidRPr="00435705">
        <w:rPr>
          <w:sz w:val="28"/>
          <w:szCs w:val="28"/>
        </w:rPr>
        <w:t>другие решения, необходимые для организации бухгалтерского учета.</w:t>
      </w:r>
    </w:p>
    <w:p w:rsidR="00660BD5" w:rsidRPr="00435705" w:rsidRDefault="00660BD5" w:rsidP="00C84534">
      <w:pPr>
        <w:spacing w:line="360" w:lineRule="auto"/>
        <w:ind w:firstLine="708"/>
        <w:jc w:val="both"/>
        <w:rPr>
          <w:sz w:val="28"/>
          <w:szCs w:val="28"/>
        </w:rPr>
      </w:pPr>
      <w:r w:rsidRPr="00435705">
        <w:rPr>
          <w:sz w:val="28"/>
          <w:szCs w:val="28"/>
        </w:rPr>
        <w:t>Главными задачами бухгалтерского учёта в организации следует считать:</w:t>
      </w:r>
    </w:p>
    <w:p w:rsidR="00660BD5" w:rsidRPr="00435705" w:rsidRDefault="00660BD5" w:rsidP="00C84534">
      <w:pPr>
        <w:pStyle w:val="a3"/>
        <w:numPr>
          <w:ilvl w:val="0"/>
          <w:numId w:val="10"/>
        </w:numPr>
        <w:spacing w:line="360" w:lineRule="auto"/>
        <w:contextualSpacing/>
        <w:jc w:val="both"/>
        <w:rPr>
          <w:sz w:val="28"/>
          <w:szCs w:val="28"/>
        </w:rPr>
      </w:pPr>
      <w:r w:rsidRPr="00435705">
        <w:rPr>
          <w:sz w:val="28"/>
          <w:szCs w:val="28"/>
        </w:rPr>
        <w:t>формирование достоверной информации о состоянии имущества, обязательств, результатах деятельности;</w:t>
      </w:r>
    </w:p>
    <w:p w:rsidR="00660BD5" w:rsidRPr="00435705" w:rsidRDefault="00660BD5" w:rsidP="00C84534">
      <w:pPr>
        <w:pStyle w:val="a3"/>
        <w:numPr>
          <w:ilvl w:val="0"/>
          <w:numId w:val="10"/>
        </w:numPr>
        <w:spacing w:line="360" w:lineRule="auto"/>
        <w:contextualSpacing/>
        <w:jc w:val="both"/>
        <w:rPr>
          <w:sz w:val="28"/>
          <w:szCs w:val="28"/>
        </w:rPr>
      </w:pPr>
      <w:r w:rsidRPr="00435705">
        <w:rPr>
          <w:sz w:val="28"/>
          <w:szCs w:val="28"/>
        </w:rPr>
        <w:t xml:space="preserve">повышение оперативности  и </w:t>
      </w:r>
      <w:proofErr w:type="spellStart"/>
      <w:r w:rsidRPr="00435705">
        <w:rPr>
          <w:sz w:val="28"/>
          <w:szCs w:val="28"/>
        </w:rPr>
        <w:t>аналитичности</w:t>
      </w:r>
      <w:proofErr w:type="spellEnd"/>
      <w:r w:rsidRPr="00435705">
        <w:rPr>
          <w:sz w:val="28"/>
          <w:szCs w:val="28"/>
        </w:rPr>
        <w:t xml:space="preserve"> бухгалтерской информации о доходах организации в разрезе их видов.</w:t>
      </w:r>
    </w:p>
    <w:p w:rsidR="00660BD5" w:rsidRPr="00435705" w:rsidRDefault="00660BD5" w:rsidP="00C84534">
      <w:pPr>
        <w:spacing w:line="360" w:lineRule="auto"/>
        <w:ind w:firstLine="708"/>
        <w:jc w:val="both"/>
        <w:rPr>
          <w:sz w:val="28"/>
          <w:szCs w:val="28"/>
        </w:rPr>
      </w:pPr>
      <w:r w:rsidRPr="00435705">
        <w:rPr>
          <w:sz w:val="28"/>
          <w:szCs w:val="28"/>
        </w:rPr>
        <w:t xml:space="preserve">Бухгалтерский учёт в организации ведётся: на бумажных носителях и в электронном виде с использованием бухгалтерской программы </w:t>
      </w:r>
      <w:r w:rsidR="00DE1630" w:rsidRPr="00435705">
        <w:rPr>
          <w:sz w:val="28"/>
          <w:szCs w:val="28"/>
        </w:rPr>
        <w:t>1С: Бухгалтерия  8:3.</w:t>
      </w:r>
    </w:p>
    <w:p w:rsidR="00660BD5" w:rsidRPr="00435705" w:rsidRDefault="00660BD5" w:rsidP="00C84534">
      <w:pPr>
        <w:spacing w:line="360" w:lineRule="auto"/>
        <w:ind w:firstLine="708"/>
        <w:jc w:val="both"/>
        <w:rPr>
          <w:sz w:val="28"/>
          <w:szCs w:val="28"/>
        </w:rPr>
      </w:pPr>
      <w:r w:rsidRPr="00435705">
        <w:rPr>
          <w:sz w:val="28"/>
          <w:szCs w:val="28"/>
        </w:rPr>
        <w:lastRenderedPageBreak/>
        <w:t>В организации применяется Единый рабочий план счетов бухгалтерского уч</w:t>
      </w:r>
      <w:r w:rsidR="003D5BFD" w:rsidRPr="00435705">
        <w:rPr>
          <w:sz w:val="28"/>
          <w:szCs w:val="28"/>
        </w:rPr>
        <w:t>ёта, применяемый в программе 1С.</w:t>
      </w:r>
      <w:r w:rsidRPr="00435705">
        <w:rPr>
          <w:sz w:val="28"/>
          <w:szCs w:val="28"/>
        </w:rPr>
        <w:t xml:space="preserve"> Данный План счетов является обязательным к применению всеми работниками организации.</w:t>
      </w:r>
    </w:p>
    <w:p w:rsidR="00660BD5" w:rsidRPr="00435705" w:rsidRDefault="00660BD5" w:rsidP="00C84534">
      <w:pPr>
        <w:spacing w:line="360" w:lineRule="auto"/>
        <w:ind w:firstLine="708"/>
        <w:jc w:val="both"/>
        <w:rPr>
          <w:sz w:val="28"/>
          <w:szCs w:val="28"/>
        </w:rPr>
      </w:pPr>
      <w:r w:rsidRPr="00435705">
        <w:rPr>
          <w:sz w:val="28"/>
          <w:szCs w:val="28"/>
        </w:rPr>
        <w:t>Для отражения имущества в бухгалтерском учёте и отчётности организация производит оценку этого имущества в денежном выражении.</w:t>
      </w:r>
    </w:p>
    <w:p w:rsidR="00660BD5" w:rsidRPr="00435705" w:rsidRDefault="00660BD5" w:rsidP="00C84534">
      <w:pPr>
        <w:spacing w:line="360" w:lineRule="auto"/>
        <w:ind w:firstLine="708"/>
        <w:jc w:val="both"/>
        <w:rPr>
          <w:sz w:val="28"/>
          <w:szCs w:val="28"/>
        </w:rPr>
      </w:pPr>
      <w:r w:rsidRPr="00435705">
        <w:rPr>
          <w:sz w:val="28"/>
          <w:szCs w:val="28"/>
        </w:rPr>
        <w:t>Основные правила ведения бухгалтерского учета, и документирование хозяйственных операций соответствуют действующему Положению по ведению бухгалтерского учёта и бухгалтерской отчётности в Российской Федерации с учётом отдельных отраслевых особенностей.</w:t>
      </w:r>
    </w:p>
    <w:p w:rsidR="00660BD5" w:rsidRPr="00435705" w:rsidRDefault="00660BD5" w:rsidP="00C84534">
      <w:pPr>
        <w:spacing w:line="360" w:lineRule="auto"/>
        <w:ind w:firstLine="708"/>
        <w:jc w:val="both"/>
        <w:rPr>
          <w:sz w:val="28"/>
          <w:szCs w:val="28"/>
        </w:rPr>
      </w:pPr>
      <w:r w:rsidRPr="00435705">
        <w:rPr>
          <w:sz w:val="28"/>
          <w:szCs w:val="28"/>
        </w:rPr>
        <w:t>Бухгалтерские записи производятся на основании первичных учётных документов, фиксирующих факт совершения хозяйственной операции.</w:t>
      </w:r>
    </w:p>
    <w:p w:rsidR="00660BD5" w:rsidRPr="00435705" w:rsidRDefault="00660BD5" w:rsidP="00C84534">
      <w:pPr>
        <w:spacing w:line="360" w:lineRule="auto"/>
        <w:ind w:firstLine="708"/>
        <w:jc w:val="both"/>
        <w:rPr>
          <w:sz w:val="28"/>
          <w:szCs w:val="28"/>
        </w:rPr>
      </w:pPr>
      <w:r w:rsidRPr="00435705">
        <w:rPr>
          <w:sz w:val="28"/>
          <w:szCs w:val="28"/>
        </w:rPr>
        <w:t>Для оформления финансово-хозяйственных операций, по которым не предусмотрены типовые формы первичных учётных документов, организация разрабатывает необходимые формы документов и внутрихозяйственной отчётности на основе ПБУ, методических указаний и инструкций по бухгалтерскому учёту и действующих форм первичной учётной документации. Электронный образец первичного документа имеет силу первичного учётного документа, если он оформлен на бумажном носителе и содержит обязательные реквизиты, установленные Федеральным законом «О бухгалтерском учёте».</w:t>
      </w:r>
    </w:p>
    <w:p w:rsidR="00660BD5" w:rsidRPr="00435705" w:rsidRDefault="009F7FC3"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Синтетический учёт -</w:t>
      </w:r>
      <w:r w:rsidR="00660BD5" w:rsidRPr="00435705">
        <w:rPr>
          <w:sz w:val="28"/>
          <w:szCs w:val="28"/>
          <w:shd w:val="clear" w:color="auto" w:fill="FFFFFF"/>
        </w:rPr>
        <w:t xml:space="preserve"> учёт обобщённых данных бухгалтерского учёта о видах имущества, обязательств и хозяйственных операций по определённым экономическим признакам, который ведётся на синтетических счетах бухгалтерского учёта (ст. 2 Федерального закона от 06.12.2011 № 402-ФЗ «О бухгалтерском учёте»).</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Синтетический учёт — обобщённое отражение в денежном измерении экономически однородных хозяйственных средств, их источников и хозяйственных процессов. Ведётся на основе синтетических счетов бухгалтерского учёта. Данные аналитического учёта должны соответствовать оборотам и остаткам по счетам синтетического учёта.</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lastRenderedPageBreak/>
        <w:t xml:space="preserve">Регистрами синтетического учёта являются: Главная книга, книга «Журнал-Главная», журналы-ордера. </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На предприят</w:t>
      </w:r>
      <w:proofErr w:type="gramStart"/>
      <w:r w:rsidRPr="00435705">
        <w:rPr>
          <w:sz w:val="28"/>
          <w:szCs w:val="28"/>
          <w:shd w:val="clear" w:color="auto" w:fill="FFFFFF"/>
        </w:rPr>
        <w:t xml:space="preserve">ии </w:t>
      </w:r>
      <w:r w:rsidR="009F7FC3" w:rsidRPr="00435705">
        <w:rPr>
          <w:sz w:val="28"/>
          <w:szCs w:val="28"/>
        </w:rPr>
        <w:t>ООО</w:t>
      </w:r>
      <w:proofErr w:type="gramEnd"/>
      <w:r w:rsidR="009F7FC3" w:rsidRPr="00435705">
        <w:rPr>
          <w:sz w:val="28"/>
          <w:szCs w:val="28"/>
        </w:rPr>
        <w:t xml:space="preserve"> СП «</w:t>
      </w:r>
      <w:proofErr w:type="spellStart"/>
      <w:r w:rsidR="00917280" w:rsidRPr="00435705">
        <w:rPr>
          <w:sz w:val="28"/>
          <w:szCs w:val="28"/>
        </w:rPr>
        <w:t>Нефтегаз</w:t>
      </w:r>
      <w:proofErr w:type="spellEnd"/>
      <w:r w:rsidR="00917280" w:rsidRPr="00435705">
        <w:rPr>
          <w:sz w:val="28"/>
          <w:szCs w:val="28"/>
        </w:rPr>
        <w:t>»</w:t>
      </w:r>
      <w:r w:rsidRPr="00435705">
        <w:rPr>
          <w:sz w:val="28"/>
          <w:szCs w:val="28"/>
          <w:shd w:val="clear" w:color="auto" w:fill="FFFFFF"/>
        </w:rPr>
        <w:t xml:space="preserve"> регистром синтетического учета является </w:t>
      </w:r>
      <w:proofErr w:type="spellStart"/>
      <w:r w:rsidRPr="00435705">
        <w:rPr>
          <w:sz w:val="28"/>
          <w:szCs w:val="28"/>
          <w:shd w:val="clear" w:color="auto" w:fill="FFFFFF"/>
        </w:rPr>
        <w:t>оборотно</w:t>
      </w:r>
      <w:proofErr w:type="spellEnd"/>
      <w:r w:rsidRPr="00435705">
        <w:rPr>
          <w:sz w:val="28"/>
          <w:szCs w:val="28"/>
          <w:shd w:val="clear" w:color="auto" w:fill="FFFFFF"/>
        </w:rPr>
        <w:t>-сальдовая ведомость.</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proofErr w:type="spellStart"/>
      <w:r w:rsidRPr="00435705">
        <w:rPr>
          <w:sz w:val="28"/>
          <w:szCs w:val="28"/>
          <w:shd w:val="clear" w:color="auto" w:fill="FFFFFF"/>
        </w:rPr>
        <w:t>Оборотно</w:t>
      </w:r>
      <w:proofErr w:type="spellEnd"/>
      <w:r w:rsidRPr="00435705">
        <w:rPr>
          <w:sz w:val="28"/>
          <w:szCs w:val="28"/>
          <w:shd w:val="clear" w:color="auto" w:fill="FFFFFF"/>
        </w:rPr>
        <w:t>-сальдовая ведомость — один из основных бухгалтерских документов, содержит остатки на начало и на конец периода и обороты по дебету и кредиту за данный период для каждого счёта, субсчёта.</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Из </w:t>
      </w:r>
      <w:proofErr w:type="spellStart"/>
      <w:r w:rsidRPr="00435705">
        <w:rPr>
          <w:sz w:val="28"/>
          <w:szCs w:val="28"/>
          <w:shd w:val="clear" w:color="auto" w:fill="FFFFFF"/>
        </w:rPr>
        <w:t>оборотно</w:t>
      </w:r>
      <w:proofErr w:type="spellEnd"/>
      <w:r w:rsidRPr="00435705">
        <w:rPr>
          <w:sz w:val="28"/>
          <w:szCs w:val="28"/>
          <w:shd w:val="clear" w:color="auto" w:fill="FFFFFF"/>
        </w:rPr>
        <w:t xml:space="preserve">-сальдовой ведомости формируется бухгалтерский баланс путем расчёта сальдо по бухгалтерским счетам и перенесения их в сам баланс. </w:t>
      </w:r>
      <w:proofErr w:type="spellStart"/>
      <w:r w:rsidRPr="00435705">
        <w:rPr>
          <w:sz w:val="28"/>
          <w:szCs w:val="28"/>
          <w:shd w:val="clear" w:color="auto" w:fill="FFFFFF"/>
        </w:rPr>
        <w:t>Оборотно</w:t>
      </w:r>
      <w:proofErr w:type="spellEnd"/>
      <w:r w:rsidRPr="00435705">
        <w:rPr>
          <w:sz w:val="28"/>
          <w:szCs w:val="28"/>
          <w:shd w:val="clear" w:color="auto" w:fill="FFFFFF"/>
        </w:rPr>
        <w:t>-сальдовые ведомости используются для проверки бухгалтерских записей на наличие арифметических ошибок.</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На предприятии такая ведомость составляется на конец месяца на основании данных по каждому синтетическому счету: остатков на начало месяца (начального, или входящего сальдо), оборотов за месяц и остатков на конец месяца (конечного сальдо). </w:t>
      </w:r>
      <w:proofErr w:type="spellStart"/>
      <w:r w:rsidRPr="00435705">
        <w:rPr>
          <w:sz w:val="28"/>
          <w:szCs w:val="28"/>
          <w:shd w:val="clear" w:color="auto" w:fill="FFFFFF"/>
        </w:rPr>
        <w:t>Оборотно</w:t>
      </w:r>
      <w:proofErr w:type="spellEnd"/>
      <w:r w:rsidRPr="00435705">
        <w:rPr>
          <w:sz w:val="28"/>
          <w:szCs w:val="28"/>
          <w:shd w:val="clear" w:color="auto" w:fill="FFFFFF"/>
        </w:rPr>
        <w:t xml:space="preserve">-сальдовую ведомость можно составить только по синтетическим счетам либо в разрезе субсчетов. В ведомости записываются все используемые на предприятии синтетические счета. На каждый счет отводится отдельная строка, в которой указывают начальное сальдо, обороты по дебету и кредиту и конечное сальдо. Если по счету не было движения за отчетный период, то указывают только начальное и конечное сальдо. Чтобы проверить, правильно ли составлен </w:t>
      </w:r>
      <w:proofErr w:type="spellStart"/>
      <w:r w:rsidRPr="00435705">
        <w:rPr>
          <w:sz w:val="28"/>
          <w:szCs w:val="28"/>
          <w:shd w:val="clear" w:color="auto" w:fill="FFFFFF"/>
        </w:rPr>
        <w:t>оборотно</w:t>
      </w:r>
      <w:proofErr w:type="spellEnd"/>
      <w:r w:rsidRPr="00435705">
        <w:rPr>
          <w:sz w:val="28"/>
          <w:szCs w:val="28"/>
          <w:shd w:val="clear" w:color="auto" w:fill="FFFFFF"/>
        </w:rPr>
        <w:t>-сальдовый баланс, следует знать такие правила:</w:t>
      </w:r>
    </w:p>
    <w:p w:rsidR="00660BD5" w:rsidRPr="00435705" w:rsidRDefault="00660BD5" w:rsidP="00C84534">
      <w:pPr>
        <w:pStyle w:val="af5"/>
        <w:numPr>
          <w:ilvl w:val="0"/>
          <w:numId w:val="11"/>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итог дебетовых начальных сальдо должен равняться итогу кредитовых начальных сальдо;</w:t>
      </w:r>
    </w:p>
    <w:p w:rsidR="00660BD5" w:rsidRPr="00435705" w:rsidRDefault="00660BD5" w:rsidP="00C84534">
      <w:pPr>
        <w:pStyle w:val="af5"/>
        <w:numPr>
          <w:ilvl w:val="0"/>
          <w:numId w:val="11"/>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итог дебетовых оборотов за период должен равняться итогу кредитовых оборотов;</w:t>
      </w:r>
    </w:p>
    <w:p w:rsidR="00660BD5" w:rsidRPr="00435705" w:rsidRDefault="00660BD5" w:rsidP="00C84534">
      <w:pPr>
        <w:pStyle w:val="af5"/>
        <w:numPr>
          <w:ilvl w:val="0"/>
          <w:numId w:val="11"/>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итог дебетовых конечных сальдо должен равняться итогу конечных кредитовых сальдо. Составление </w:t>
      </w:r>
      <w:proofErr w:type="spellStart"/>
      <w:r w:rsidRPr="00435705">
        <w:rPr>
          <w:sz w:val="28"/>
          <w:szCs w:val="28"/>
          <w:shd w:val="clear" w:color="auto" w:fill="FFFFFF"/>
        </w:rPr>
        <w:t>оборотно</w:t>
      </w:r>
      <w:proofErr w:type="spellEnd"/>
      <w:r w:rsidRPr="00435705">
        <w:rPr>
          <w:sz w:val="28"/>
          <w:szCs w:val="28"/>
          <w:shd w:val="clear" w:color="auto" w:fill="FFFFFF"/>
        </w:rPr>
        <w:t xml:space="preserve">-сальдовой ведомости в организации </w:t>
      </w:r>
      <w:proofErr w:type="gramStart"/>
      <w:r w:rsidRPr="00435705">
        <w:rPr>
          <w:sz w:val="28"/>
          <w:szCs w:val="28"/>
          <w:shd w:val="clear" w:color="auto" w:fill="FFFFFF"/>
        </w:rPr>
        <w:t>основан</w:t>
      </w:r>
      <w:proofErr w:type="gramEnd"/>
      <w:r w:rsidRPr="00435705">
        <w:rPr>
          <w:sz w:val="28"/>
          <w:szCs w:val="28"/>
          <w:shd w:val="clear" w:color="auto" w:fill="FFFFFF"/>
        </w:rPr>
        <w:t xml:space="preserve"> на применении двойной записи. Двойная запись в бухгалтерском учете позволяет контролировать правильность отражения хозяйственных операций. Поскольку каждая сумма </w:t>
      </w:r>
      <w:r w:rsidRPr="00435705">
        <w:rPr>
          <w:sz w:val="28"/>
          <w:szCs w:val="28"/>
          <w:shd w:val="clear" w:color="auto" w:fill="FFFFFF"/>
        </w:rPr>
        <w:lastRenderedPageBreak/>
        <w:t>отражена по дебету одного счета и кредиту другого счета, то итог   итогу оборотов по кредиту всех счетов. Если такого равенства нет, то это означает, что в записях по счетам допущены ошибки, которые необходимо найти и исправить. На предприят</w:t>
      </w:r>
      <w:proofErr w:type="gramStart"/>
      <w:r w:rsidRPr="00435705">
        <w:rPr>
          <w:sz w:val="28"/>
          <w:szCs w:val="28"/>
          <w:shd w:val="clear" w:color="auto" w:fill="FFFFFF"/>
        </w:rPr>
        <w:t xml:space="preserve">ии </w:t>
      </w:r>
      <w:r w:rsidR="00917280" w:rsidRPr="00435705">
        <w:rPr>
          <w:sz w:val="28"/>
          <w:szCs w:val="28"/>
        </w:rPr>
        <w:t>ООО</w:t>
      </w:r>
      <w:proofErr w:type="gramEnd"/>
      <w:r w:rsidR="00917280" w:rsidRPr="00435705">
        <w:rPr>
          <w:sz w:val="28"/>
          <w:szCs w:val="28"/>
        </w:rPr>
        <w:t xml:space="preserve"> СП «</w:t>
      </w:r>
      <w:proofErr w:type="spellStart"/>
      <w:r w:rsidR="00917280" w:rsidRPr="00435705">
        <w:rPr>
          <w:sz w:val="28"/>
          <w:szCs w:val="28"/>
        </w:rPr>
        <w:t>Нефтегаз</w:t>
      </w:r>
      <w:proofErr w:type="spellEnd"/>
      <w:r w:rsidR="00917280" w:rsidRPr="00435705">
        <w:rPr>
          <w:sz w:val="28"/>
          <w:szCs w:val="28"/>
        </w:rPr>
        <w:t xml:space="preserve">» </w:t>
      </w:r>
      <w:r w:rsidRPr="00435705">
        <w:rPr>
          <w:sz w:val="28"/>
          <w:szCs w:val="28"/>
          <w:shd w:val="clear" w:color="auto" w:fill="FFFFFF"/>
        </w:rPr>
        <w:t>таких ошибок не наблюдается.</w:t>
      </w:r>
    </w:p>
    <w:p w:rsidR="00660BD5" w:rsidRPr="00435705" w:rsidRDefault="00660BD5" w:rsidP="00C84534">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Двойная запись является одним из приемов обеспечения постоянного балансового обобщения показателей, отражающих оборот активов организации во взаимосвязи с источниками их формирования.</w:t>
      </w:r>
    </w:p>
    <w:p w:rsidR="00660BD5" w:rsidRPr="00435705" w:rsidRDefault="00660BD5" w:rsidP="00C84534">
      <w:pPr>
        <w:spacing w:line="360" w:lineRule="auto"/>
        <w:ind w:firstLine="708"/>
        <w:jc w:val="both"/>
        <w:rPr>
          <w:sz w:val="28"/>
          <w:szCs w:val="28"/>
        </w:rPr>
      </w:pPr>
      <w:r w:rsidRPr="00435705">
        <w:rPr>
          <w:sz w:val="28"/>
          <w:szCs w:val="28"/>
        </w:rPr>
        <w:t>Бухгалтерский учёт имущества (за исключением основных средств), обязательств и хозяйственных операций ведётся в рублях с копейками, без округления. Основные средства учитываются в рублях.</w:t>
      </w:r>
    </w:p>
    <w:p w:rsidR="00660BD5" w:rsidRPr="005B2611" w:rsidRDefault="00660BD5" w:rsidP="00C84534">
      <w:pPr>
        <w:spacing w:line="360" w:lineRule="auto"/>
        <w:ind w:firstLine="708"/>
        <w:jc w:val="both"/>
        <w:rPr>
          <w:sz w:val="28"/>
          <w:szCs w:val="28"/>
        </w:rPr>
      </w:pPr>
      <w:r w:rsidRPr="00435705">
        <w:rPr>
          <w:sz w:val="28"/>
          <w:szCs w:val="28"/>
        </w:rPr>
        <w:t>Инвентаризация имущества и обязатель</w:t>
      </w:r>
      <w:proofErr w:type="gramStart"/>
      <w:r w:rsidRPr="00435705">
        <w:rPr>
          <w:sz w:val="28"/>
          <w:szCs w:val="28"/>
        </w:rPr>
        <w:t>ств пр</w:t>
      </w:r>
      <w:proofErr w:type="gramEnd"/>
      <w:r w:rsidRPr="00435705">
        <w:rPr>
          <w:sz w:val="28"/>
          <w:szCs w:val="28"/>
        </w:rPr>
        <w:t>оводится в соответствии Федеральным законом «О бухгалтерском учёте» и Методическими указаниями по инвентаризации имущества и финансовых обязательств, утверждёнными приказом Министерства финансов РФ от 13.06.95 № 49</w:t>
      </w:r>
      <w:r w:rsidR="007A7969">
        <w:rPr>
          <w:sz w:val="28"/>
          <w:szCs w:val="28"/>
        </w:rPr>
        <w:t xml:space="preserve"> </w:t>
      </w:r>
      <w:r w:rsidR="007A7969" w:rsidRPr="005B2611">
        <w:rPr>
          <w:sz w:val="28"/>
          <w:szCs w:val="28"/>
        </w:rPr>
        <w:t>[</w:t>
      </w:r>
      <w:r w:rsidR="005B2611" w:rsidRPr="005B2611">
        <w:rPr>
          <w:sz w:val="28"/>
          <w:szCs w:val="28"/>
        </w:rPr>
        <w:t>4</w:t>
      </w:r>
      <w:r w:rsidR="007A7969" w:rsidRPr="005B2611">
        <w:rPr>
          <w:sz w:val="28"/>
          <w:szCs w:val="28"/>
        </w:rPr>
        <w:t>]</w:t>
      </w:r>
      <w:r w:rsidRPr="005B2611">
        <w:rPr>
          <w:sz w:val="28"/>
          <w:szCs w:val="28"/>
        </w:rPr>
        <w:t xml:space="preserve">. </w:t>
      </w:r>
    </w:p>
    <w:p w:rsidR="00660BD5" w:rsidRPr="00435705" w:rsidRDefault="00660BD5" w:rsidP="00C84534">
      <w:pPr>
        <w:spacing w:line="360" w:lineRule="auto"/>
        <w:ind w:firstLine="708"/>
        <w:jc w:val="both"/>
        <w:rPr>
          <w:sz w:val="28"/>
          <w:szCs w:val="28"/>
        </w:rPr>
      </w:pPr>
      <w:r w:rsidRPr="005B2611">
        <w:rPr>
          <w:sz w:val="28"/>
          <w:szCs w:val="28"/>
        </w:rPr>
        <w:t>Сроки проведения инвентаризации устанавливаются приказом</w:t>
      </w:r>
      <w:r w:rsidRPr="00435705">
        <w:rPr>
          <w:sz w:val="28"/>
          <w:szCs w:val="28"/>
        </w:rPr>
        <w:t xml:space="preserve"> руководителя организации. Для проведения инвентаризации создаётся инвентаризационная комиссия, состав которой также утверждается Директором. </w:t>
      </w:r>
    </w:p>
    <w:p w:rsidR="00DB65E8" w:rsidRPr="00435705" w:rsidRDefault="00DB65E8" w:rsidP="00C84534">
      <w:pPr>
        <w:tabs>
          <w:tab w:val="left" w:pos="726"/>
        </w:tabs>
        <w:spacing w:line="360" w:lineRule="auto"/>
        <w:ind w:firstLine="708"/>
        <w:jc w:val="both"/>
        <w:rPr>
          <w:sz w:val="28"/>
          <w:szCs w:val="28"/>
        </w:rPr>
      </w:pPr>
      <w:bookmarkStart w:id="8" w:name="663"/>
      <w:r w:rsidRPr="00435705">
        <w:rPr>
          <w:sz w:val="28"/>
          <w:szCs w:val="28"/>
        </w:rPr>
        <w:t>В ООО СП «</w:t>
      </w:r>
      <w:proofErr w:type="spellStart"/>
      <w:r w:rsidRPr="00435705">
        <w:rPr>
          <w:sz w:val="28"/>
          <w:szCs w:val="28"/>
        </w:rPr>
        <w:t>Нефтегаз</w:t>
      </w:r>
      <w:proofErr w:type="spellEnd"/>
      <w:r w:rsidRPr="00435705">
        <w:rPr>
          <w:sz w:val="28"/>
          <w:szCs w:val="28"/>
        </w:rPr>
        <w:t>» имеются  положения о структурных подразделениях и должностные инструкции работников. Основные функции структурных подразделений, границы компетентности их менеджеров определяет первый руководитель предприятия.</w:t>
      </w:r>
      <w:bookmarkEnd w:id="8"/>
    </w:p>
    <w:p w:rsidR="00DB65E8" w:rsidRPr="00435705" w:rsidRDefault="00DB65E8" w:rsidP="00C84534">
      <w:pPr>
        <w:spacing w:line="360" w:lineRule="auto"/>
        <w:ind w:left="75" w:firstLine="708"/>
        <w:jc w:val="both"/>
        <w:rPr>
          <w:sz w:val="28"/>
          <w:szCs w:val="28"/>
        </w:rPr>
      </w:pPr>
      <w:r w:rsidRPr="00435705">
        <w:rPr>
          <w:sz w:val="28"/>
          <w:szCs w:val="28"/>
        </w:rPr>
        <w:t>Директор ООО СП «</w:t>
      </w:r>
      <w:proofErr w:type="spellStart"/>
      <w:r w:rsidRPr="00435705">
        <w:rPr>
          <w:sz w:val="28"/>
          <w:szCs w:val="28"/>
        </w:rPr>
        <w:t>Нефтегаз</w:t>
      </w:r>
      <w:proofErr w:type="spellEnd"/>
      <w:r w:rsidRPr="00435705">
        <w:rPr>
          <w:sz w:val="28"/>
          <w:szCs w:val="28"/>
        </w:rPr>
        <w:t xml:space="preserve">» направляет и координирует деятельность исполнителей, которые в обязательном порядке должны ему подчиняться и в установленных рамках выполнять все его требования. </w:t>
      </w:r>
    </w:p>
    <w:p w:rsidR="00DB65E8" w:rsidRPr="00435705" w:rsidRDefault="00DB65E8" w:rsidP="00C84534">
      <w:pPr>
        <w:spacing w:line="360" w:lineRule="auto"/>
        <w:ind w:left="75" w:firstLine="708"/>
        <w:jc w:val="both"/>
        <w:rPr>
          <w:sz w:val="28"/>
          <w:szCs w:val="28"/>
        </w:rPr>
      </w:pPr>
      <w:r w:rsidRPr="00435705">
        <w:rPr>
          <w:sz w:val="28"/>
          <w:szCs w:val="28"/>
        </w:rPr>
        <w:t xml:space="preserve"> Ведение учета финансов в ООО СП «</w:t>
      </w:r>
      <w:proofErr w:type="spellStart"/>
      <w:r w:rsidRPr="00435705">
        <w:rPr>
          <w:sz w:val="28"/>
          <w:szCs w:val="28"/>
        </w:rPr>
        <w:t>Нефтегаз</w:t>
      </w:r>
      <w:proofErr w:type="spellEnd"/>
      <w:r w:rsidRPr="00435705">
        <w:rPr>
          <w:sz w:val="28"/>
          <w:szCs w:val="28"/>
        </w:rPr>
        <w:t xml:space="preserve">» осуществляется под руководством Финансового директора, выполняющее стратегическое управление финансами, способствующее эффективному использованию денежных средств, разработку пути повышении эффективности использования финансовых ресурсов. </w:t>
      </w:r>
    </w:p>
    <w:p w:rsidR="00DB65E8" w:rsidRPr="00435705" w:rsidRDefault="00DB65E8" w:rsidP="00C84534">
      <w:pPr>
        <w:spacing w:line="360" w:lineRule="auto"/>
        <w:ind w:left="75" w:firstLine="708"/>
        <w:jc w:val="both"/>
        <w:rPr>
          <w:sz w:val="28"/>
          <w:szCs w:val="28"/>
        </w:rPr>
      </w:pPr>
      <w:r w:rsidRPr="00435705">
        <w:rPr>
          <w:sz w:val="28"/>
          <w:szCs w:val="28"/>
        </w:rPr>
        <w:lastRenderedPageBreak/>
        <w:t>Коммерческий директор планирует долгосрочную и  краткосрочную прибыль, ведет управление и контроль за выполнением текущих задач отдела продаж, определяет маркетинговую политик</w:t>
      </w:r>
      <w:proofErr w:type="gramStart"/>
      <w:r w:rsidRPr="00435705">
        <w:rPr>
          <w:sz w:val="28"/>
          <w:szCs w:val="28"/>
        </w:rPr>
        <w:t>у ООО</w:t>
      </w:r>
      <w:proofErr w:type="gramEnd"/>
      <w:r w:rsidRPr="00435705">
        <w:rPr>
          <w:sz w:val="28"/>
          <w:szCs w:val="28"/>
        </w:rPr>
        <w:t xml:space="preserve"> СП «</w:t>
      </w:r>
      <w:proofErr w:type="spellStart"/>
      <w:r w:rsidRPr="00435705">
        <w:rPr>
          <w:sz w:val="28"/>
          <w:szCs w:val="28"/>
        </w:rPr>
        <w:t>Нефтегаз</w:t>
      </w:r>
      <w:proofErr w:type="spellEnd"/>
      <w:r w:rsidRPr="00435705">
        <w:rPr>
          <w:sz w:val="28"/>
          <w:szCs w:val="28"/>
        </w:rPr>
        <w:t>», взаимодействует с ключевыми клиентами и партнерами.</w:t>
      </w:r>
    </w:p>
    <w:p w:rsidR="00DB65E8" w:rsidRPr="00435705" w:rsidRDefault="00D47ECA" w:rsidP="00C84534">
      <w:pPr>
        <w:pStyle w:val="af9"/>
      </w:pPr>
      <w:r w:rsidRPr="00435705">
        <w:rPr>
          <w:rFonts w:cs="Times New Roman"/>
          <w:shd w:val="clear" w:color="auto" w:fill="FFFFFF"/>
        </w:rPr>
        <w:t>Бухгалтерия компании представлена в лице главного бухгалтера, на которого возложена согласно должностной инструкции помимо ведения бухгалтерского учета</w:t>
      </w:r>
      <w:r w:rsidR="000D6AA1" w:rsidRPr="00435705">
        <w:rPr>
          <w:rFonts w:cs="Times New Roman"/>
          <w:shd w:val="clear" w:color="auto" w:fill="FFFFFF"/>
        </w:rPr>
        <w:t>.</w:t>
      </w:r>
    </w:p>
    <w:p w:rsidR="00606996" w:rsidRDefault="00606996"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Default="00103ABD" w:rsidP="00660BD5">
      <w:pPr>
        <w:spacing w:line="360" w:lineRule="auto"/>
        <w:ind w:firstLine="708"/>
        <w:jc w:val="both"/>
        <w:rPr>
          <w:sz w:val="28"/>
          <w:szCs w:val="28"/>
        </w:rPr>
      </w:pPr>
    </w:p>
    <w:p w:rsidR="00103ABD" w:rsidRPr="00435705" w:rsidRDefault="00103ABD" w:rsidP="00660BD5">
      <w:pPr>
        <w:spacing w:line="360" w:lineRule="auto"/>
        <w:ind w:firstLine="708"/>
        <w:jc w:val="both"/>
        <w:rPr>
          <w:sz w:val="28"/>
          <w:szCs w:val="28"/>
        </w:rPr>
      </w:pPr>
    </w:p>
    <w:p w:rsidR="002E7097" w:rsidRPr="00435705" w:rsidRDefault="009F7FC3" w:rsidP="00C21A1E">
      <w:pPr>
        <w:pStyle w:val="12"/>
        <w:keepNext/>
        <w:keepLines/>
        <w:shd w:val="clear" w:color="auto" w:fill="auto"/>
        <w:tabs>
          <w:tab w:val="left" w:pos="858"/>
          <w:tab w:val="left" w:pos="1276"/>
        </w:tabs>
        <w:spacing w:before="0" w:after="0" w:line="360" w:lineRule="auto"/>
        <w:ind w:firstLine="0"/>
        <w:jc w:val="center"/>
        <w:rPr>
          <w:sz w:val="28"/>
          <w:szCs w:val="28"/>
        </w:rPr>
      </w:pPr>
      <w:bookmarkStart w:id="9" w:name="_Toc350175836"/>
      <w:bookmarkStart w:id="10" w:name="_Toc444556736"/>
      <w:bookmarkStart w:id="11" w:name="_Toc445143566"/>
      <w:bookmarkStart w:id="12" w:name="_Toc445143789"/>
      <w:bookmarkStart w:id="13" w:name="_Toc445151930"/>
      <w:bookmarkStart w:id="14" w:name="_Toc521703080"/>
      <w:r w:rsidRPr="00435705">
        <w:rPr>
          <w:sz w:val="28"/>
          <w:szCs w:val="28"/>
        </w:rPr>
        <w:lastRenderedPageBreak/>
        <w:t>2. У</w:t>
      </w:r>
      <w:r w:rsidR="002E7097" w:rsidRPr="00435705">
        <w:rPr>
          <w:sz w:val="28"/>
          <w:szCs w:val="28"/>
        </w:rPr>
        <w:t>чет денежных средств, расчетных и кредитных операций</w:t>
      </w:r>
      <w:bookmarkEnd w:id="9"/>
      <w:bookmarkEnd w:id="10"/>
      <w:bookmarkEnd w:id="11"/>
      <w:bookmarkEnd w:id="12"/>
      <w:bookmarkEnd w:id="13"/>
      <w:bookmarkEnd w:id="14"/>
    </w:p>
    <w:p w:rsidR="002E7097" w:rsidRPr="00435705" w:rsidRDefault="002E7097" w:rsidP="00C21A1E">
      <w:pPr>
        <w:pStyle w:val="12"/>
        <w:keepNext/>
        <w:keepLines/>
        <w:shd w:val="clear" w:color="auto" w:fill="auto"/>
        <w:tabs>
          <w:tab w:val="left" w:pos="1054"/>
          <w:tab w:val="left" w:pos="1736"/>
        </w:tabs>
        <w:spacing w:before="0" w:after="0" w:line="360" w:lineRule="auto"/>
        <w:ind w:firstLine="709"/>
        <w:jc w:val="center"/>
        <w:outlineLvl w:val="1"/>
        <w:rPr>
          <w:sz w:val="28"/>
          <w:szCs w:val="28"/>
        </w:rPr>
      </w:pPr>
      <w:bookmarkStart w:id="15" w:name="_Toc350175837"/>
      <w:bookmarkStart w:id="16" w:name="_Toc444556737"/>
      <w:bookmarkStart w:id="17" w:name="_Toc445143567"/>
      <w:bookmarkStart w:id="18" w:name="_Toc445143790"/>
      <w:bookmarkStart w:id="19" w:name="_Toc445151931"/>
      <w:bookmarkStart w:id="20" w:name="_Toc521703081"/>
      <w:r w:rsidRPr="00435705">
        <w:rPr>
          <w:sz w:val="28"/>
          <w:szCs w:val="28"/>
        </w:rPr>
        <w:t>2.1 Учет кассовых операций и денежных документов</w:t>
      </w:r>
      <w:bookmarkEnd w:id="15"/>
      <w:bookmarkEnd w:id="16"/>
      <w:bookmarkEnd w:id="17"/>
      <w:bookmarkEnd w:id="18"/>
      <w:bookmarkEnd w:id="19"/>
      <w:bookmarkEnd w:id="20"/>
    </w:p>
    <w:p w:rsidR="00FE79AE" w:rsidRPr="00435705" w:rsidRDefault="00FE79AE" w:rsidP="002E7097">
      <w:pPr>
        <w:pStyle w:val="12"/>
        <w:keepNext/>
        <w:keepLines/>
        <w:shd w:val="clear" w:color="auto" w:fill="auto"/>
        <w:tabs>
          <w:tab w:val="left" w:pos="1054"/>
          <w:tab w:val="left" w:pos="1736"/>
        </w:tabs>
        <w:spacing w:before="0" w:after="0" w:line="360" w:lineRule="auto"/>
        <w:ind w:firstLine="709"/>
        <w:jc w:val="left"/>
        <w:rPr>
          <w:sz w:val="28"/>
          <w:szCs w:val="28"/>
        </w:rPr>
      </w:pP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rPr>
      </w:pPr>
      <w:r w:rsidRPr="00435705">
        <w:rPr>
          <w:sz w:val="28"/>
          <w:szCs w:val="28"/>
        </w:rPr>
        <w:t>Согласно ст. 15.1 КоАП РФ</w:t>
      </w:r>
      <w:r w:rsidR="007A7969" w:rsidRPr="007A7969">
        <w:rPr>
          <w:sz w:val="28"/>
          <w:szCs w:val="28"/>
        </w:rPr>
        <w:t xml:space="preserve"> </w:t>
      </w:r>
      <w:r w:rsidR="007A7969" w:rsidRPr="005B2611">
        <w:rPr>
          <w:sz w:val="28"/>
          <w:szCs w:val="28"/>
        </w:rPr>
        <w:t>[</w:t>
      </w:r>
      <w:r w:rsidR="005B2611" w:rsidRPr="005B2611">
        <w:rPr>
          <w:sz w:val="28"/>
          <w:szCs w:val="28"/>
        </w:rPr>
        <w:t>3</w:t>
      </w:r>
      <w:r w:rsidR="007A7969" w:rsidRPr="005B2611">
        <w:rPr>
          <w:sz w:val="28"/>
          <w:szCs w:val="28"/>
        </w:rPr>
        <w:t>]</w:t>
      </w:r>
      <w:r w:rsidRPr="005B2611">
        <w:rPr>
          <w:sz w:val="28"/>
          <w:szCs w:val="28"/>
        </w:rPr>
        <w:t xml:space="preserve"> превышение данного предельного размера является административным правонарушением</w:t>
      </w:r>
      <w:r w:rsidRPr="00435705">
        <w:rPr>
          <w:sz w:val="28"/>
          <w:szCs w:val="28"/>
        </w:rPr>
        <w:t xml:space="preserve"> и влечет наложение административного штрафа:</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на должностных лиц учреждения в размере от 40 до 50 минимальных </w:t>
      </w:r>
      <w:proofErr w:type="gramStart"/>
      <w:r w:rsidRPr="00435705">
        <w:rPr>
          <w:sz w:val="28"/>
          <w:szCs w:val="28"/>
        </w:rPr>
        <w:t>размеров оплаты труда</w:t>
      </w:r>
      <w:proofErr w:type="gramEnd"/>
      <w:r w:rsidRPr="00435705">
        <w:rPr>
          <w:sz w:val="28"/>
          <w:szCs w:val="28"/>
        </w:rPr>
        <w:t>;</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на юридических лиц - от 400 до 500 минимальных </w:t>
      </w:r>
      <w:proofErr w:type="gramStart"/>
      <w:r w:rsidRPr="00435705">
        <w:rPr>
          <w:sz w:val="28"/>
          <w:szCs w:val="28"/>
        </w:rPr>
        <w:t>размеров оплаты труда</w:t>
      </w:r>
      <w:proofErr w:type="gramEnd"/>
      <w:r w:rsidRPr="00435705">
        <w:rPr>
          <w:sz w:val="28"/>
          <w:szCs w:val="28"/>
        </w:rPr>
        <w:t>.</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Прием в касс</w:t>
      </w:r>
      <w:proofErr w:type="gramStart"/>
      <w:r w:rsidRPr="00435705">
        <w:rPr>
          <w:sz w:val="28"/>
          <w:szCs w:val="28"/>
          <w:shd w:val="clear" w:color="auto" w:fill="FFFFFF"/>
        </w:rPr>
        <w:t xml:space="preserve">у </w:t>
      </w:r>
      <w:r w:rsidR="00AE4F52" w:rsidRPr="00435705">
        <w:rPr>
          <w:sz w:val="28"/>
          <w:szCs w:val="28"/>
          <w:shd w:val="clear" w:color="auto" w:fill="FFFFFF"/>
        </w:rPr>
        <w:t>ООО</w:t>
      </w:r>
      <w:proofErr w:type="gramEnd"/>
      <w:r w:rsidR="00AE4F52" w:rsidRPr="00435705">
        <w:rPr>
          <w:sz w:val="28"/>
          <w:szCs w:val="28"/>
          <w:shd w:val="clear" w:color="auto" w:fill="FFFFFF"/>
        </w:rPr>
        <w:t xml:space="preserve"> СП «</w:t>
      </w:r>
      <w:proofErr w:type="spellStart"/>
      <w:r w:rsidR="00AE4F52" w:rsidRPr="00435705">
        <w:rPr>
          <w:sz w:val="28"/>
          <w:szCs w:val="28"/>
          <w:shd w:val="clear" w:color="auto" w:fill="FFFFFF"/>
        </w:rPr>
        <w:t>Нефтегаз</w:t>
      </w:r>
      <w:proofErr w:type="spellEnd"/>
      <w:r w:rsidR="00AE4F52" w:rsidRPr="00435705">
        <w:rPr>
          <w:sz w:val="28"/>
          <w:szCs w:val="28"/>
          <w:shd w:val="clear" w:color="auto" w:fill="FFFFFF"/>
        </w:rPr>
        <w:t>»</w:t>
      </w:r>
      <w:r w:rsidRPr="00435705">
        <w:rPr>
          <w:sz w:val="28"/>
          <w:szCs w:val="28"/>
          <w:shd w:val="clear" w:color="auto" w:fill="FFFFFF"/>
        </w:rPr>
        <w:t xml:space="preserve"> наличных денежных средств производится согласно первичным учетным документам - квитанциям и приходным кассовым ордерам.</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 xml:space="preserve">Выдача наличных денежных средств из кассы </w:t>
      </w:r>
      <w:r w:rsidR="007444D3" w:rsidRPr="00435705">
        <w:rPr>
          <w:sz w:val="28"/>
          <w:szCs w:val="28"/>
          <w:shd w:val="clear" w:color="auto" w:fill="FFFFFF"/>
        </w:rPr>
        <w:t xml:space="preserve">компании </w:t>
      </w:r>
      <w:r w:rsidRPr="00435705">
        <w:rPr>
          <w:sz w:val="28"/>
          <w:szCs w:val="28"/>
          <w:shd w:val="clear" w:color="auto" w:fill="FFFFFF"/>
        </w:rPr>
        <w:t>производится по расходным кассовым ордерам, а в случае выдачи денежных сре</w:t>
      </w:r>
      <w:proofErr w:type="gramStart"/>
      <w:r w:rsidRPr="00435705">
        <w:rPr>
          <w:sz w:val="28"/>
          <w:szCs w:val="28"/>
          <w:shd w:val="clear" w:color="auto" w:fill="FFFFFF"/>
        </w:rPr>
        <w:t>дств в п</w:t>
      </w:r>
      <w:proofErr w:type="gramEnd"/>
      <w:r w:rsidRPr="00435705">
        <w:rPr>
          <w:sz w:val="28"/>
          <w:szCs w:val="28"/>
          <w:shd w:val="clear" w:color="auto" w:fill="FFFFFF"/>
        </w:rPr>
        <w:t>одотчет нескольким лицам применяется Ведомость на выдачу денег из кассы подотчетным лицам.</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Документы на выдачу денег должны быть подписаны руководителем, главным бухгалтером предприятия или лицами на это уполномоченными. Выдача денег кассиром и раздатчиком по одной ведомости запрещается.</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В тех случаях, когда на прилагаемых к расходным кассовым ордерам документах, заявлениях, счетах и т.д. имеется разрешительная надпись руководителя предприятия, его подпись на расходных кассовых ордерах необязательна.</w:t>
      </w:r>
    </w:p>
    <w:p w:rsidR="00C84534" w:rsidRPr="00435705" w:rsidRDefault="00FF2E82" w:rsidP="00C84534">
      <w:pPr>
        <w:pStyle w:val="af5"/>
        <w:shd w:val="clear" w:color="auto" w:fill="FFFFFF"/>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Заработную плату, пенсии, пособия по временной нетрудоспособности, премии выдают из кассы не по кассовым ордерам, а по платежным или расчетно-платежным ведомостям, подписанным руководителем организации и главным бухгалтером. На титульном листе платежной ведомости делается разрешительная надпись о выдаче денег с подписями руководителя и главного бухгалтера предприятия или лиц, на это уполномоченных.</w:t>
      </w:r>
    </w:p>
    <w:p w:rsidR="001F5E28" w:rsidRPr="00435705" w:rsidRDefault="0068596D" w:rsidP="00C84534">
      <w:pPr>
        <w:pStyle w:val="af5"/>
        <w:shd w:val="clear" w:color="auto" w:fill="FFFFFF"/>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lastRenderedPageBreak/>
        <w:t xml:space="preserve">Лимит остатка кассы </w:t>
      </w:r>
      <w:proofErr w:type="gramStart"/>
      <w:r w:rsidRPr="00435705">
        <w:rPr>
          <w:sz w:val="28"/>
          <w:szCs w:val="28"/>
          <w:shd w:val="clear" w:color="auto" w:fill="FFFFFF"/>
        </w:rPr>
        <w:t>определена</w:t>
      </w:r>
      <w:proofErr w:type="gramEnd"/>
      <w:r w:rsidRPr="00435705">
        <w:rPr>
          <w:sz w:val="28"/>
          <w:szCs w:val="28"/>
          <w:shd w:val="clear" w:color="auto" w:fill="FFFFFF"/>
        </w:rPr>
        <w:t xml:space="preserve"> исходя из объемов налично-денежного оборота </w:t>
      </w:r>
      <w:r w:rsidR="00EE4611" w:rsidRPr="00435705">
        <w:rPr>
          <w:sz w:val="28"/>
          <w:szCs w:val="28"/>
          <w:shd w:val="clear" w:color="auto" w:fill="FFFFFF"/>
        </w:rPr>
        <w:t>ООО СП «</w:t>
      </w:r>
      <w:proofErr w:type="spellStart"/>
      <w:r w:rsidR="00EE4611" w:rsidRPr="00435705">
        <w:rPr>
          <w:sz w:val="28"/>
          <w:szCs w:val="28"/>
          <w:shd w:val="clear" w:color="auto" w:fill="FFFFFF"/>
        </w:rPr>
        <w:t>Нефтегаз</w:t>
      </w:r>
      <w:proofErr w:type="spellEnd"/>
      <w:r w:rsidR="00EE4611" w:rsidRPr="00435705">
        <w:rPr>
          <w:sz w:val="28"/>
          <w:szCs w:val="28"/>
          <w:shd w:val="clear" w:color="auto" w:fill="FFFFFF"/>
        </w:rPr>
        <w:t>»</w:t>
      </w:r>
      <w:r w:rsidRPr="00435705">
        <w:rPr>
          <w:sz w:val="28"/>
          <w:szCs w:val="28"/>
          <w:shd w:val="clear" w:color="auto" w:fill="FFFFFF"/>
        </w:rPr>
        <w:t xml:space="preserve"> с учетом особенностей режима его деятельности, порядка и сроков сдачи наличных денежных средств в банки, обеспечения сохранности. </w:t>
      </w:r>
    </w:p>
    <w:p w:rsidR="001F5E28" w:rsidRPr="00435705" w:rsidRDefault="001F5E28" w:rsidP="00C84534">
      <w:pPr>
        <w:pStyle w:val="12"/>
        <w:keepNext/>
        <w:keepLines/>
        <w:shd w:val="clear" w:color="auto" w:fill="auto"/>
        <w:tabs>
          <w:tab w:val="left" w:pos="1054"/>
          <w:tab w:val="left" w:pos="1736"/>
        </w:tabs>
        <w:spacing w:before="0" w:after="0" w:line="360" w:lineRule="auto"/>
        <w:ind w:firstLine="709"/>
        <w:outlineLvl w:val="9"/>
        <w:rPr>
          <w:b w:val="0"/>
          <w:sz w:val="28"/>
          <w:szCs w:val="28"/>
        </w:rPr>
      </w:pPr>
      <w:r w:rsidRPr="00435705">
        <w:rPr>
          <w:b w:val="0"/>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EE4611" w:rsidRPr="00435705" w:rsidRDefault="001F5E28" w:rsidP="00C84534">
      <w:pPr>
        <w:pStyle w:val="af5"/>
        <w:shd w:val="clear" w:color="auto" w:fill="FFFFFF"/>
        <w:spacing w:before="0" w:beforeAutospacing="0" w:after="0" w:afterAutospacing="0" w:line="360" w:lineRule="auto"/>
        <w:ind w:firstLine="709"/>
        <w:jc w:val="both"/>
        <w:rPr>
          <w:sz w:val="28"/>
          <w:szCs w:val="28"/>
        </w:rPr>
      </w:pPr>
      <w:r w:rsidRPr="00435705">
        <w:rPr>
          <w:sz w:val="28"/>
          <w:szCs w:val="28"/>
        </w:rPr>
        <w:t>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B91600" w:rsidRDefault="001F5E28" w:rsidP="00B91600">
      <w:pPr>
        <w:pStyle w:val="af5"/>
        <w:shd w:val="clear" w:color="auto" w:fill="FFFFFF"/>
        <w:spacing w:before="0" w:beforeAutospacing="0" w:after="0" w:afterAutospacing="0" w:line="360" w:lineRule="auto"/>
        <w:ind w:firstLine="709"/>
        <w:jc w:val="both"/>
        <w:rPr>
          <w:sz w:val="28"/>
          <w:szCs w:val="28"/>
        </w:rPr>
      </w:pPr>
      <w:r w:rsidRPr="00435705">
        <w:rPr>
          <w:sz w:val="28"/>
          <w:szCs w:val="28"/>
        </w:rPr>
        <w:t>Выдача наличных денег под отчет производится при условии полного отчета конкретного подотчетного лица по ранее выданному ему авансу.</w:t>
      </w:r>
    </w:p>
    <w:p w:rsidR="00B91600" w:rsidRPr="00B91600" w:rsidRDefault="001F5E28" w:rsidP="00B91600">
      <w:pPr>
        <w:pStyle w:val="af5"/>
        <w:shd w:val="clear" w:color="auto" w:fill="FFFFFF"/>
        <w:spacing w:before="0" w:beforeAutospacing="0" w:after="0" w:afterAutospacing="0" w:line="360" w:lineRule="auto"/>
        <w:ind w:firstLine="709"/>
        <w:jc w:val="both"/>
        <w:rPr>
          <w:sz w:val="28"/>
          <w:szCs w:val="28"/>
          <w:shd w:val="clear" w:color="auto" w:fill="FFFFFF"/>
        </w:rPr>
      </w:pPr>
      <w:r w:rsidRPr="00B91600">
        <w:rPr>
          <w:sz w:val="28"/>
          <w:szCs w:val="28"/>
          <w:shd w:val="clear" w:color="auto" w:fill="FFFFFF"/>
        </w:rPr>
        <w:t>Передача выданных под отчет наличных денег одним лицом другому запрещается.</w:t>
      </w:r>
    </w:p>
    <w:p w:rsidR="00B91600" w:rsidRPr="00B91600" w:rsidRDefault="001F5E28" w:rsidP="00B91600">
      <w:pPr>
        <w:pStyle w:val="af5"/>
        <w:shd w:val="clear" w:color="auto" w:fill="FFFFFF"/>
        <w:spacing w:before="0" w:beforeAutospacing="0" w:after="0" w:afterAutospacing="0" w:line="360" w:lineRule="auto"/>
        <w:ind w:firstLine="709"/>
        <w:jc w:val="both"/>
        <w:rPr>
          <w:sz w:val="28"/>
          <w:szCs w:val="28"/>
          <w:shd w:val="clear" w:color="auto" w:fill="FFFFFF"/>
        </w:rPr>
      </w:pPr>
      <w:r w:rsidRPr="00B91600">
        <w:rPr>
          <w:sz w:val="28"/>
          <w:szCs w:val="28"/>
          <w:shd w:val="clear" w:color="auto" w:fill="FFFFFF"/>
        </w:rPr>
        <w:t xml:space="preserve">Все поступления и выдачи наличных денег </w:t>
      </w:r>
      <w:r w:rsidR="00EE4611" w:rsidRPr="00B91600">
        <w:rPr>
          <w:sz w:val="28"/>
          <w:szCs w:val="28"/>
          <w:shd w:val="clear" w:color="auto" w:fill="FFFFFF"/>
        </w:rPr>
        <w:t>ООО СП «</w:t>
      </w:r>
      <w:proofErr w:type="spellStart"/>
      <w:r w:rsidR="00EE4611" w:rsidRPr="00B91600">
        <w:rPr>
          <w:sz w:val="28"/>
          <w:szCs w:val="28"/>
          <w:shd w:val="clear" w:color="auto" w:fill="FFFFFF"/>
        </w:rPr>
        <w:t>Нефтегаз</w:t>
      </w:r>
      <w:proofErr w:type="spellEnd"/>
      <w:r w:rsidR="00EE4611" w:rsidRPr="00B91600">
        <w:rPr>
          <w:sz w:val="28"/>
          <w:szCs w:val="28"/>
          <w:shd w:val="clear" w:color="auto" w:fill="FFFFFF"/>
        </w:rPr>
        <w:t>»</w:t>
      </w:r>
      <w:r w:rsidR="00170892" w:rsidRPr="00B91600">
        <w:rPr>
          <w:sz w:val="28"/>
          <w:szCs w:val="28"/>
          <w:shd w:val="clear" w:color="auto" w:fill="FFFFFF"/>
        </w:rPr>
        <w:t xml:space="preserve"> учитывае</w:t>
      </w:r>
      <w:r w:rsidRPr="00B91600">
        <w:rPr>
          <w:sz w:val="28"/>
          <w:szCs w:val="28"/>
          <w:shd w:val="clear" w:color="auto" w:fill="FFFFFF"/>
        </w:rPr>
        <w:t>т в кассовой книге.</w:t>
      </w:r>
    </w:p>
    <w:p w:rsidR="00B91600" w:rsidRPr="00B91600" w:rsidRDefault="00405813" w:rsidP="00B91600">
      <w:pPr>
        <w:pStyle w:val="af5"/>
        <w:shd w:val="clear" w:color="auto" w:fill="FFFFFF"/>
        <w:spacing w:before="0" w:beforeAutospacing="0" w:after="0" w:afterAutospacing="0" w:line="360" w:lineRule="auto"/>
        <w:ind w:firstLine="709"/>
        <w:jc w:val="both"/>
        <w:rPr>
          <w:sz w:val="28"/>
          <w:szCs w:val="28"/>
          <w:shd w:val="clear" w:color="auto" w:fill="FFFFFF"/>
        </w:rPr>
      </w:pPr>
      <w:r w:rsidRPr="00B91600">
        <w:rPr>
          <w:sz w:val="28"/>
          <w:szCs w:val="28"/>
          <w:shd w:val="clear" w:color="auto" w:fill="FFFFFF"/>
        </w:rPr>
        <w:t>Ответственность за сохранность денег и других ценностей, находящихся в кассе, несет кассир. </w:t>
      </w:r>
    </w:p>
    <w:p w:rsidR="00405813" w:rsidRPr="00B91600" w:rsidRDefault="00405813" w:rsidP="00B91600">
      <w:pPr>
        <w:pStyle w:val="af5"/>
        <w:shd w:val="clear" w:color="auto" w:fill="FFFFFF"/>
        <w:spacing w:before="0" w:beforeAutospacing="0" w:after="0" w:afterAutospacing="0" w:line="360" w:lineRule="auto"/>
        <w:ind w:firstLine="709"/>
        <w:jc w:val="both"/>
        <w:rPr>
          <w:sz w:val="28"/>
          <w:szCs w:val="28"/>
        </w:rPr>
      </w:pPr>
      <w:r w:rsidRPr="00B91600">
        <w:rPr>
          <w:sz w:val="28"/>
          <w:szCs w:val="28"/>
        </w:rPr>
        <w:t>Для учета движения наличных денег в кассе используется активный счет 50 «Касса». Сальдо по дебету показывает остаток наличных денег в кассе на начало дня. Оборот по дебету — сумму поступивших денег в отчетном периоде, а оборот по кредиту — расход или выплату денег.</w:t>
      </w:r>
    </w:p>
    <w:p w:rsidR="00405813" w:rsidRPr="00435705" w:rsidRDefault="00405813" w:rsidP="00C84534">
      <w:pPr>
        <w:pStyle w:val="12"/>
        <w:keepNext/>
        <w:keepLines/>
        <w:shd w:val="clear" w:color="auto" w:fill="auto"/>
        <w:tabs>
          <w:tab w:val="left" w:pos="1054"/>
          <w:tab w:val="left" w:pos="1736"/>
        </w:tabs>
        <w:spacing w:before="0" w:after="0" w:line="360" w:lineRule="auto"/>
        <w:ind w:firstLine="709"/>
        <w:outlineLvl w:val="9"/>
        <w:rPr>
          <w:b w:val="0"/>
          <w:sz w:val="28"/>
          <w:szCs w:val="28"/>
          <w:shd w:val="clear" w:color="auto" w:fill="FFFFFF"/>
        </w:rPr>
      </w:pPr>
      <w:r w:rsidRPr="00B91600">
        <w:rPr>
          <w:b w:val="0"/>
          <w:sz w:val="28"/>
          <w:szCs w:val="28"/>
        </w:rPr>
        <w:t>К счету 50 «Касса» открываются следующие</w:t>
      </w:r>
      <w:r w:rsidRPr="00435705">
        <w:rPr>
          <w:b w:val="0"/>
          <w:sz w:val="28"/>
          <w:szCs w:val="28"/>
        </w:rPr>
        <w:t xml:space="preserve"> субсчета:</w:t>
      </w:r>
    </w:p>
    <w:p w:rsidR="00405813" w:rsidRPr="00435705" w:rsidRDefault="00405813" w:rsidP="00C84534">
      <w:pPr>
        <w:pStyle w:val="af5"/>
        <w:spacing w:before="0" w:beforeAutospacing="0" w:after="0" w:afterAutospacing="0" w:line="360" w:lineRule="auto"/>
        <w:ind w:firstLine="709"/>
        <w:jc w:val="both"/>
        <w:rPr>
          <w:sz w:val="28"/>
          <w:szCs w:val="28"/>
        </w:rPr>
      </w:pPr>
      <w:r w:rsidRPr="00435705">
        <w:rPr>
          <w:sz w:val="28"/>
          <w:szCs w:val="28"/>
        </w:rPr>
        <w:t>50 /1 «Касса предприятия»;</w:t>
      </w:r>
    </w:p>
    <w:p w:rsidR="00405813" w:rsidRPr="00435705" w:rsidRDefault="00405813" w:rsidP="00C84534">
      <w:pPr>
        <w:pStyle w:val="af5"/>
        <w:spacing w:before="0" w:beforeAutospacing="0" w:after="0" w:afterAutospacing="0" w:line="360" w:lineRule="auto"/>
        <w:ind w:firstLine="709"/>
        <w:jc w:val="both"/>
        <w:rPr>
          <w:sz w:val="28"/>
          <w:szCs w:val="28"/>
        </w:rPr>
      </w:pPr>
      <w:r w:rsidRPr="00435705">
        <w:rPr>
          <w:sz w:val="28"/>
          <w:szCs w:val="28"/>
        </w:rPr>
        <w:t>50/2 «Операционная касса»;</w:t>
      </w:r>
    </w:p>
    <w:p w:rsidR="00405813" w:rsidRPr="00435705" w:rsidRDefault="00405813" w:rsidP="00C84534">
      <w:pPr>
        <w:pStyle w:val="af5"/>
        <w:spacing w:before="0" w:beforeAutospacing="0" w:after="0" w:afterAutospacing="0" w:line="360" w:lineRule="auto"/>
        <w:ind w:firstLine="709"/>
        <w:jc w:val="both"/>
        <w:rPr>
          <w:sz w:val="28"/>
          <w:szCs w:val="28"/>
        </w:rPr>
      </w:pPr>
      <w:r w:rsidRPr="00435705">
        <w:rPr>
          <w:sz w:val="28"/>
          <w:szCs w:val="28"/>
        </w:rPr>
        <w:t>50/3 «Денежные документы».</w:t>
      </w:r>
    </w:p>
    <w:p w:rsidR="00F220F9" w:rsidRDefault="0041210C" w:rsidP="00F220F9">
      <w:pPr>
        <w:pStyle w:val="af5"/>
        <w:spacing w:before="0" w:beforeAutospacing="0" w:after="0" w:afterAutospacing="0" w:line="360" w:lineRule="auto"/>
        <w:ind w:firstLine="251"/>
        <w:jc w:val="both"/>
        <w:rPr>
          <w:sz w:val="28"/>
          <w:szCs w:val="28"/>
        </w:rPr>
      </w:pPr>
      <w:r w:rsidRPr="00435705">
        <w:rPr>
          <w:sz w:val="28"/>
          <w:szCs w:val="28"/>
        </w:rPr>
        <w:t xml:space="preserve">Основные </w:t>
      </w:r>
      <w:r w:rsidR="005772B1">
        <w:rPr>
          <w:sz w:val="28"/>
          <w:szCs w:val="28"/>
        </w:rPr>
        <w:t xml:space="preserve">корреспонденции счетов </w:t>
      </w:r>
      <w:r w:rsidRPr="00435705">
        <w:rPr>
          <w:sz w:val="28"/>
          <w:szCs w:val="28"/>
        </w:rPr>
        <w:t>по учету денежных сре</w:t>
      </w:r>
      <w:proofErr w:type="gramStart"/>
      <w:r w:rsidRPr="00435705">
        <w:rPr>
          <w:sz w:val="28"/>
          <w:szCs w:val="28"/>
        </w:rPr>
        <w:t>дств в к</w:t>
      </w:r>
      <w:proofErr w:type="gramEnd"/>
      <w:r w:rsidRPr="00435705">
        <w:rPr>
          <w:sz w:val="28"/>
          <w:szCs w:val="28"/>
        </w:rPr>
        <w:t>ассе:</w:t>
      </w:r>
    </w:p>
    <w:p w:rsidR="00E15FD6" w:rsidRDefault="00F220F9" w:rsidP="00E15FD6">
      <w:pPr>
        <w:pStyle w:val="af5"/>
        <w:spacing w:before="0" w:beforeAutospacing="0" w:after="0" w:afterAutospacing="0" w:line="360" w:lineRule="auto"/>
        <w:ind w:firstLine="709"/>
        <w:jc w:val="both"/>
        <w:rPr>
          <w:color w:val="000000"/>
          <w:sz w:val="28"/>
          <w:szCs w:val="28"/>
          <w:shd w:val="clear" w:color="auto" w:fill="FFFFFF"/>
        </w:rPr>
      </w:pPr>
      <w:r w:rsidRPr="00F220F9">
        <w:rPr>
          <w:color w:val="000000"/>
          <w:sz w:val="28"/>
          <w:szCs w:val="28"/>
          <w:shd w:val="clear" w:color="auto" w:fill="FFFFFF"/>
        </w:rPr>
        <w:t>Рассмотрим операции по касс</w:t>
      </w:r>
      <w:proofErr w:type="gramStart"/>
      <w:r w:rsidRPr="00F220F9">
        <w:rPr>
          <w:color w:val="000000"/>
          <w:sz w:val="28"/>
          <w:szCs w:val="28"/>
          <w:shd w:val="clear" w:color="auto" w:fill="FFFFFF"/>
        </w:rPr>
        <w:t>е(</w:t>
      </w:r>
      <w:proofErr w:type="gramEnd"/>
      <w:r w:rsidRPr="00F220F9">
        <w:rPr>
          <w:color w:val="000000"/>
          <w:sz w:val="28"/>
          <w:szCs w:val="28"/>
          <w:shd w:val="clear" w:color="auto" w:fill="FFFFFF"/>
        </w:rPr>
        <w:t>или с наличн</w:t>
      </w:r>
      <w:r>
        <w:rPr>
          <w:color w:val="000000"/>
          <w:sz w:val="28"/>
          <w:szCs w:val="28"/>
          <w:shd w:val="clear" w:color="auto" w:fill="FFFFFF"/>
        </w:rPr>
        <w:t xml:space="preserve">ыми денежными средствами). </w:t>
      </w:r>
    </w:p>
    <w:p w:rsidR="00F220F9" w:rsidRDefault="00F220F9" w:rsidP="00E15FD6">
      <w:pPr>
        <w:pStyle w:val="af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lastRenderedPageBreak/>
        <w:t>Так, 25 тысяч рублей</w:t>
      </w:r>
      <w:r w:rsidRPr="00F220F9">
        <w:rPr>
          <w:color w:val="000000"/>
          <w:sz w:val="28"/>
          <w:szCs w:val="28"/>
          <w:shd w:val="clear" w:color="auto" w:fill="FFFFFF"/>
        </w:rPr>
        <w:t xml:space="preserve"> по ПКО </w:t>
      </w:r>
      <w:r>
        <w:rPr>
          <w:color w:val="000000"/>
          <w:sz w:val="28"/>
          <w:szCs w:val="28"/>
          <w:shd w:val="clear" w:color="auto" w:fill="FFFFFF"/>
        </w:rPr>
        <w:t>№ 2436</w:t>
      </w:r>
      <w:r w:rsidRPr="00F220F9">
        <w:rPr>
          <w:color w:val="000000"/>
          <w:sz w:val="28"/>
          <w:szCs w:val="28"/>
          <w:shd w:val="clear" w:color="auto" w:fill="FFFFFF"/>
        </w:rPr>
        <w:t xml:space="preserve"> поступили денежные средства в кассу от</w:t>
      </w:r>
      <w:r>
        <w:rPr>
          <w:color w:val="000000"/>
          <w:sz w:val="28"/>
          <w:szCs w:val="28"/>
          <w:shd w:val="clear" w:color="auto" w:fill="FFFFFF"/>
        </w:rPr>
        <w:t xml:space="preserve"> </w:t>
      </w:r>
      <w:r w:rsidRPr="00F220F9">
        <w:rPr>
          <w:color w:val="000000"/>
          <w:sz w:val="28"/>
          <w:szCs w:val="28"/>
          <w:shd w:val="clear" w:color="auto" w:fill="FFFFFF"/>
        </w:rPr>
        <w:t>ООО "Сигнал" через М.В. Сотникову (приложение</w:t>
      </w:r>
      <w:r>
        <w:rPr>
          <w:color w:val="000000"/>
          <w:sz w:val="28"/>
          <w:szCs w:val="28"/>
          <w:shd w:val="clear" w:color="auto" w:fill="FFFFFF"/>
        </w:rPr>
        <w:t xml:space="preserve"> 2</w:t>
      </w:r>
      <w:r w:rsidRPr="00F220F9">
        <w:rPr>
          <w:color w:val="000000"/>
          <w:sz w:val="28"/>
          <w:szCs w:val="28"/>
          <w:shd w:val="clear" w:color="auto" w:fill="FFFFFF"/>
        </w:rPr>
        <w:t>). В бухгалтерии на основании ПКО номер</w:t>
      </w:r>
      <w:r>
        <w:rPr>
          <w:color w:val="000000"/>
          <w:sz w:val="28"/>
          <w:szCs w:val="28"/>
          <w:shd w:val="clear" w:color="auto" w:fill="FFFFFF"/>
        </w:rPr>
        <w:t xml:space="preserve"> 2436 были сделаны записи Дт 50 Кт 62</w:t>
      </w:r>
      <w:r w:rsidRPr="00F220F9">
        <w:rPr>
          <w:color w:val="000000"/>
          <w:sz w:val="28"/>
          <w:szCs w:val="28"/>
          <w:shd w:val="clear" w:color="auto" w:fill="FFFFFF"/>
        </w:rPr>
        <w:t xml:space="preserve"> сумму </w:t>
      </w:r>
      <w:r>
        <w:rPr>
          <w:color w:val="000000"/>
          <w:sz w:val="28"/>
          <w:szCs w:val="28"/>
          <w:shd w:val="clear" w:color="auto" w:fill="FFFFFF"/>
        </w:rPr>
        <w:t>25 000 руб.</w:t>
      </w:r>
    </w:p>
    <w:p w:rsidR="00E15FD6" w:rsidRPr="00F220F9" w:rsidRDefault="00E15FD6" w:rsidP="00E15FD6">
      <w:pPr>
        <w:pStyle w:val="af5"/>
        <w:spacing w:before="0" w:beforeAutospacing="0" w:after="0" w:afterAutospacing="0" w:line="360" w:lineRule="auto"/>
        <w:ind w:firstLine="709"/>
        <w:jc w:val="both"/>
        <w:rPr>
          <w:sz w:val="28"/>
          <w:szCs w:val="28"/>
        </w:rPr>
      </w:pPr>
      <w:r>
        <w:rPr>
          <w:color w:val="000000"/>
          <w:sz w:val="28"/>
          <w:szCs w:val="28"/>
          <w:shd w:val="clear" w:color="auto" w:fill="FFFFFF"/>
        </w:rPr>
        <w:t>Так, 800 рублей</w:t>
      </w:r>
      <w:r w:rsidRPr="00F220F9">
        <w:rPr>
          <w:color w:val="000000"/>
          <w:sz w:val="28"/>
          <w:szCs w:val="28"/>
          <w:shd w:val="clear" w:color="auto" w:fill="FFFFFF"/>
        </w:rPr>
        <w:t xml:space="preserve"> по ПКО </w:t>
      </w:r>
      <w:r>
        <w:rPr>
          <w:color w:val="000000"/>
          <w:sz w:val="28"/>
          <w:szCs w:val="28"/>
          <w:shd w:val="clear" w:color="auto" w:fill="FFFFFF"/>
        </w:rPr>
        <w:t>№ 2435</w:t>
      </w:r>
      <w:r w:rsidRPr="00F220F9">
        <w:rPr>
          <w:color w:val="000000"/>
          <w:sz w:val="28"/>
          <w:szCs w:val="28"/>
          <w:shd w:val="clear" w:color="auto" w:fill="FFFFFF"/>
        </w:rPr>
        <w:t xml:space="preserve"> поступили денежные средства в кассу от</w:t>
      </w:r>
      <w:r>
        <w:rPr>
          <w:color w:val="000000"/>
          <w:sz w:val="28"/>
          <w:szCs w:val="28"/>
          <w:shd w:val="clear" w:color="auto" w:fill="FFFFFF"/>
        </w:rPr>
        <w:t xml:space="preserve">  Петрова Игоря Николаевича</w:t>
      </w:r>
      <w:r w:rsidRPr="00F220F9">
        <w:rPr>
          <w:color w:val="000000"/>
          <w:sz w:val="28"/>
          <w:szCs w:val="28"/>
          <w:shd w:val="clear" w:color="auto" w:fill="FFFFFF"/>
        </w:rPr>
        <w:t xml:space="preserve"> (приложение</w:t>
      </w:r>
      <w:r>
        <w:rPr>
          <w:color w:val="000000"/>
          <w:sz w:val="28"/>
          <w:szCs w:val="28"/>
          <w:shd w:val="clear" w:color="auto" w:fill="FFFFFF"/>
        </w:rPr>
        <w:t xml:space="preserve"> 3</w:t>
      </w:r>
      <w:r w:rsidRPr="00F220F9">
        <w:rPr>
          <w:color w:val="000000"/>
          <w:sz w:val="28"/>
          <w:szCs w:val="28"/>
          <w:shd w:val="clear" w:color="auto" w:fill="FFFFFF"/>
        </w:rPr>
        <w:t>). В бухгалтерии на основании ПКО номер</w:t>
      </w:r>
      <w:r>
        <w:rPr>
          <w:color w:val="000000"/>
          <w:sz w:val="28"/>
          <w:szCs w:val="28"/>
          <w:shd w:val="clear" w:color="auto" w:fill="FFFFFF"/>
        </w:rPr>
        <w:t xml:space="preserve"> 2435 были сделаны записи Дт 50 Кт 71</w:t>
      </w:r>
      <w:r w:rsidRPr="00F220F9">
        <w:rPr>
          <w:color w:val="000000"/>
          <w:sz w:val="28"/>
          <w:szCs w:val="28"/>
          <w:shd w:val="clear" w:color="auto" w:fill="FFFFFF"/>
        </w:rPr>
        <w:t xml:space="preserve"> сумму </w:t>
      </w:r>
      <w:r>
        <w:rPr>
          <w:color w:val="000000"/>
          <w:sz w:val="28"/>
          <w:szCs w:val="28"/>
          <w:shd w:val="clear" w:color="auto" w:fill="FFFFFF"/>
        </w:rPr>
        <w:t>800 руб.</w:t>
      </w:r>
    </w:p>
    <w:p w:rsidR="00FF3556" w:rsidRPr="00F220F9" w:rsidRDefault="00FF3556" w:rsidP="00FF3556">
      <w:pPr>
        <w:pStyle w:val="af5"/>
        <w:spacing w:before="0" w:beforeAutospacing="0" w:after="0" w:afterAutospacing="0" w:line="360" w:lineRule="auto"/>
        <w:ind w:firstLine="709"/>
        <w:jc w:val="both"/>
        <w:rPr>
          <w:sz w:val="28"/>
          <w:szCs w:val="28"/>
        </w:rPr>
      </w:pPr>
      <w:r>
        <w:rPr>
          <w:color w:val="000000"/>
          <w:sz w:val="28"/>
          <w:szCs w:val="28"/>
          <w:shd w:val="clear" w:color="auto" w:fill="FFFFFF"/>
        </w:rPr>
        <w:t>Так, 134 000 рублей</w:t>
      </w:r>
      <w:r w:rsidRPr="00F220F9">
        <w:rPr>
          <w:color w:val="000000"/>
          <w:sz w:val="28"/>
          <w:szCs w:val="28"/>
          <w:shd w:val="clear" w:color="auto" w:fill="FFFFFF"/>
        </w:rPr>
        <w:t xml:space="preserve"> по ПКО </w:t>
      </w:r>
      <w:r>
        <w:rPr>
          <w:color w:val="000000"/>
          <w:sz w:val="28"/>
          <w:szCs w:val="28"/>
          <w:shd w:val="clear" w:color="auto" w:fill="FFFFFF"/>
        </w:rPr>
        <w:t>№ 2410</w:t>
      </w:r>
      <w:r w:rsidRPr="00F220F9">
        <w:rPr>
          <w:color w:val="000000"/>
          <w:sz w:val="28"/>
          <w:szCs w:val="28"/>
          <w:shd w:val="clear" w:color="auto" w:fill="FFFFFF"/>
        </w:rPr>
        <w:t xml:space="preserve"> </w:t>
      </w:r>
      <w:r>
        <w:rPr>
          <w:color w:val="000000"/>
          <w:sz w:val="28"/>
          <w:szCs w:val="28"/>
          <w:shd w:val="clear" w:color="auto" w:fill="FFFFFF"/>
        </w:rPr>
        <w:t>получены</w:t>
      </w:r>
      <w:r w:rsidRPr="00F220F9">
        <w:rPr>
          <w:color w:val="000000"/>
          <w:sz w:val="28"/>
          <w:szCs w:val="28"/>
          <w:shd w:val="clear" w:color="auto" w:fill="FFFFFF"/>
        </w:rPr>
        <w:t xml:space="preserve"> </w:t>
      </w:r>
      <w:r>
        <w:rPr>
          <w:color w:val="000000"/>
          <w:sz w:val="28"/>
          <w:szCs w:val="28"/>
          <w:shd w:val="clear" w:color="auto" w:fill="FFFFFF"/>
        </w:rPr>
        <w:t xml:space="preserve">наличные денежные средства в банке </w:t>
      </w:r>
      <w:r w:rsidRPr="00F220F9">
        <w:rPr>
          <w:color w:val="000000"/>
          <w:sz w:val="28"/>
          <w:szCs w:val="28"/>
          <w:shd w:val="clear" w:color="auto" w:fill="FFFFFF"/>
        </w:rPr>
        <w:t xml:space="preserve"> </w:t>
      </w:r>
      <w:r>
        <w:rPr>
          <w:color w:val="000000"/>
          <w:sz w:val="28"/>
          <w:szCs w:val="28"/>
          <w:shd w:val="clear" w:color="auto" w:fill="FFFFFF"/>
        </w:rPr>
        <w:t xml:space="preserve">по денежному чеку для выплаты заработной платы и командировочных расходов за август </w:t>
      </w:r>
      <w:r w:rsidRPr="00F220F9">
        <w:rPr>
          <w:color w:val="000000"/>
          <w:sz w:val="28"/>
          <w:szCs w:val="28"/>
          <w:shd w:val="clear" w:color="auto" w:fill="FFFFFF"/>
        </w:rPr>
        <w:t>(приложение</w:t>
      </w:r>
      <w:r>
        <w:rPr>
          <w:color w:val="000000"/>
          <w:sz w:val="28"/>
          <w:szCs w:val="28"/>
          <w:shd w:val="clear" w:color="auto" w:fill="FFFFFF"/>
        </w:rPr>
        <w:t xml:space="preserve"> 4</w:t>
      </w:r>
      <w:r w:rsidRPr="00F220F9">
        <w:rPr>
          <w:color w:val="000000"/>
          <w:sz w:val="28"/>
          <w:szCs w:val="28"/>
          <w:shd w:val="clear" w:color="auto" w:fill="FFFFFF"/>
        </w:rPr>
        <w:t>). В бухгалтерии на основании ПКО номер</w:t>
      </w:r>
      <w:r>
        <w:rPr>
          <w:color w:val="000000"/>
          <w:sz w:val="28"/>
          <w:szCs w:val="28"/>
          <w:shd w:val="clear" w:color="auto" w:fill="FFFFFF"/>
        </w:rPr>
        <w:t xml:space="preserve"> 2410 были сделаны записи Дт 50 Кт 51</w:t>
      </w:r>
      <w:r w:rsidRPr="00F220F9">
        <w:rPr>
          <w:color w:val="000000"/>
          <w:sz w:val="28"/>
          <w:szCs w:val="28"/>
          <w:shd w:val="clear" w:color="auto" w:fill="FFFFFF"/>
        </w:rPr>
        <w:t xml:space="preserve"> сумму </w:t>
      </w:r>
      <w:r>
        <w:rPr>
          <w:color w:val="000000"/>
          <w:sz w:val="28"/>
          <w:szCs w:val="28"/>
          <w:shd w:val="clear" w:color="auto" w:fill="FFFFFF"/>
        </w:rPr>
        <w:t>134 0000 руб.</w:t>
      </w:r>
    </w:p>
    <w:p w:rsidR="00B91600" w:rsidRDefault="00B91600" w:rsidP="00C21A1E">
      <w:pPr>
        <w:pStyle w:val="af5"/>
        <w:spacing w:before="0" w:beforeAutospacing="0" w:after="0" w:afterAutospacing="0" w:line="360" w:lineRule="auto"/>
        <w:ind w:firstLine="249"/>
        <w:jc w:val="center"/>
        <w:outlineLvl w:val="1"/>
        <w:rPr>
          <w:b/>
          <w:sz w:val="28"/>
          <w:szCs w:val="28"/>
        </w:rPr>
      </w:pPr>
      <w:bookmarkStart w:id="21" w:name="_Toc350175838"/>
      <w:bookmarkStart w:id="22" w:name="_Toc444556738"/>
      <w:bookmarkStart w:id="23" w:name="_Toc445143568"/>
      <w:bookmarkStart w:id="24" w:name="_Toc445143791"/>
      <w:bookmarkStart w:id="25" w:name="_Toc445151932"/>
      <w:bookmarkStart w:id="26" w:name="_Toc521703082"/>
    </w:p>
    <w:p w:rsidR="00C82A26" w:rsidRPr="00435705" w:rsidRDefault="00C82A26" w:rsidP="00C21A1E">
      <w:pPr>
        <w:pStyle w:val="af5"/>
        <w:spacing w:before="0" w:beforeAutospacing="0" w:after="0" w:afterAutospacing="0" w:line="360" w:lineRule="auto"/>
        <w:ind w:firstLine="249"/>
        <w:jc w:val="center"/>
        <w:outlineLvl w:val="1"/>
        <w:rPr>
          <w:b/>
          <w:sz w:val="28"/>
          <w:szCs w:val="28"/>
        </w:rPr>
      </w:pPr>
      <w:r w:rsidRPr="00435705">
        <w:rPr>
          <w:b/>
          <w:sz w:val="28"/>
          <w:szCs w:val="28"/>
        </w:rPr>
        <w:t>2.2. У</w:t>
      </w:r>
      <w:r w:rsidR="002E7097" w:rsidRPr="00435705">
        <w:rPr>
          <w:b/>
          <w:sz w:val="28"/>
          <w:szCs w:val="28"/>
        </w:rPr>
        <w:t>чет операций по расчетным счетам в банках</w:t>
      </w:r>
      <w:bookmarkEnd w:id="21"/>
      <w:bookmarkEnd w:id="22"/>
      <w:bookmarkEnd w:id="23"/>
      <w:bookmarkEnd w:id="24"/>
      <w:bookmarkEnd w:id="25"/>
      <w:bookmarkEnd w:id="26"/>
    </w:p>
    <w:p w:rsidR="00C82A26" w:rsidRPr="00435705" w:rsidRDefault="00C82A26" w:rsidP="00C82A26">
      <w:pPr>
        <w:pStyle w:val="af5"/>
        <w:spacing w:before="0" w:beforeAutospacing="0" w:after="0" w:afterAutospacing="0" w:line="360" w:lineRule="auto"/>
        <w:ind w:firstLine="251"/>
        <w:jc w:val="center"/>
        <w:rPr>
          <w:b/>
          <w:sz w:val="28"/>
          <w:szCs w:val="28"/>
        </w:rPr>
      </w:pPr>
    </w:p>
    <w:p w:rsidR="000236B2" w:rsidRPr="00435705" w:rsidRDefault="001D0DA4" w:rsidP="000236B2">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 xml:space="preserve">Первичным документом для осуществления безналичных расчетов является платежное поручение, под которым понимается поручение банку перечислить денежные средства с расчетного счета организации-плательщика на расчетный счет организации-получателя. Платежные поручения имеют единую форму для всех видов перечислений. </w:t>
      </w:r>
      <w:proofErr w:type="gramStart"/>
      <w:r w:rsidRPr="00435705">
        <w:rPr>
          <w:sz w:val="28"/>
          <w:szCs w:val="28"/>
          <w:shd w:val="clear" w:color="auto" w:fill="FFFFFF"/>
        </w:rPr>
        <w:t>В них указываются следующие обязательные реквизиты: наименование организации-получателя, номер расчетного счета, сумма, основание (договор, счет-фактура), цель (назначение платежа), очередность, дата платежа.</w:t>
      </w:r>
      <w:proofErr w:type="gramEnd"/>
    </w:p>
    <w:p w:rsidR="001D0DA4" w:rsidRPr="00435705" w:rsidRDefault="001D0DA4" w:rsidP="000236B2">
      <w:pPr>
        <w:pStyle w:val="af5"/>
        <w:spacing w:before="0" w:beforeAutospacing="0" w:after="0" w:afterAutospacing="0" w:line="360" w:lineRule="auto"/>
        <w:ind w:firstLine="709"/>
        <w:jc w:val="both"/>
        <w:rPr>
          <w:b/>
          <w:sz w:val="28"/>
          <w:szCs w:val="28"/>
          <w:shd w:val="clear" w:color="auto" w:fill="FFFFFF"/>
        </w:rPr>
      </w:pPr>
      <w:r w:rsidRPr="00435705">
        <w:rPr>
          <w:sz w:val="28"/>
          <w:szCs w:val="28"/>
          <w:shd w:val="clear" w:color="auto" w:fill="FFFFFF"/>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w:t>
      </w:r>
    </w:p>
    <w:p w:rsidR="001D0DA4" w:rsidRPr="00435705" w:rsidRDefault="001D0DA4" w:rsidP="00C82A26">
      <w:pPr>
        <w:pStyle w:val="af5"/>
        <w:shd w:val="clear" w:color="auto" w:fill="FFFFFF"/>
        <w:spacing w:before="0" w:beforeAutospacing="0" w:after="0" w:afterAutospacing="0" w:line="360" w:lineRule="auto"/>
        <w:ind w:firstLine="709"/>
        <w:jc w:val="both"/>
        <w:rPr>
          <w:sz w:val="28"/>
          <w:szCs w:val="28"/>
        </w:rPr>
      </w:pPr>
      <w:r w:rsidRPr="00435705">
        <w:rPr>
          <w:sz w:val="28"/>
          <w:szCs w:val="28"/>
        </w:rPr>
        <w:t>Прием наличных денежных средств на расчетный счет из кассы организации осуществляется на основании объявления на взнос наличными, которое является письменным приказом владельца счета и составляется в одном экземпляре.</w:t>
      </w:r>
    </w:p>
    <w:p w:rsidR="001D0DA4" w:rsidRPr="00435705" w:rsidRDefault="001D0DA4" w:rsidP="00C82A26">
      <w:pPr>
        <w:pStyle w:val="af5"/>
        <w:shd w:val="clear" w:color="auto" w:fill="FFFFFF"/>
        <w:spacing w:before="0" w:beforeAutospacing="0" w:after="0" w:afterAutospacing="0" w:line="360" w:lineRule="auto"/>
        <w:ind w:firstLine="709"/>
        <w:jc w:val="both"/>
        <w:rPr>
          <w:sz w:val="28"/>
          <w:szCs w:val="28"/>
        </w:rPr>
      </w:pPr>
      <w:r w:rsidRPr="00435705">
        <w:rPr>
          <w:sz w:val="28"/>
          <w:szCs w:val="28"/>
        </w:rPr>
        <w:lastRenderedPageBreak/>
        <w:t>Выдача наличных денежных средств организации на определенные цели производится на основании денежного чека. Денежный чек является распоряжением владельца счета банку выдать указанную в нем сумму наличных денежных средств.</w:t>
      </w:r>
    </w:p>
    <w:p w:rsidR="001D0DA4" w:rsidRPr="00435705" w:rsidRDefault="001D0DA4" w:rsidP="001D0DA4">
      <w:pPr>
        <w:pStyle w:val="af5"/>
        <w:shd w:val="clear" w:color="auto" w:fill="FFFFFF"/>
        <w:spacing w:before="0" w:beforeAutospacing="0" w:after="0" w:afterAutospacing="0" w:line="360" w:lineRule="auto"/>
        <w:ind w:firstLine="709"/>
        <w:jc w:val="both"/>
        <w:rPr>
          <w:sz w:val="28"/>
          <w:szCs w:val="28"/>
        </w:rPr>
      </w:pPr>
      <w:r w:rsidRPr="00435705">
        <w:rPr>
          <w:sz w:val="28"/>
          <w:szCs w:val="28"/>
        </w:rPr>
        <w:t>Учет операций по расчетному счету ведется на счете 51 «Расчетные счета», по дебету которого отражается поступление денежных средств, а по кредиту – их выбытие (перечисление, снятие).</w:t>
      </w:r>
    </w:p>
    <w:p w:rsidR="001D0DA4" w:rsidRPr="00435705" w:rsidRDefault="001D0DA4" w:rsidP="001D0DA4">
      <w:pPr>
        <w:pStyle w:val="af5"/>
        <w:shd w:val="clear" w:color="auto" w:fill="FFFFFF"/>
        <w:spacing w:before="0" w:beforeAutospacing="0" w:after="0" w:afterAutospacing="0" w:line="360" w:lineRule="auto"/>
        <w:ind w:firstLine="709"/>
        <w:jc w:val="both"/>
        <w:rPr>
          <w:sz w:val="28"/>
          <w:szCs w:val="28"/>
        </w:rPr>
      </w:pPr>
      <w:r w:rsidRPr="00435705">
        <w:rPr>
          <w:sz w:val="28"/>
          <w:szCs w:val="28"/>
        </w:rPr>
        <w:t>Основания для отражения операций по счету 51 – выписки с расчетного счета, которые банк выдает организации ежедневно (или периодически в установленные им сроки). К выписке прилагаются документы, подтверждающие выполнение операций, нашедших в ней отражение. Выписка является копией (вторым экземпляром) лицевого счета, который банк ведет по расчетному счет</w:t>
      </w:r>
      <w:proofErr w:type="gramStart"/>
      <w:r w:rsidRPr="00435705">
        <w:rPr>
          <w:sz w:val="28"/>
          <w:szCs w:val="28"/>
        </w:rPr>
        <w:t xml:space="preserve">у </w:t>
      </w:r>
      <w:r w:rsidR="00E269ED" w:rsidRPr="00435705">
        <w:rPr>
          <w:sz w:val="28"/>
          <w:szCs w:val="28"/>
        </w:rPr>
        <w:t>ООО</w:t>
      </w:r>
      <w:proofErr w:type="gramEnd"/>
      <w:r w:rsidR="00E269ED" w:rsidRPr="00435705">
        <w:rPr>
          <w:sz w:val="28"/>
          <w:szCs w:val="28"/>
        </w:rPr>
        <w:t xml:space="preserve"> СП «</w:t>
      </w:r>
      <w:proofErr w:type="spellStart"/>
      <w:r w:rsidR="00E269ED" w:rsidRPr="00435705">
        <w:rPr>
          <w:sz w:val="28"/>
          <w:szCs w:val="28"/>
        </w:rPr>
        <w:t>Нефтегаз</w:t>
      </w:r>
      <w:proofErr w:type="spellEnd"/>
      <w:r w:rsidR="00E269ED" w:rsidRPr="00435705">
        <w:rPr>
          <w:sz w:val="28"/>
          <w:szCs w:val="28"/>
        </w:rPr>
        <w:t>»</w:t>
      </w:r>
      <w:r w:rsidRPr="00435705">
        <w:rPr>
          <w:sz w:val="28"/>
          <w:szCs w:val="28"/>
        </w:rPr>
        <w:t>.</w:t>
      </w:r>
    </w:p>
    <w:p w:rsidR="001D0DA4" w:rsidRPr="00435705" w:rsidRDefault="001D0DA4" w:rsidP="001D0DA4">
      <w:pPr>
        <w:pStyle w:val="af5"/>
        <w:shd w:val="clear" w:color="auto" w:fill="FFFFFF"/>
        <w:spacing w:before="0" w:beforeAutospacing="0" w:after="0" w:afterAutospacing="0" w:line="360" w:lineRule="auto"/>
        <w:ind w:firstLine="709"/>
        <w:jc w:val="both"/>
        <w:rPr>
          <w:sz w:val="28"/>
          <w:szCs w:val="28"/>
        </w:rPr>
      </w:pPr>
      <w:r w:rsidRPr="00435705">
        <w:rPr>
          <w:sz w:val="28"/>
          <w:szCs w:val="28"/>
        </w:rPr>
        <w:t>В ней указывается остаток денежных средств на расчетном счете на начало текущего дня, а также их поступление, выбытие и остаток на конец дня. Банковская выписка – единственное основание для отражения в бухгалтерском учете движения денежных средств на расчетном счете.</w:t>
      </w:r>
    </w:p>
    <w:p w:rsidR="001D0DA4" w:rsidRPr="00435705" w:rsidRDefault="001D0DA4" w:rsidP="001D0DA4">
      <w:pPr>
        <w:pStyle w:val="af5"/>
        <w:shd w:val="clear" w:color="auto" w:fill="FFFFFF"/>
        <w:spacing w:before="0" w:beforeAutospacing="0" w:after="0" w:afterAutospacing="0" w:line="360" w:lineRule="auto"/>
        <w:ind w:firstLine="709"/>
        <w:jc w:val="both"/>
        <w:rPr>
          <w:sz w:val="28"/>
          <w:szCs w:val="28"/>
        </w:rPr>
      </w:pPr>
      <w:r w:rsidRPr="00435705">
        <w:rPr>
          <w:sz w:val="28"/>
          <w:szCs w:val="28"/>
        </w:rPr>
        <w:t>Полученные из банка выписки проверяются и обрабатываются (подбираются оправдательные документы, указываются корреспондирующие счета). Выписки являются основанием для отражения операций по расчетному счету в регистрах бухгалтерского учета по счету 51 «Расчетные счета».</w:t>
      </w:r>
    </w:p>
    <w:p w:rsidR="001D0DA4" w:rsidRPr="00435705" w:rsidRDefault="001D0DA4" w:rsidP="001D0DA4">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Бухгалтерские записи по учету движения денежных средств на расчетном счете представлены </w:t>
      </w:r>
      <w:r w:rsidR="00E269ED" w:rsidRPr="00435705">
        <w:rPr>
          <w:sz w:val="28"/>
          <w:szCs w:val="28"/>
        </w:rPr>
        <w:t>в табл. 2</w:t>
      </w:r>
      <w:r w:rsidRPr="00435705">
        <w:rPr>
          <w:sz w:val="28"/>
          <w:szCs w:val="28"/>
        </w:rPr>
        <w:t>.1.</w:t>
      </w:r>
    </w:p>
    <w:p w:rsidR="00E269ED" w:rsidRPr="00435705" w:rsidRDefault="00E269ED" w:rsidP="001D0DA4">
      <w:pPr>
        <w:pStyle w:val="af5"/>
        <w:shd w:val="clear" w:color="auto" w:fill="FFFFFF"/>
        <w:spacing w:before="0" w:beforeAutospacing="0" w:after="0" w:afterAutospacing="0" w:line="360" w:lineRule="auto"/>
        <w:ind w:firstLine="709"/>
        <w:jc w:val="both"/>
        <w:rPr>
          <w:sz w:val="28"/>
          <w:szCs w:val="28"/>
        </w:rPr>
      </w:pPr>
    </w:p>
    <w:p w:rsidR="001D0DA4" w:rsidRPr="00435705" w:rsidRDefault="00E269ED" w:rsidP="001D0DA4">
      <w:pPr>
        <w:pStyle w:val="af5"/>
        <w:shd w:val="clear" w:color="auto" w:fill="FFFFFF"/>
        <w:spacing w:before="0" w:beforeAutospacing="0" w:after="335" w:afterAutospacing="0" w:line="360" w:lineRule="auto"/>
        <w:ind w:firstLine="709"/>
        <w:jc w:val="both"/>
        <w:rPr>
          <w:sz w:val="28"/>
          <w:szCs w:val="28"/>
        </w:rPr>
      </w:pPr>
      <w:r w:rsidRPr="00435705">
        <w:rPr>
          <w:sz w:val="28"/>
          <w:szCs w:val="28"/>
        </w:rPr>
        <w:t>Таблица 2</w:t>
      </w:r>
      <w:r w:rsidR="001D0DA4" w:rsidRPr="00435705">
        <w:rPr>
          <w:sz w:val="28"/>
          <w:szCs w:val="28"/>
        </w:rPr>
        <w:t>.1 - Операции по учету движения денежных средств на расчетном счете</w:t>
      </w:r>
      <w:r w:rsidRPr="00435705">
        <w:rPr>
          <w:sz w:val="28"/>
          <w:szCs w:val="28"/>
        </w:rPr>
        <w:t xml:space="preserve"> ООО СП «</w:t>
      </w:r>
      <w:proofErr w:type="spellStart"/>
      <w:r w:rsidRPr="00435705">
        <w:rPr>
          <w:sz w:val="28"/>
          <w:szCs w:val="28"/>
        </w:rPr>
        <w:t>Нефтегаз</w:t>
      </w:r>
      <w:proofErr w:type="spellEnd"/>
      <w:r w:rsidRPr="0043570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6"/>
        <w:gridCol w:w="5141"/>
        <w:gridCol w:w="767"/>
        <w:gridCol w:w="900"/>
        <w:gridCol w:w="2151"/>
      </w:tblGrid>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 xml:space="preserve">№ </w:t>
            </w:r>
            <w:proofErr w:type="gramStart"/>
            <w:r w:rsidRPr="00435705">
              <w:rPr>
                <w:sz w:val="23"/>
                <w:szCs w:val="23"/>
              </w:rPr>
              <w:t>п</w:t>
            </w:r>
            <w:proofErr w:type="gramEnd"/>
            <w:r w:rsidRPr="00435705">
              <w:rPr>
                <w:sz w:val="23"/>
                <w:szCs w:val="23"/>
              </w:rPr>
              <w:t>/п</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Содержание операции</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Дебет счета</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Кредит счета</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Оценка, руб.</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 xml:space="preserve">Зачислены на расчетный счет денежные средства из </w:t>
            </w:r>
            <w:r w:rsidRPr="00435705">
              <w:rPr>
                <w:sz w:val="23"/>
                <w:szCs w:val="23"/>
              </w:rPr>
              <w:lastRenderedPageBreak/>
              <w:t>кассы</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lastRenderedPageBreak/>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50</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зачисления</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lastRenderedPageBreak/>
              <w:t>2</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Зачислены денежные средства, поступившие на расчетный счет от покупателей в счет погашения числящейся за ними задолженности</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62-1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дебиторской задолженности</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3</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Зачислены денежные средства, поступившие на расчетный счет в виде авансов от покупателей и заказчиков</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62-2</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аванса</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4</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Зачислены поступления на расчетный счет денежных средств долгосрочного, краткосрочного займа (кредита)</w:t>
            </w:r>
            <w:r w:rsidR="0032300B">
              <w:rPr>
                <w:sz w:val="23"/>
                <w:szCs w:val="23"/>
              </w:rPr>
              <w:t xml:space="preserve"> </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66,</w:t>
            </w:r>
          </w:p>
          <w:p w:rsidR="001D0DA4" w:rsidRPr="00435705" w:rsidRDefault="001D0DA4">
            <w:pPr>
              <w:pStyle w:val="af5"/>
              <w:spacing w:before="0" w:beforeAutospacing="0" w:after="335" w:afterAutospacing="0"/>
              <w:rPr>
                <w:sz w:val="23"/>
                <w:szCs w:val="23"/>
              </w:rPr>
            </w:pPr>
            <w:r w:rsidRPr="00435705">
              <w:rPr>
                <w:sz w:val="23"/>
                <w:szCs w:val="23"/>
              </w:rPr>
              <w:t>67</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займа, </w:t>
            </w:r>
            <w:r w:rsidRPr="00435705">
              <w:rPr>
                <w:sz w:val="23"/>
                <w:szCs w:val="23"/>
              </w:rPr>
              <w:br/>
              <w:t>кредита</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Поступили денежные средства на расчетный счет от учредителей в счет вклада в уставный капитал</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75-1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задолженности</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6</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Получены денежные средства с расчетного счета в кассу</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50</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зачисления</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7</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 расчетного счета погашена задолженность перед поставщиками</w:t>
            </w:r>
            <w:r w:rsidR="0032300B">
              <w:rPr>
                <w:sz w:val="23"/>
                <w:szCs w:val="23"/>
              </w:rPr>
              <w:t xml:space="preserve"> </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60</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кредиторской задолженности</w:t>
            </w:r>
          </w:p>
        </w:tc>
      </w:tr>
      <w:tr w:rsidR="001D0DA4" w:rsidRPr="00435705" w:rsidTr="00E269ED">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8</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 расчетного счета погашен долгосрочный, краткосрочный кредит (заем)</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66, 67</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51</w:t>
            </w:r>
          </w:p>
        </w:tc>
        <w:tc>
          <w:tcPr>
            <w:tcW w:w="0" w:type="auto"/>
            <w:shd w:val="clear" w:color="auto" w:fill="auto"/>
            <w:tcMar>
              <w:top w:w="0" w:type="dxa"/>
              <w:left w:w="0" w:type="dxa"/>
              <w:bottom w:w="0" w:type="dxa"/>
              <w:right w:w="0" w:type="dxa"/>
            </w:tcMar>
            <w:vAlign w:val="center"/>
            <w:hideMark/>
          </w:tcPr>
          <w:p w:rsidR="001D0DA4" w:rsidRPr="00435705" w:rsidRDefault="001D0DA4">
            <w:pPr>
              <w:pStyle w:val="af5"/>
              <w:spacing w:before="0" w:beforeAutospacing="0" w:after="335" w:afterAutospacing="0"/>
              <w:rPr>
                <w:sz w:val="23"/>
                <w:szCs w:val="23"/>
              </w:rPr>
            </w:pPr>
            <w:r w:rsidRPr="00435705">
              <w:rPr>
                <w:sz w:val="23"/>
                <w:szCs w:val="23"/>
              </w:rPr>
              <w:t>Сумма задолженности</w:t>
            </w:r>
          </w:p>
        </w:tc>
      </w:tr>
    </w:tbl>
    <w:p w:rsidR="001D0DA4" w:rsidRDefault="001D0DA4" w:rsidP="00FE79AE">
      <w:pPr>
        <w:pStyle w:val="12"/>
        <w:keepNext/>
        <w:keepLines/>
        <w:shd w:val="clear" w:color="auto" w:fill="auto"/>
        <w:tabs>
          <w:tab w:val="left" w:pos="1011"/>
          <w:tab w:val="left" w:pos="1736"/>
        </w:tabs>
        <w:spacing w:before="0" w:after="0" w:line="360" w:lineRule="auto"/>
        <w:ind w:left="709" w:firstLine="0"/>
        <w:jc w:val="left"/>
        <w:rPr>
          <w:sz w:val="28"/>
          <w:szCs w:val="28"/>
        </w:rPr>
      </w:pPr>
    </w:p>
    <w:p w:rsidR="0032300B" w:rsidRPr="00F220F9" w:rsidRDefault="0032300B" w:rsidP="0032300B">
      <w:pPr>
        <w:pStyle w:val="af5"/>
        <w:spacing w:before="0" w:beforeAutospacing="0" w:after="0" w:afterAutospacing="0" w:line="360" w:lineRule="auto"/>
        <w:ind w:firstLine="709"/>
        <w:jc w:val="both"/>
        <w:rPr>
          <w:sz w:val="28"/>
          <w:szCs w:val="28"/>
        </w:rPr>
      </w:pPr>
      <w:r>
        <w:rPr>
          <w:color w:val="000000"/>
          <w:sz w:val="28"/>
          <w:szCs w:val="28"/>
          <w:shd w:val="clear" w:color="auto" w:fill="FFFFFF"/>
        </w:rPr>
        <w:t>Так, 42 000 рублей</w:t>
      </w:r>
      <w:r w:rsidRPr="00F220F9">
        <w:rPr>
          <w:color w:val="000000"/>
          <w:sz w:val="28"/>
          <w:szCs w:val="28"/>
          <w:shd w:val="clear" w:color="auto" w:fill="FFFFFF"/>
        </w:rPr>
        <w:t xml:space="preserve"> по </w:t>
      </w:r>
      <w:r>
        <w:rPr>
          <w:color w:val="000000"/>
          <w:sz w:val="28"/>
          <w:szCs w:val="28"/>
          <w:shd w:val="clear" w:color="auto" w:fill="FFFFFF"/>
        </w:rPr>
        <w:t>платежному поручению</w:t>
      </w:r>
      <w:r w:rsidRPr="00F220F9">
        <w:rPr>
          <w:color w:val="000000"/>
          <w:sz w:val="28"/>
          <w:szCs w:val="28"/>
          <w:shd w:val="clear" w:color="auto" w:fill="FFFFFF"/>
        </w:rPr>
        <w:t xml:space="preserve"> </w:t>
      </w:r>
      <w:r>
        <w:rPr>
          <w:color w:val="000000"/>
          <w:sz w:val="28"/>
          <w:szCs w:val="28"/>
          <w:shd w:val="clear" w:color="auto" w:fill="FFFFFF"/>
        </w:rPr>
        <w:t>№ 73054</w:t>
      </w:r>
      <w:r w:rsidRPr="00F220F9">
        <w:rPr>
          <w:color w:val="000000"/>
          <w:sz w:val="28"/>
          <w:szCs w:val="28"/>
          <w:shd w:val="clear" w:color="auto" w:fill="FFFFFF"/>
        </w:rPr>
        <w:t xml:space="preserve"> </w:t>
      </w:r>
      <w:r>
        <w:rPr>
          <w:color w:val="000000"/>
          <w:sz w:val="28"/>
          <w:szCs w:val="28"/>
          <w:shd w:val="clear" w:color="auto" w:fill="FFFFFF"/>
        </w:rPr>
        <w:t>от 07.09.2018 оплачены денежные средства за товар поставщик</w:t>
      </w:r>
      <w:proofErr w:type="gramStart"/>
      <w:r>
        <w:rPr>
          <w:color w:val="000000"/>
          <w:sz w:val="28"/>
          <w:szCs w:val="28"/>
          <w:shd w:val="clear" w:color="auto" w:fill="FFFFFF"/>
        </w:rPr>
        <w:t>у ООО</w:t>
      </w:r>
      <w:proofErr w:type="gramEnd"/>
      <w:r>
        <w:rPr>
          <w:color w:val="000000"/>
          <w:sz w:val="28"/>
          <w:szCs w:val="28"/>
          <w:shd w:val="clear" w:color="auto" w:fill="FFFFFF"/>
        </w:rPr>
        <w:t xml:space="preserve"> «</w:t>
      </w:r>
      <w:proofErr w:type="spellStart"/>
      <w:r>
        <w:rPr>
          <w:color w:val="000000"/>
          <w:sz w:val="28"/>
          <w:szCs w:val="28"/>
          <w:shd w:val="clear" w:color="auto" w:fill="FFFFFF"/>
        </w:rPr>
        <w:t>Синема</w:t>
      </w:r>
      <w:proofErr w:type="spellEnd"/>
      <w:r>
        <w:rPr>
          <w:color w:val="000000"/>
          <w:sz w:val="28"/>
          <w:szCs w:val="28"/>
          <w:shd w:val="clear" w:color="auto" w:fill="FFFFFF"/>
        </w:rPr>
        <w:t xml:space="preserve">» по счету №255 от 06.09.2018 </w:t>
      </w:r>
      <w:r w:rsidRPr="00F220F9">
        <w:rPr>
          <w:color w:val="000000"/>
          <w:sz w:val="28"/>
          <w:szCs w:val="28"/>
          <w:shd w:val="clear" w:color="auto" w:fill="FFFFFF"/>
        </w:rPr>
        <w:t>(приложение</w:t>
      </w:r>
      <w:r>
        <w:rPr>
          <w:color w:val="000000"/>
          <w:sz w:val="28"/>
          <w:szCs w:val="28"/>
          <w:shd w:val="clear" w:color="auto" w:fill="FFFFFF"/>
        </w:rPr>
        <w:t xml:space="preserve"> 5</w:t>
      </w:r>
      <w:r w:rsidRPr="00F220F9">
        <w:rPr>
          <w:color w:val="000000"/>
          <w:sz w:val="28"/>
          <w:szCs w:val="28"/>
          <w:shd w:val="clear" w:color="auto" w:fill="FFFFFF"/>
        </w:rPr>
        <w:t xml:space="preserve">). В бухгалтерии на основании </w:t>
      </w:r>
      <w:r>
        <w:rPr>
          <w:color w:val="000000"/>
          <w:sz w:val="28"/>
          <w:szCs w:val="28"/>
          <w:shd w:val="clear" w:color="auto" w:fill="FFFFFF"/>
        </w:rPr>
        <w:t xml:space="preserve">платежного поручения </w:t>
      </w:r>
      <w:r w:rsidRPr="00F220F9">
        <w:rPr>
          <w:color w:val="000000"/>
          <w:sz w:val="28"/>
          <w:szCs w:val="28"/>
          <w:shd w:val="clear" w:color="auto" w:fill="FFFFFF"/>
        </w:rPr>
        <w:t xml:space="preserve"> номер</w:t>
      </w:r>
      <w:r>
        <w:rPr>
          <w:color w:val="000000"/>
          <w:sz w:val="28"/>
          <w:szCs w:val="28"/>
          <w:shd w:val="clear" w:color="auto" w:fill="FFFFFF"/>
        </w:rPr>
        <w:t xml:space="preserve"> 73054 были сделаны записи Дт 60 Кт 51</w:t>
      </w:r>
      <w:r w:rsidRPr="00F220F9">
        <w:rPr>
          <w:color w:val="000000"/>
          <w:sz w:val="28"/>
          <w:szCs w:val="28"/>
          <w:shd w:val="clear" w:color="auto" w:fill="FFFFFF"/>
        </w:rPr>
        <w:t xml:space="preserve"> сумму </w:t>
      </w:r>
      <w:r>
        <w:rPr>
          <w:color w:val="000000"/>
          <w:sz w:val="28"/>
          <w:szCs w:val="28"/>
          <w:shd w:val="clear" w:color="auto" w:fill="FFFFFF"/>
        </w:rPr>
        <w:t>42 0000 руб.</w:t>
      </w:r>
    </w:p>
    <w:p w:rsidR="0032300B" w:rsidRPr="00435705" w:rsidRDefault="0032300B" w:rsidP="00FE79AE">
      <w:pPr>
        <w:pStyle w:val="12"/>
        <w:keepNext/>
        <w:keepLines/>
        <w:shd w:val="clear" w:color="auto" w:fill="auto"/>
        <w:tabs>
          <w:tab w:val="left" w:pos="1011"/>
          <w:tab w:val="left" w:pos="1736"/>
        </w:tabs>
        <w:spacing w:before="0" w:after="0" w:line="360" w:lineRule="auto"/>
        <w:ind w:left="709" w:firstLine="0"/>
        <w:jc w:val="left"/>
        <w:rPr>
          <w:sz w:val="28"/>
          <w:szCs w:val="28"/>
        </w:rPr>
      </w:pPr>
    </w:p>
    <w:p w:rsidR="002E7097" w:rsidRPr="00435705" w:rsidRDefault="00DA03EE" w:rsidP="003E493F">
      <w:pPr>
        <w:pStyle w:val="121"/>
        <w:keepNext/>
        <w:keepLines/>
        <w:shd w:val="clear" w:color="auto" w:fill="auto"/>
        <w:tabs>
          <w:tab w:val="left" w:pos="1736"/>
        </w:tabs>
        <w:spacing w:before="0" w:line="360" w:lineRule="auto"/>
        <w:ind w:firstLine="0"/>
        <w:jc w:val="center"/>
        <w:outlineLvl w:val="1"/>
        <w:rPr>
          <w:sz w:val="28"/>
          <w:szCs w:val="28"/>
        </w:rPr>
      </w:pPr>
      <w:bookmarkStart w:id="27" w:name="_Toc350175839"/>
      <w:bookmarkStart w:id="28" w:name="_Toc444556739"/>
      <w:bookmarkStart w:id="29" w:name="_Toc445143569"/>
      <w:bookmarkStart w:id="30" w:name="_Toc445143792"/>
      <w:bookmarkStart w:id="31" w:name="_Toc445151933"/>
      <w:bookmarkStart w:id="32" w:name="_Toc521703083"/>
      <w:r w:rsidRPr="00435705">
        <w:rPr>
          <w:sz w:val="28"/>
          <w:szCs w:val="28"/>
        </w:rPr>
        <w:t>2.3</w:t>
      </w:r>
      <w:r w:rsidR="002E7097" w:rsidRPr="00435705">
        <w:rPr>
          <w:sz w:val="28"/>
          <w:szCs w:val="28"/>
        </w:rPr>
        <w:t xml:space="preserve"> Учет операций на валютных и специальных счетах в банках</w:t>
      </w:r>
      <w:bookmarkEnd w:id="27"/>
      <w:bookmarkEnd w:id="28"/>
      <w:bookmarkEnd w:id="29"/>
      <w:bookmarkEnd w:id="30"/>
      <w:bookmarkEnd w:id="31"/>
      <w:bookmarkEnd w:id="32"/>
    </w:p>
    <w:p w:rsidR="00FE79AE" w:rsidRPr="00435705" w:rsidRDefault="00FE79AE" w:rsidP="002E7097">
      <w:pPr>
        <w:pStyle w:val="121"/>
        <w:keepNext/>
        <w:keepLines/>
        <w:shd w:val="clear" w:color="auto" w:fill="auto"/>
        <w:tabs>
          <w:tab w:val="left" w:pos="1736"/>
        </w:tabs>
        <w:spacing w:before="0" w:line="360" w:lineRule="auto"/>
        <w:ind w:firstLine="709"/>
        <w:jc w:val="left"/>
        <w:rPr>
          <w:sz w:val="28"/>
          <w:szCs w:val="28"/>
        </w:rPr>
      </w:pPr>
    </w:p>
    <w:p w:rsidR="005C798B" w:rsidRPr="00435705" w:rsidRDefault="005C798B" w:rsidP="005C798B">
      <w:pPr>
        <w:pStyle w:val="af5"/>
        <w:spacing w:before="0" w:beforeAutospacing="0" w:after="0" w:afterAutospacing="0" w:line="360" w:lineRule="auto"/>
        <w:ind w:right="-1" w:firstLine="709"/>
        <w:jc w:val="both"/>
        <w:rPr>
          <w:sz w:val="28"/>
          <w:szCs w:val="28"/>
        </w:rPr>
      </w:pPr>
      <w:r w:rsidRPr="00435705">
        <w:rPr>
          <w:sz w:val="28"/>
          <w:szCs w:val="28"/>
        </w:rPr>
        <w:t>Для хранения средств в иностранной валюте и операций, свя</w:t>
      </w:r>
      <w:r w:rsidRPr="00435705">
        <w:rPr>
          <w:sz w:val="28"/>
          <w:szCs w:val="28"/>
        </w:rPr>
        <w:softHyphen/>
        <w:t>занных с расчетами организации в учреждениях банков, откры</w:t>
      </w:r>
      <w:r w:rsidRPr="00435705">
        <w:rPr>
          <w:sz w:val="28"/>
          <w:szCs w:val="28"/>
        </w:rPr>
        <w:softHyphen/>
        <w:t>вают валютный счет. Валютный счет открывают организации, находящиеся на хозрасчете, имеющие самостоятельный баланс, основные и оборотные средства.</w:t>
      </w:r>
    </w:p>
    <w:p w:rsidR="005C798B" w:rsidRPr="00435705" w:rsidRDefault="005C798B" w:rsidP="005C798B">
      <w:pPr>
        <w:pStyle w:val="af5"/>
        <w:spacing w:before="0" w:beforeAutospacing="0" w:after="0" w:afterAutospacing="0" w:line="360" w:lineRule="auto"/>
        <w:ind w:right="-1" w:firstLine="709"/>
        <w:jc w:val="both"/>
        <w:rPr>
          <w:sz w:val="28"/>
          <w:szCs w:val="28"/>
        </w:rPr>
      </w:pPr>
      <w:r w:rsidRPr="00435705">
        <w:rPr>
          <w:sz w:val="28"/>
          <w:szCs w:val="28"/>
        </w:rPr>
        <w:t>Для открытия валютного счета в банк необходимо предста</w:t>
      </w:r>
      <w:r w:rsidRPr="00435705">
        <w:rPr>
          <w:sz w:val="28"/>
          <w:szCs w:val="28"/>
        </w:rPr>
        <w:softHyphen/>
        <w:t>вить такие же документы, как и при открытии расчетного счета.</w:t>
      </w:r>
    </w:p>
    <w:p w:rsidR="005C798B" w:rsidRPr="00435705" w:rsidRDefault="005C798B" w:rsidP="005C798B">
      <w:pPr>
        <w:pStyle w:val="af5"/>
        <w:spacing w:before="0" w:beforeAutospacing="0" w:after="0" w:afterAutospacing="0" w:line="360" w:lineRule="auto"/>
        <w:ind w:right="-1" w:firstLine="709"/>
        <w:jc w:val="both"/>
        <w:rPr>
          <w:sz w:val="28"/>
          <w:szCs w:val="28"/>
        </w:rPr>
      </w:pPr>
      <w:r w:rsidRPr="00435705">
        <w:rPr>
          <w:sz w:val="28"/>
          <w:szCs w:val="28"/>
        </w:rPr>
        <w:lastRenderedPageBreak/>
        <w:t>Иностранная валюта в бухгалтерии учитывается на активном счете </w:t>
      </w:r>
      <w:r w:rsidRPr="00435705">
        <w:rPr>
          <w:iCs/>
          <w:sz w:val="28"/>
          <w:szCs w:val="28"/>
        </w:rPr>
        <w:t>52 «Валютные счета». </w:t>
      </w:r>
      <w:r w:rsidRPr="00435705">
        <w:rPr>
          <w:sz w:val="28"/>
          <w:szCs w:val="28"/>
        </w:rPr>
        <w:t>Счет 52 «Валютные счета» предназначен для обобщения информации о наличии и движении денежных средств в иностранных валютах на валютных счетах организации, открытых в банках.</w:t>
      </w:r>
    </w:p>
    <w:p w:rsidR="005C798B" w:rsidRPr="00435705" w:rsidRDefault="005C798B" w:rsidP="005C798B">
      <w:pPr>
        <w:pStyle w:val="af5"/>
        <w:spacing w:before="0" w:beforeAutospacing="0" w:after="0" w:afterAutospacing="0" w:line="360" w:lineRule="auto"/>
        <w:ind w:right="-1" w:firstLine="709"/>
        <w:jc w:val="both"/>
        <w:rPr>
          <w:sz w:val="28"/>
          <w:szCs w:val="28"/>
        </w:rPr>
      </w:pPr>
      <w:r w:rsidRPr="00435705">
        <w:rPr>
          <w:sz w:val="28"/>
          <w:szCs w:val="28"/>
        </w:rPr>
        <w:t>Поступление денежных средств в иностранных валютах на валютные счета отражается по дебету счета 52 «Валютные счета» и кредиту счетов 50 «Касса», 62 «Расчеты с покупателями и заказчиками», 90 «Доходы и расходы по текущей деятельности» и других счетов. Списание денежных средств в иностранных валютах с валютных счетов организации отражается по дебету счетов 50 «Касса», 57 «Денежные средства в пути», 60 «Расчеты с поставщиками и подрядчиками» и других счетов и кредиту счета 52 «Валютные счета».</w:t>
      </w:r>
    </w:p>
    <w:p w:rsidR="005C798B" w:rsidRPr="00435705" w:rsidRDefault="005C798B" w:rsidP="005C798B">
      <w:pPr>
        <w:pStyle w:val="af5"/>
        <w:spacing w:before="0" w:beforeAutospacing="0" w:after="0" w:afterAutospacing="0" w:line="360" w:lineRule="auto"/>
        <w:ind w:right="-1" w:firstLine="709"/>
        <w:jc w:val="both"/>
        <w:rPr>
          <w:sz w:val="28"/>
          <w:szCs w:val="28"/>
        </w:rPr>
      </w:pPr>
      <w:r w:rsidRPr="00435705">
        <w:rPr>
          <w:sz w:val="28"/>
          <w:szCs w:val="28"/>
        </w:rPr>
        <w:t>Аналитический учет по счету 52 «Валютные счета» ведется по каждому валютному счету.</w:t>
      </w:r>
    </w:p>
    <w:p w:rsidR="00842D40" w:rsidRPr="00435705" w:rsidRDefault="00842D40" w:rsidP="005C798B">
      <w:pPr>
        <w:pStyle w:val="af5"/>
        <w:spacing w:before="0" w:beforeAutospacing="0" w:after="0" w:afterAutospacing="0" w:line="360" w:lineRule="auto"/>
        <w:ind w:right="-1" w:firstLine="709"/>
        <w:jc w:val="both"/>
        <w:rPr>
          <w:sz w:val="28"/>
          <w:szCs w:val="28"/>
        </w:rPr>
      </w:pPr>
      <w:r w:rsidRPr="00435705">
        <w:rPr>
          <w:sz w:val="28"/>
          <w:szCs w:val="28"/>
        </w:rPr>
        <w:t>В ООО СП «</w:t>
      </w:r>
      <w:proofErr w:type="spellStart"/>
      <w:r w:rsidRPr="00435705">
        <w:rPr>
          <w:sz w:val="28"/>
          <w:szCs w:val="28"/>
        </w:rPr>
        <w:t>Нефтегаз</w:t>
      </w:r>
      <w:proofErr w:type="spellEnd"/>
      <w:r w:rsidRPr="00435705">
        <w:rPr>
          <w:sz w:val="28"/>
          <w:szCs w:val="28"/>
        </w:rPr>
        <w:t xml:space="preserve">» нет валютных счетов. </w:t>
      </w:r>
    </w:p>
    <w:p w:rsidR="00103ABD" w:rsidRPr="00435705" w:rsidRDefault="00103ABD" w:rsidP="005C798B">
      <w:pPr>
        <w:pStyle w:val="af5"/>
        <w:spacing w:before="0" w:beforeAutospacing="0" w:after="0" w:afterAutospacing="0" w:line="360" w:lineRule="auto"/>
        <w:ind w:right="-1" w:firstLine="709"/>
        <w:jc w:val="both"/>
        <w:rPr>
          <w:sz w:val="28"/>
          <w:szCs w:val="28"/>
        </w:rPr>
      </w:pPr>
    </w:p>
    <w:p w:rsidR="0014684D" w:rsidRPr="00435705" w:rsidRDefault="00842D40" w:rsidP="00C21A1E">
      <w:pPr>
        <w:pStyle w:val="72"/>
        <w:shd w:val="clear" w:color="auto" w:fill="auto"/>
        <w:tabs>
          <w:tab w:val="left" w:pos="1736"/>
        </w:tabs>
        <w:spacing w:line="360" w:lineRule="exact"/>
        <w:ind w:firstLine="709"/>
        <w:jc w:val="center"/>
        <w:outlineLvl w:val="1"/>
        <w:rPr>
          <w:sz w:val="28"/>
          <w:szCs w:val="28"/>
        </w:rPr>
      </w:pPr>
      <w:bookmarkStart w:id="33" w:name="_Toc521703084"/>
      <w:r w:rsidRPr="00435705">
        <w:rPr>
          <w:sz w:val="28"/>
          <w:szCs w:val="28"/>
        </w:rPr>
        <w:t>2</w:t>
      </w:r>
      <w:r w:rsidR="0014684D" w:rsidRPr="00435705">
        <w:rPr>
          <w:sz w:val="28"/>
          <w:szCs w:val="28"/>
        </w:rPr>
        <w:t>.4 Учет движения денежных сре</w:t>
      </w:r>
      <w:proofErr w:type="gramStart"/>
      <w:r w:rsidR="0014684D" w:rsidRPr="00435705">
        <w:rPr>
          <w:sz w:val="28"/>
          <w:szCs w:val="28"/>
        </w:rPr>
        <w:t>дств в п</w:t>
      </w:r>
      <w:proofErr w:type="gramEnd"/>
      <w:r w:rsidR="0014684D" w:rsidRPr="00435705">
        <w:rPr>
          <w:sz w:val="28"/>
          <w:szCs w:val="28"/>
        </w:rPr>
        <w:t>ути</w:t>
      </w:r>
      <w:bookmarkEnd w:id="33"/>
    </w:p>
    <w:p w:rsidR="00C22CDF" w:rsidRPr="00435705" w:rsidRDefault="00C22CDF" w:rsidP="0014684D">
      <w:pPr>
        <w:pStyle w:val="72"/>
        <w:shd w:val="clear" w:color="auto" w:fill="auto"/>
        <w:tabs>
          <w:tab w:val="left" w:pos="1736"/>
        </w:tabs>
        <w:spacing w:line="360" w:lineRule="exact"/>
        <w:ind w:firstLine="709"/>
        <w:rPr>
          <w:sz w:val="28"/>
          <w:szCs w:val="28"/>
        </w:rPr>
      </w:pPr>
    </w:p>
    <w:p w:rsidR="00353B9E" w:rsidRPr="00435705" w:rsidRDefault="00353B9E" w:rsidP="00353B9E">
      <w:pPr>
        <w:pStyle w:val="af5"/>
        <w:shd w:val="clear" w:color="auto" w:fill="FFFFFF" w:themeFill="background1"/>
        <w:spacing w:before="0" w:beforeAutospacing="0" w:after="0" w:afterAutospacing="0" w:line="360" w:lineRule="auto"/>
        <w:ind w:firstLine="709"/>
        <w:jc w:val="both"/>
        <w:rPr>
          <w:sz w:val="28"/>
          <w:szCs w:val="28"/>
        </w:rPr>
      </w:pPr>
      <w:proofErr w:type="gramStart"/>
      <w:r w:rsidRPr="00435705">
        <w:rPr>
          <w:sz w:val="28"/>
          <w:szCs w:val="28"/>
        </w:rPr>
        <w:t>Счет </w:t>
      </w:r>
      <w:hyperlink r:id="rId11" w:tooltip="Счет 57 (Активные) - Переводы в пути " w:history="1">
        <w:r w:rsidRPr="00435705">
          <w:rPr>
            <w:rStyle w:val="afb"/>
            <w:rFonts w:eastAsiaTheme="majorEastAsia"/>
            <w:color w:val="auto"/>
            <w:sz w:val="28"/>
            <w:szCs w:val="28"/>
            <w:u w:val="none"/>
          </w:rPr>
          <w:t>57</w:t>
        </w:r>
      </w:hyperlink>
      <w:r w:rsidRPr="00435705">
        <w:rPr>
          <w:sz w:val="28"/>
          <w:szCs w:val="28"/>
        </w:rPr>
        <w:t> «Переводы в пути» предназначен для обобщения информации о движении денежных средств (переводов) в валюте Российской Федерации и иностранных валютах в пути, т.е. денежных сумм (преимущественно выручка от продажи товаров организаций, осуществляющих торговую деятельность), внесенных в кассы кредитных организаций, сберегательные кассы или кассы почтовых отделений для зачисления на расчетный или иной счет организации, но еще не зачисленные по</w:t>
      </w:r>
      <w:proofErr w:type="gramEnd"/>
      <w:r w:rsidRPr="00435705">
        <w:rPr>
          <w:sz w:val="28"/>
          <w:szCs w:val="28"/>
        </w:rPr>
        <w:t xml:space="preserve"> назначению.</w:t>
      </w:r>
    </w:p>
    <w:p w:rsidR="00353B9E" w:rsidRPr="00435705" w:rsidRDefault="00353B9E" w:rsidP="00353B9E">
      <w:pPr>
        <w:pStyle w:val="af5"/>
        <w:shd w:val="clear" w:color="auto" w:fill="FFFFFF" w:themeFill="background1"/>
        <w:spacing w:before="0" w:beforeAutospacing="0" w:after="0" w:afterAutospacing="0" w:line="360" w:lineRule="auto"/>
        <w:ind w:firstLine="709"/>
        <w:jc w:val="both"/>
        <w:rPr>
          <w:sz w:val="28"/>
          <w:szCs w:val="28"/>
        </w:rPr>
      </w:pPr>
      <w:r w:rsidRPr="00435705">
        <w:rPr>
          <w:sz w:val="28"/>
          <w:szCs w:val="28"/>
        </w:rPr>
        <w:t>Простыми словами, если деньги из кассы уже изъяты, но на расчетный счет еще не поступили, то открывается счет </w:t>
      </w:r>
      <w:hyperlink r:id="rId12" w:tooltip="Счет 57 (Активные) - Переводы в пути " w:history="1">
        <w:r w:rsidRPr="00435705">
          <w:rPr>
            <w:rStyle w:val="afb"/>
            <w:rFonts w:eastAsiaTheme="majorEastAsia"/>
            <w:color w:val="auto"/>
            <w:sz w:val="28"/>
            <w:szCs w:val="28"/>
            <w:u w:val="none"/>
          </w:rPr>
          <w:t>57</w:t>
        </w:r>
      </w:hyperlink>
      <w:r w:rsidRPr="00435705">
        <w:rPr>
          <w:sz w:val="28"/>
          <w:szCs w:val="28"/>
        </w:rPr>
        <w:t>. Обычно такие операции превышают срок в один банковский день. Хозяйственные операции по счету </w:t>
      </w:r>
      <w:hyperlink r:id="rId13" w:tooltip="Счет 57 (Активные) - Переводы в пути " w:history="1">
        <w:r w:rsidRPr="00435705">
          <w:rPr>
            <w:rStyle w:val="afb"/>
            <w:rFonts w:eastAsiaTheme="majorEastAsia"/>
            <w:color w:val="auto"/>
            <w:sz w:val="28"/>
            <w:szCs w:val="28"/>
            <w:u w:val="none"/>
          </w:rPr>
          <w:t>57</w:t>
        </w:r>
      </w:hyperlink>
      <w:r w:rsidRPr="00435705">
        <w:rPr>
          <w:sz w:val="28"/>
          <w:szCs w:val="28"/>
        </w:rPr>
        <w:t> могут быть отражены следующими проводками:</w:t>
      </w:r>
    </w:p>
    <w:p w:rsidR="005E7046" w:rsidRPr="00435705" w:rsidRDefault="00353B9E" w:rsidP="00353B9E">
      <w:pPr>
        <w:pStyle w:val="af5"/>
        <w:shd w:val="clear" w:color="auto" w:fill="FFFFFF" w:themeFill="background1"/>
        <w:spacing w:before="0" w:beforeAutospacing="0" w:after="0" w:afterAutospacing="0" w:line="360" w:lineRule="auto"/>
        <w:ind w:firstLine="709"/>
        <w:jc w:val="both"/>
        <w:rPr>
          <w:sz w:val="28"/>
          <w:szCs w:val="28"/>
        </w:rPr>
      </w:pPr>
      <w:proofErr w:type="gramStart"/>
      <w:r w:rsidRPr="00435705">
        <w:rPr>
          <w:rStyle w:val="a8"/>
          <w:rFonts w:eastAsiaTheme="majorEastAsia"/>
          <w:b w:val="0"/>
          <w:sz w:val="28"/>
          <w:szCs w:val="28"/>
        </w:rPr>
        <w:t>Д-т</w:t>
      </w:r>
      <w:proofErr w:type="gramEnd"/>
      <w:r w:rsidRPr="00435705">
        <w:rPr>
          <w:rStyle w:val="a8"/>
          <w:rFonts w:eastAsiaTheme="majorEastAsia"/>
          <w:b w:val="0"/>
          <w:sz w:val="28"/>
          <w:szCs w:val="28"/>
        </w:rPr>
        <w:t> </w:t>
      </w:r>
      <w:hyperlink r:id="rId14" w:tooltip="Счет 57 (Активные) - Переводы в пути " w:history="1">
        <w:r w:rsidRPr="00435705">
          <w:rPr>
            <w:rStyle w:val="afb"/>
            <w:rFonts w:eastAsiaTheme="majorEastAsia"/>
            <w:bCs/>
            <w:color w:val="auto"/>
            <w:sz w:val="28"/>
            <w:szCs w:val="28"/>
            <w:u w:val="none"/>
          </w:rPr>
          <w:t>57</w:t>
        </w:r>
      </w:hyperlink>
      <w:r w:rsidRPr="00435705">
        <w:rPr>
          <w:rStyle w:val="a8"/>
          <w:rFonts w:eastAsiaTheme="majorEastAsia"/>
          <w:b w:val="0"/>
          <w:sz w:val="28"/>
          <w:szCs w:val="28"/>
        </w:rPr>
        <w:t> К-т </w:t>
      </w:r>
      <w:hyperlink r:id="rId15" w:tooltip="Счет 50 (Активные) - Касса" w:history="1">
        <w:r w:rsidRPr="00435705">
          <w:rPr>
            <w:rStyle w:val="afb"/>
            <w:rFonts w:eastAsiaTheme="majorEastAsia"/>
            <w:bCs/>
            <w:color w:val="auto"/>
            <w:sz w:val="28"/>
            <w:szCs w:val="28"/>
            <w:u w:val="none"/>
          </w:rPr>
          <w:t>50</w:t>
        </w:r>
      </w:hyperlink>
      <w:r w:rsidRPr="00435705">
        <w:rPr>
          <w:rStyle w:val="a8"/>
          <w:rFonts w:eastAsiaTheme="majorEastAsia"/>
          <w:b w:val="0"/>
          <w:sz w:val="28"/>
          <w:szCs w:val="28"/>
        </w:rPr>
        <w:t> </w:t>
      </w:r>
      <w:r w:rsidRPr="00435705">
        <w:rPr>
          <w:sz w:val="28"/>
          <w:szCs w:val="28"/>
        </w:rPr>
        <w:t>– денежные средства переданы инкассатору или по почте для перечисления на расчетные или специальные счета.</w:t>
      </w:r>
    </w:p>
    <w:p w:rsidR="00353B9E" w:rsidRPr="00435705" w:rsidRDefault="00353B9E" w:rsidP="00353B9E">
      <w:pPr>
        <w:pStyle w:val="af5"/>
        <w:shd w:val="clear" w:color="auto" w:fill="FFFFFF" w:themeFill="background1"/>
        <w:spacing w:before="0" w:beforeAutospacing="0" w:after="0" w:afterAutospacing="0" w:line="360" w:lineRule="auto"/>
        <w:ind w:firstLine="709"/>
        <w:jc w:val="both"/>
        <w:rPr>
          <w:sz w:val="28"/>
          <w:szCs w:val="28"/>
        </w:rPr>
      </w:pPr>
      <w:proofErr w:type="gramStart"/>
      <w:r w:rsidRPr="00435705">
        <w:rPr>
          <w:rStyle w:val="a8"/>
          <w:rFonts w:eastAsiaTheme="majorEastAsia"/>
          <w:b w:val="0"/>
          <w:sz w:val="28"/>
          <w:szCs w:val="28"/>
        </w:rPr>
        <w:lastRenderedPageBreak/>
        <w:t>Д-т</w:t>
      </w:r>
      <w:proofErr w:type="gramEnd"/>
      <w:r w:rsidRPr="00435705">
        <w:rPr>
          <w:rStyle w:val="a8"/>
          <w:rFonts w:eastAsiaTheme="majorEastAsia"/>
          <w:b w:val="0"/>
          <w:sz w:val="28"/>
          <w:szCs w:val="28"/>
        </w:rPr>
        <w:t> </w:t>
      </w:r>
      <w:hyperlink r:id="rId16" w:tooltip="Счет 51 (Активные) - Расчетные счета" w:history="1">
        <w:r w:rsidRPr="00435705">
          <w:rPr>
            <w:rStyle w:val="afb"/>
            <w:rFonts w:eastAsiaTheme="majorEastAsia"/>
            <w:bCs/>
            <w:color w:val="auto"/>
            <w:sz w:val="28"/>
            <w:szCs w:val="28"/>
            <w:u w:val="none"/>
          </w:rPr>
          <w:t>51</w:t>
        </w:r>
      </w:hyperlink>
      <w:r w:rsidRPr="00435705">
        <w:rPr>
          <w:rStyle w:val="a8"/>
          <w:rFonts w:eastAsiaTheme="majorEastAsia"/>
          <w:b w:val="0"/>
          <w:sz w:val="28"/>
          <w:szCs w:val="28"/>
        </w:rPr>
        <w:t> К-т </w:t>
      </w:r>
      <w:hyperlink r:id="rId17" w:tooltip="Счет 57 (Активные) - Переводы в пути " w:history="1">
        <w:r w:rsidRPr="00435705">
          <w:rPr>
            <w:rStyle w:val="afb"/>
            <w:rFonts w:eastAsiaTheme="majorEastAsia"/>
            <w:bCs/>
            <w:color w:val="auto"/>
            <w:sz w:val="28"/>
            <w:szCs w:val="28"/>
            <w:u w:val="none"/>
          </w:rPr>
          <w:t>57</w:t>
        </w:r>
      </w:hyperlink>
      <w:r w:rsidRPr="00435705">
        <w:rPr>
          <w:rStyle w:val="a8"/>
          <w:rFonts w:eastAsiaTheme="majorEastAsia"/>
          <w:b w:val="0"/>
          <w:sz w:val="28"/>
          <w:szCs w:val="28"/>
        </w:rPr>
        <w:t> </w:t>
      </w:r>
      <w:r w:rsidRPr="00435705">
        <w:rPr>
          <w:sz w:val="28"/>
          <w:szCs w:val="28"/>
        </w:rPr>
        <w:t> – денежные средства, числящиеся в пути, поступили на расчетный счет организации.</w:t>
      </w:r>
    </w:p>
    <w:p w:rsidR="00353B9E" w:rsidRPr="00435705" w:rsidRDefault="00353B9E" w:rsidP="00353B9E">
      <w:pPr>
        <w:pStyle w:val="af5"/>
        <w:shd w:val="clear" w:color="auto" w:fill="FFFFFF" w:themeFill="background1"/>
        <w:spacing w:before="0" w:beforeAutospacing="0" w:after="0" w:afterAutospacing="0" w:line="360" w:lineRule="auto"/>
        <w:ind w:firstLine="709"/>
        <w:jc w:val="both"/>
        <w:rPr>
          <w:sz w:val="28"/>
          <w:szCs w:val="28"/>
        </w:rPr>
      </w:pPr>
      <w:r w:rsidRPr="00435705">
        <w:rPr>
          <w:rStyle w:val="a9"/>
          <w:rFonts w:eastAsiaTheme="minorEastAsia"/>
          <w:i w:val="0"/>
          <w:sz w:val="28"/>
          <w:szCs w:val="28"/>
        </w:rPr>
        <w:t>Основанием для принятия к учету</w:t>
      </w:r>
      <w:r w:rsidRPr="00435705">
        <w:rPr>
          <w:i/>
          <w:sz w:val="28"/>
          <w:szCs w:val="28"/>
        </w:rPr>
        <w:t> </w:t>
      </w:r>
      <w:r w:rsidRPr="00435705">
        <w:rPr>
          <w:sz w:val="28"/>
          <w:szCs w:val="28"/>
        </w:rPr>
        <w:t>по счету </w:t>
      </w:r>
      <w:hyperlink r:id="rId18" w:tooltip="Счет 57 (Активные) - Переводы в пути " w:history="1">
        <w:r w:rsidRPr="00435705">
          <w:rPr>
            <w:rStyle w:val="afb"/>
            <w:rFonts w:eastAsiaTheme="majorEastAsia"/>
            <w:color w:val="auto"/>
            <w:sz w:val="28"/>
            <w:szCs w:val="28"/>
            <w:u w:val="none"/>
          </w:rPr>
          <w:t>57</w:t>
        </w:r>
      </w:hyperlink>
      <w:r w:rsidRPr="00435705">
        <w:rPr>
          <w:sz w:val="28"/>
          <w:szCs w:val="28"/>
        </w:rPr>
        <w:t> "Переводы в пути" сумм (например, при сдаче выручки от продажи) являются:</w:t>
      </w:r>
    </w:p>
    <w:p w:rsidR="00353B9E" w:rsidRPr="00435705" w:rsidRDefault="00353B9E" w:rsidP="00353B9E">
      <w:pPr>
        <w:numPr>
          <w:ilvl w:val="0"/>
          <w:numId w:val="29"/>
        </w:numPr>
        <w:shd w:val="clear" w:color="auto" w:fill="FFFFFF" w:themeFill="background1"/>
        <w:spacing w:line="360" w:lineRule="auto"/>
        <w:ind w:left="480" w:firstLine="709"/>
        <w:jc w:val="both"/>
        <w:rPr>
          <w:sz w:val="28"/>
          <w:szCs w:val="28"/>
        </w:rPr>
      </w:pPr>
      <w:r w:rsidRPr="00435705">
        <w:rPr>
          <w:sz w:val="28"/>
          <w:szCs w:val="28"/>
        </w:rPr>
        <w:t>квитанции кредитной организации</w:t>
      </w:r>
    </w:p>
    <w:p w:rsidR="00353B9E" w:rsidRPr="00435705" w:rsidRDefault="00353B9E" w:rsidP="00353B9E">
      <w:pPr>
        <w:numPr>
          <w:ilvl w:val="0"/>
          <w:numId w:val="29"/>
        </w:numPr>
        <w:shd w:val="clear" w:color="auto" w:fill="FFFFFF" w:themeFill="background1"/>
        <w:spacing w:line="360" w:lineRule="auto"/>
        <w:ind w:left="480" w:firstLine="709"/>
        <w:jc w:val="both"/>
        <w:rPr>
          <w:sz w:val="28"/>
          <w:szCs w:val="28"/>
        </w:rPr>
      </w:pPr>
      <w:r w:rsidRPr="00435705">
        <w:rPr>
          <w:sz w:val="28"/>
          <w:szCs w:val="28"/>
        </w:rPr>
        <w:t>сберегательной кассы</w:t>
      </w:r>
    </w:p>
    <w:p w:rsidR="00353B9E" w:rsidRPr="00435705" w:rsidRDefault="00353B9E" w:rsidP="00353B9E">
      <w:pPr>
        <w:numPr>
          <w:ilvl w:val="0"/>
          <w:numId w:val="29"/>
        </w:numPr>
        <w:shd w:val="clear" w:color="auto" w:fill="FFFFFF" w:themeFill="background1"/>
        <w:spacing w:line="360" w:lineRule="auto"/>
        <w:ind w:left="480" w:firstLine="709"/>
        <w:jc w:val="both"/>
        <w:rPr>
          <w:sz w:val="28"/>
          <w:szCs w:val="28"/>
        </w:rPr>
      </w:pPr>
      <w:r w:rsidRPr="00435705">
        <w:rPr>
          <w:sz w:val="28"/>
          <w:szCs w:val="28"/>
        </w:rPr>
        <w:t>почтового отделения</w:t>
      </w:r>
    </w:p>
    <w:p w:rsidR="00353B9E" w:rsidRPr="00435705" w:rsidRDefault="00353B9E" w:rsidP="00353B9E">
      <w:pPr>
        <w:numPr>
          <w:ilvl w:val="0"/>
          <w:numId w:val="29"/>
        </w:numPr>
        <w:shd w:val="clear" w:color="auto" w:fill="FFFFFF" w:themeFill="background1"/>
        <w:spacing w:line="360" w:lineRule="auto"/>
        <w:ind w:left="480" w:firstLine="709"/>
        <w:jc w:val="both"/>
        <w:rPr>
          <w:sz w:val="28"/>
          <w:szCs w:val="28"/>
        </w:rPr>
      </w:pPr>
      <w:r w:rsidRPr="00435705">
        <w:rPr>
          <w:sz w:val="28"/>
          <w:szCs w:val="28"/>
        </w:rPr>
        <w:t>копии сопроводительных ведомостей на сдачу выручки инкассаторам и т.п.</w:t>
      </w:r>
    </w:p>
    <w:p w:rsidR="00C22CDF" w:rsidRPr="00435705" w:rsidRDefault="00C22CDF" w:rsidP="0014684D">
      <w:pPr>
        <w:pStyle w:val="72"/>
        <w:shd w:val="clear" w:color="auto" w:fill="auto"/>
        <w:tabs>
          <w:tab w:val="left" w:pos="1736"/>
        </w:tabs>
        <w:spacing w:line="360" w:lineRule="exact"/>
        <w:ind w:firstLine="709"/>
        <w:rPr>
          <w:sz w:val="28"/>
          <w:szCs w:val="28"/>
        </w:rPr>
      </w:pPr>
    </w:p>
    <w:p w:rsidR="00103ABD" w:rsidRDefault="00103ABD" w:rsidP="00C21A1E">
      <w:pPr>
        <w:pStyle w:val="72"/>
        <w:shd w:val="clear" w:color="auto" w:fill="auto"/>
        <w:tabs>
          <w:tab w:val="left" w:pos="1134"/>
        </w:tabs>
        <w:spacing w:line="360" w:lineRule="auto"/>
        <w:ind w:left="709" w:firstLine="0"/>
        <w:jc w:val="center"/>
        <w:outlineLvl w:val="0"/>
        <w:rPr>
          <w:sz w:val="28"/>
          <w:szCs w:val="28"/>
        </w:rPr>
      </w:pPr>
      <w:bookmarkStart w:id="34" w:name="_Toc521703085"/>
    </w:p>
    <w:p w:rsidR="00103ABD" w:rsidRDefault="00103ABD" w:rsidP="00C21A1E">
      <w:pPr>
        <w:pStyle w:val="72"/>
        <w:shd w:val="clear" w:color="auto" w:fill="auto"/>
        <w:tabs>
          <w:tab w:val="left" w:pos="1134"/>
        </w:tabs>
        <w:spacing w:line="360" w:lineRule="auto"/>
        <w:ind w:left="709" w:firstLine="0"/>
        <w:jc w:val="center"/>
        <w:outlineLvl w:val="0"/>
        <w:rPr>
          <w:sz w:val="28"/>
          <w:szCs w:val="28"/>
        </w:rPr>
      </w:pPr>
    </w:p>
    <w:p w:rsidR="00103ABD" w:rsidRDefault="00103ABD" w:rsidP="00C21A1E">
      <w:pPr>
        <w:pStyle w:val="72"/>
        <w:shd w:val="clear" w:color="auto" w:fill="auto"/>
        <w:tabs>
          <w:tab w:val="left" w:pos="1134"/>
        </w:tabs>
        <w:spacing w:line="360" w:lineRule="auto"/>
        <w:ind w:left="709" w:firstLine="0"/>
        <w:jc w:val="center"/>
        <w:outlineLvl w:val="0"/>
        <w:rPr>
          <w:sz w:val="28"/>
          <w:szCs w:val="28"/>
        </w:rPr>
      </w:pPr>
    </w:p>
    <w:p w:rsidR="00103ABD" w:rsidRDefault="00103ABD" w:rsidP="00C21A1E">
      <w:pPr>
        <w:pStyle w:val="72"/>
        <w:shd w:val="clear" w:color="auto" w:fill="auto"/>
        <w:tabs>
          <w:tab w:val="left" w:pos="1134"/>
        </w:tabs>
        <w:spacing w:line="360" w:lineRule="auto"/>
        <w:ind w:left="709" w:firstLine="0"/>
        <w:jc w:val="center"/>
        <w:outlineLvl w:val="0"/>
        <w:rPr>
          <w:sz w:val="28"/>
          <w:szCs w:val="28"/>
        </w:rPr>
      </w:pPr>
    </w:p>
    <w:p w:rsidR="00103ABD" w:rsidRDefault="00103ABD"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3E493F" w:rsidRDefault="003E493F" w:rsidP="00C21A1E">
      <w:pPr>
        <w:pStyle w:val="72"/>
        <w:shd w:val="clear" w:color="auto" w:fill="auto"/>
        <w:tabs>
          <w:tab w:val="left" w:pos="1134"/>
        </w:tabs>
        <w:spacing w:line="360" w:lineRule="auto"/>
        <w:ind w:left="709" w:firstLine="0"/>
        <w:jc w:val="center"/>
        <w:outlineLvl w:val="0"/>
        <w:rPr>
          <w:sz w:val="28"/>
          <w:szCs w:val="28"/>
        </w:rPr>
      </w:pPr>
    </w:p>
    <w:p w:rsidR="0014684D" w:rsidRPr="00435705" w:rsidRDefault="008414BF" w:rsidP="00C21A1E">
      <w:pPr>
        <w:pStyle w:val="72"/>
        <w:shd w:val="clear" w:color="auto" w:fill="auto"/>
        <w:tabs>
          <w:tab w:val="left" w:pos="1134"/>
        </w:tabs>
        <w:spacing w:line="360" w:lineRule="auto"/>
        <w:ind w:left="709" w:firstLine="0"/>
        <w:jc w:val="center"/>
        <w:outlineLvl w:val="0"/>
        <w:rPr>
          <w:sz w:val="28"/>
          <w:szCs w:val="28"/>
        </w:rPr>
      </w:pPr>
      <w:r w:rsidRPr="00435705">
        <w:rPr>
          <w:sz w:val="28"/>
          <w:szCs w:val="28"/>
        </w:rPr>
        <w:lastRenderedPageBreak/>
        <w:t xml:space="preserve">3. </w:t>
      </w:r>
      <w:r w:rsidR="0014684D" w:rsidRPr="00435705">
        <w:rPr>
          <w:sz w:val="28"/>
          <w:szCs w:val="28"/>
        </w:rPr>
        <w:t>Учет расчетов</w:t>
      </w:r>
      <w:bookmarkEnd w:id="34"/>
    </w:p>
    <w:p w:rsidR="0014684D" w:rsidRPr="00435705" w:rsidRDefault="0014684D" w:rsidP="00C21A1E">
      <w:pPr>
        <w:pStyle w:val="72"/>
        <w:shd w:val="clear" w:color="auto" w:fill="auto"/>
        <w:tabs>
          <w:tab w:val="left" w:pos="1014"/>
          <w:tab w:val="left" w:pos="1736"/>
        </w:tabs>
        <w:spacing w:line="360" w:lineRule="auto"/>
        <w:ind w:firstLine="709"/>
        <w:jc w:val="center"/>
        <w:outlineLvl w:val="1"/>
        <w:rPr>
          <w:sz w:val="28"/>
          <w:szCs w:val="28"/>
        </w:rPr>
      </w:pPr>
      <w:bookmarkStart w:id="35" w:name="_Toc521703086"/>
      <w:r w:rsidRPr="00435705">
        <w:rPr>
          <w:sz w:val="28"/>
          <w:szCs w:val="28"/>
        </w:rPr>
        <w:t>3.1 Учет расчетов с поставщиками и подрядчиками, с покупателями и заказчиками</w:t>
      </w:r>
      <w:bookmarkEnd w:id="35"/>
    </w:p>
    <w:p w:rsidR="00557AC6" w:rsidRPr="00435705" w:rsidRDefault="00557AC6" w:rsidP="00632DE3">
      <w:pPr>
        <w:pStyle w:val="af5"/>
        <w:spacing w:before="0" w:beforeAutospacing="0" w:after="0" w:afterAutospacing="0" w:line="360" w:lineRule="auto"/>
        <w:ind w:firstLine="708"/>
        <w:jc w:val="both"/>
        <w:rPr>
          <w:sz w:val="28"/>
          <w:szCs w:val="28"/>
          <w:shd w:val="clear" w:color="auto" w:fill="FFFFFF"/>
        </w:rPr>
      </w:pP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Обязательства по расчетам с поставщиками и подрядчиками возникают между организациями по сделкам, оформленным договорами купли-продажи, к которым относится и договор поставки. По содержанию указанные договоры должны соответствовать требованиям, сформулированным статьями 455, 506 и другими ГК РФ. Отметим, что для формирования учетной информации особое значение имеют сведения о поставках: наименование товара, его количество, цена, формы расчетов, сроки поставки и ее оплаты, условия транспортировки, момент перехода права собственности на приобретенные товары, материалы и другое имущество от продавца к покупателю.</w:t>
      </w:r>
    </w:p>
    <w:p w:rsidR="00632DE3" w:rsidRDefault="00632DE3" w:rsidP="00632DE3">
      <w:pPr>
        <w:pStyle w:val="af5"/>
        <w:spacing w:before="0" w:beforeAutospacing="0" w:after="0" w:afterAutospacing="0" w:line="360" w:lineRule="auto"/>
        <w:ind w:firstLine="708"/>
        <w:jc w:val="both"/>
        <w:rPr>
          <w:sz w:val="28"/>
          <w:szCs w:val="28"/>
          <w:shd w:val="clear" w:color="auto" w:fill="FFFFFF"/>
        </w:rPr>
      </w:pPr>
      <w:proofErr w:type="gramStart"/>
      <w:r w:rsidRPr="00435705">
        <w:rPr>
          <w:sz w:val="28"/>
          <w:szCs w:val="28"/>
          <w:shd w:val="clear" w:color="auto" w:fill="FFFFFF"/>
        </w:rPr>
        <w:t>Для учета расчетов за поступившие материалы, товары, выполненные работы и услуги предназначен счет 60 «Расчеты с поставщиками и подрядчиками», по дебету, которого отражаются суммы исполнения обязательств перед поставщиками и подрядчиками за поставленные материальные ценности и оказанные услуги, а также выданные авансы в корреспонденции со счетами учета денежных средств (50 «Касса», 51 «Расчетные счета» и др.), по кредиту – образование задолженности перед</w:t>
      </w:r>
      <w:proofErr w:type="gramEnd"/>
      <w:r w:rsidRPr="00435705">
        <w:rPr>
          <w:sz w:val="28"/>
          <w:szCs w:val="28"/>
          <w:shd w:val="clear" w:color="auto" w:fill="FFFFFF"/>
        </w:rPr>
        <w:t xml:space="preserve"> другими юридическими лицами в корреспонденции с дебетом счетов материально-производственных запасов (10 «Материалы») и соответствующих затрат (20 «Основное производство», 44 «Издержки обращения» и др.).</w:t>
      </w:r>
    </w:p>
    <w:p w:rsidR="0082307F" w:rsidRPr="00F220F9" w:rsidRDefault="0082307F" w:rsidP="0082307F">
      <w:pPr>
        <w:pStyle w:val="af5"/>
        <w:spacing w:before="0" w:beforeAutospacing="0" w:after="0" w:afterAutospacing="0" w:line="360" w:lineRule="auto"/>
        <w:ind w:firstLine="709"/>
        <w:jc w:val="both"/>
        <w:rPr>
          <w:sz w:val="28"/>
          <w:szCs w:val="28"/>
        </w:rPr>
      </w:pPr>
      <w:r>
        <w:rPr>
          <w:color w:val="000000"/>
          <w:sz w:val="28"/>
          <w:szCs w:val="28"/>
          <w:shd w:val="clear" w:color="auto" w:fill="FFFFFF"/>
        </w:rPr>
        <w:t>Так, 45 000 рублей</w:t>
      </w:r>
      <w:r w:rsidRPr="00F220F9">
        <w:rPr>
          <w:color w:val="000000"/>
          <w:sz w:val="28"/>
          <w:szCs w:val="28"/>
          <w:shd w:val="clear" w:color="auto" w:fill="FFFFFF"/>
        </w:rPr>
        <w:t xml:space="preserve"> по </w:t>
      </w:r>
      <w:r>
        <w:rPr>
          <w:color w:val="000000"/>
          <w:sz w:val="28"/>
          <w:szCs w:val="28"/>
          <w:shd w:val="clear" w:color="auto" w:fill="FFFFFF"/>
        </w:rPr>
        <w:t>акту выполненных работ</w:t>
      </w:r>
      <w:r w:rsidRPr="00F220F9">
        <w:rPr>
          <w:color w:val="000000"/>
          <w:sz w:val="28"/>
          <w:szCs w:val="28"/>
          <w:shd w:val="clear" w:color="auto" w:fill="FFFFFF"/>
        </w:rPr>
        <w:t xml:space="preserve"> </w:t>
      </w:r>
      <w:r>
        <w:rPr>
          <w:color w:val="000000"/>
          <w:sz w:val="28"/>
          <w:szCs w:val="28"/>
          <w:shd w:val="clear" w:color="auto" w:fill="FFFFFF"/>
        </w:rPr>
        <w:t>№ 105</w:t>
      </w:r>
      <w:r w:rsidRPr="00F220F9">
        <w:rPr>
          <w:color w:val="000000"/>
          <w:sz w:val="28"/>
          <w:szCs w:val="28"/>
          <w:shd w:val="clear" w:color="auto" w:fill="FFFFFF"/>
        </w:rPr>
        <w:t xml:space="preserve"> </w:t>
      </w:r>
      <w:r>
        <w:rPr>
          <w:color w:val="000000"/>
          <w:sz w:val="28"/>
          <w:szCs w:val="28"/>
          <w:shd w:val="clear" w:color="auto" w:fill="FFFFFF"/>
        </w:rPr>
        <w:t>от 31.08.2018 выставлен</w:t>
      </w:r>
      <w:proofErr w:type="gramStart"/>
      <w:r>
        <w:rPr>
          <w:color w:val="000000"/>
          <w:sz w:val="28"/>
          <w:szCs w:val="28"/>
          <w:shd w:val="clear" w:color="auto" w:fill="FFFFFF"/>
        </w:rPr>
        <w:t>ы ООО</w:t>
      </w:r>
      <w:proofErr w:type="gramEnd"/>
      <w:r>
        <w:rPr>
          <w:color w:val="000000"/>
          <w:sz w:val="28"/>
          <w:szCs w:val="28"/>
          <w:shd w:val="clear" w:color="auto" w:fill="FFFFFF"/>
        </w:rPr>
        <w:t xml:space="preserve"> СП «</w:t>
      </w:r>
      <w:proofErr w:type="spellStart"/>
      <w:r>
        <w:rPr>
          <w:color w:val="000000"/>
          <w:sz w:val="28"/>
          <w:szCs w:val="28"/>
          <w:shd w:val="clear" w:color="auto" w:fill="FFFFFF"/>
        </w:rPr>
        <w:t>Нефтегаз</w:t>
      </w:r>
      <w:proofErr w:type="spellEnd"/>
      <w:r>
        <w:rPr>
          <w:color w:val="000000"/>
          <w:sz w:val="28"/>
          <w:szCs w:val="28"/>
          <w:shd w:val="clear" w:color="auto" w:fill="FFFFFF"/>
        </w:rPr>
        <w:t xml:space="preserve">» за продвижение веб сайта </w:t>
      </w:r>
      <w:r w:rsidRPr="00F220F9">
        <w:rPr>
          <w:color w:val="000000"/>
          <w:sz w:val="28"/>
          <w:szCs w:val="28"/>
          <w:shd w:val="clear" w:color="auto" w:fill="FFFFFF"/>
        </w:rPr>
        <w:t>(приложение</w:t>
      </w:r>
      <w:r>
        <w:rPr>
          <w:color w:val="000000"/>
          <w:sz w:val="28"/>
          <w:szCs w:val="28"/>
          <w:shd w:val="clear" w:color="auto" w:fill="FFFFFF"/>
        </w:rPr>
        <w:t xml:space="preserve"> 6</w:t>
      </w:r>
      <w:r w:rsidRPr="00F220F9">
        <w:rPr>
          <w:color w:val="000000"/>
          <w:sz w:val="28"/>
          <w:szCs w:val="28"/>
          <w:shd w:val="clear" w:color="auto" w:fill="FFFFFF"/>
        </w:rPr>
        <w:t xml:space="preserve">). В бухгалтерии на основании </w:t>
      </w:r>
      <w:r>
        <w:rPr>
          <w:color w:val="000000"/>
          <w:sz w:val="28"/>
          <w:szCs w:val="28"/>
          <w:shd w:val="clear" w:color="auto" w:fill="FFFFFF"/>
        </w:rPr>
        <w:t xml:space="preserve">акта выполненных работ </w:t>
      </w:r>
      <w:r w:rsidRPr="00F220F9">
        <w:rPr>
          <w:color w:val="000000"/>
          <w:sz w:val="28"/>
          <w:szCs w:val="28"/>
          <w:shd w:val="clear" w:color="auto" w:fill="FFFFFF"/>
        </w:rPr>
        <w:t xml:space="preserve"> номер</w:t>
      </w:r>
      <w:r>
        <w:rPr>
          <w:color w:val="000000"/>
          <w:sz w:val="28"/>
          <w:szCs w:val="28"/>
          <w:shd w:val="clear" w:color="auto" w:fill="FFFFFF"/>
        </w:rPr>
        <w:t xml:space="preserve"> 105 были сделаны записи Дт 44 Кт 60 на</w:t>
      </w:r>
      <w:r w:rsidRPr="00F220F9">
        <w:rPr>
          <w:color w:val="000000"/>
          <w:sz w:val="28"/>
          <w:szCs w:val="28"/>
          <w:shd w:val="clear" w:color="auto" w:fill="FFFFFF"/>
        </w:rPr>
        <w:t xml:space="preserve"> сумму </w:t>
      </w:r>
      <w:r>
        <w:rPr>
          <w:color w:val="000000"/>
          <w:sz w:val="28"/>
          <w:szCs w:val="28"/>
          <w:shd w:val="clear" w:color="auto" w:fill="FFFFFF"/>
        </w:rPr>
        <w:t>45 0000 руб.</w:t>
      </w:r>
    </w:p>
    <w:p w:rsidR="0082307F" w:rsidRPr="00435705" w:rsidRDefault="0082307F" w:rsidP="00632DE3">
      <w:pPr>
        <w:pStyle w:val="af5"/>
        <w:spacing w:before="0" w:beforeAutospacing="0" w:after="0" w:afterAutospacing="0" w:line="360" w:lineRule="auto"/>
        <w:ind w:firstLine="708"/>
        <w:jc w:val="both"/>
        <w:rPr>
          <w:sz w:val="28"/>
          <w:szCs w:val="28"/>
          <w:shd w:val="clear" w:color="auto" w:fill="FFFFFF"/>
        </w:rPr>
      </w:pP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lastRenderedPageBreak/>
        <w:t>Основанием для принятия на учет кредиторской задолженности перед поставщиками являются расчетные документы (счета, счета-фактуры) и документы, свидетельствующие о факте свершения сделки (товарно-транспортные накладные, приходные ордера, приемные акты, акты о выполнении работ и услуг и др.).</w:t>
      </w:r>
    </w:p>
    <w:p w:rsidR="00085F01" w:rsidRPr="00435705" w:rsidRDefault="00632DE3" w:rsidP="00632DE3">
      <w:pPr>
        <w:pStyle w:val="af5"/>
        <w:spacing w:before="0" w:beforeAutospacing="0" w:after="0" w:afterAutospacing="0" w:line="360" w:lineRule="auto"/>
        <w:ind w:firstLine="708"/>
        <w:jc w:val="both"/>
        <w:rPr>
          <w:sz w:val="28"/>
          <w:szCs w:val="28"/>
          <w:shd w:val="clear" w:color="auto" w:fill="FFFFFF"/>
        </w:rPr>
      </w:pPr>
      <w:proofErr w:type="gramStart"/>
      <w:r w:rsidRPr="00435705">
        <w:rPr>
          <w:sz w:val="28"/>
          <w:szCs w:val="28"/>
          <w:shd w:val="clear" w:color="auto" w:fill="FFFFFF"/>
        </w:rPr>
        <w:t>Основными реквизитами счета-фактуры являются: номер документа и дата его составления, сведения о поставщике (наименование поставщика товаров, его юридический адрес, соответствующий учредительным документам, идентификационный номер и др.), сведения о грузоотправителе с указанием полного почтового адреса, если поставщик и грузоотправитель не являются одним и тем же юридическим лицом; сведения о покупателе товаров (наименование покупателя, его юридический адрес, идентификационный номер и др.);</w:t>
      </w:r>
      <w:proofErr w:type="gramEnd"/>
      <w:r w:rsidRPr="00435705">
        <w:rPr>
          <w:sz w:val="28"/>
          <w:szCs w:val="28"/>
          <w:shd w:val="clear" w:color="auto" w:fill="FFFFFF"/>
        </w:rPr>
        <w:t xml:space="preserve"> </w:t>
      </w:r>
      <w:proofErr w:type="gramStart"/>
      <w:r w:rsidRPr="00435705">
        <w:rPr>
          <w:sz w:val="28"/>
          <w:szCs w:val="28"/>
          <w:shd w:val="clear" w:color="auto" w:fill="FFFFFF"/>
        </w:rPr>
        <w:t>сведения об условиях поставки, включая транспортировку груза, формы расчетов за поставку (в безналичном порядке, расчеты наличными через кассу, расчеты векселями, в порядке обменных операций, предварительной оплаты и т. д.); сведения о реализованных товарах, работах и услугах (наименование товаров, их технические параметры, типы, размеры, номера моделей;</w:t>
      </w:r>
      <w:proofErr w:type="gramEnd"/>
      <w:r w:rsidRPr="00435705">
        <w:rPr>
          <w:sz w:val="28"/>
          <w:szCs w:val="28"/>
          <w:shd w:val="clear" w:color="auto" w:fill="FFFFFF"/>
        </w:rPr>
        <w:t xml:space="preserve"> единица измерения, количество, цена товара по договору за единицу измерения без НДС и с учетом НДС, стоимость товара, включая НДС, и стоимость товара без НДС). </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Не менее важным обстоятельством образования задолженност</w:t>
      </w:r>
      <w:proofErr w:type="gramStart"/>
      <w:r w:rsidRPr="00435705">
        <w:rPr>
          <w:sz w:val="28"/>
          <w:szCs w:val="28"/>
          <w:shd w:val="clear" w:color="auto" w:fill="FFFFFF"/>
        </w:rPr>
        <w:t xml:space="preserve">и у </w:t>
      </w:r>
      <w:r w:rsidR="00B73EEE" w:rsidRPr="00435705">
        <w:rPr>
          <w:sz w:val="28"/>
          <w:szCs w:val="28"/>
          <w:shd w:val="clear" w:color="auto" w:fill="FFFFFF"/>
        </w:rPr>
        <w:t>ООО</w:t>
      </w:r>
      <w:proofErr w:type="gramEnd"/>
      <w:r w:rsidR="00B73EEE" w:rsidRPr="00435705">
        <w:rPr>
          <w:sz w:val="28"/>
          <w:szCs w:val="28"/>
          <w:shd w:val="clear" w:color="auto" w:fill="FFFFFF"/>
        </w:rPr>
        <w:t xml:space="preserve"> СП «</w:t>
      </w:r>
      <w:proofErr w:type="spellStart"/>
      <w:r w:rsidR="00B73EEE" w:rsidRPr="00435705">
        <w:rPr>
          <w:sz w:val="28"/>
          <w:szCs w:val="28"/>
          <w:shd w:val="clear" w:color="auto" w:fill="FFFFFF"/>
        </w:rPr>
        <w:t>Нефтегаз</w:t>
      </w:r>
      <w:proofErr w:type="spellEnd"/>
      <w:r w:rsidR="00B73EEE" w:rsidRPr="00435705">
        <w:rPr>
          <w:sz w:val="28"/>
          <w:szCs w:val="28"/>
          <w:shd w:val="clear" w:color="auto" w:fill="FFFFFF"/>
        </w:rPr>
        <w:t>»</w:t>
      </w:r>
      <w:r w:rsidRPr="00435705">
        <w:rPr>
          <w:sz w:val="28"/>
          <w:szCs w:val="28"/>
          <w:shd w:val="clear" w:color="auto" w:fill="FFFFFF"/>
        </w:rPr>
        <w:t xml:space="preserve"> перед поставщиками считается момент перехода права собственности на приобретаемое имущество от поставщика к покупателю. В соответствии с установленным порядком учетные данные о продаже продукции формируются по моменту ее отчуждения, т. е. «по отгрузке», что означает переход права собственности на отгруженную продукцию к покупателю. Согласно принципу имущественной обособленности, предусмотренному ПБУ 1/2008 «Учетная политика организации», имущество, находящееся в собственности организации, должно быть отражено в ее балансе. </w:t>
      </w:r>
      <w:proofErr w:type="gramStart"/>
      <w:r w:rsidRPr="00435705">
        <w:rPr>
          <w:sz w:val="28"/>
          <w:szCs w:val="28"/>
          <w:shd w:val="clear" w:color="auto" w:fill="FFFFFF"/>
        </w:rPr>
        <w:t xml:space="preserve">Из этого следует, что обязательства по расчетам с поставщиками и подрядчиками должны быть отражены организацией в </w:t>
      </w:r>
      <w:r w:rsidRPr="00435705">
        <w:rPr>
          <w:sz w:val="28"/>
          <w:szCs w:val="28"/>
          <w:shd w:val="clear" w:color="auto" w:fill="FFFFFF"/>
        </w:rPr>
        <w:lastRenderedPageBreak/>
        <w:t xml:space="preserve">следующих случаях: при поступлении непосредственно на склад организации товарно-материальных ценностей или приемке оказанных услуг и выполненных работ в соответствии с документами поставщика; при поступлении материалов и оприходовании их без расчетных документов поставщика на их оплату, т. е. имеет место </w:t>
      </w:r>
      <w:proofErr w:type="spellStart"/>
      <w:r w:rsidRPr="00435705">
        <w:rPr>
          <w:sz w:val="28"/>
          <w:szCs w:val="28"/>
          <w:shd w:val="clear" w:color="auto" w:fill="FFFFFF"/>
        </w:rPr>
        <w:t>неотфактурованная</w:t>
      </w:r>
      <w:proofErr w:type="spellEnd"/>
      <w:r w:rsidRPr="00435705">
        <w:rPr>
          <w:sz w:val="28"/>
          <w:szCs w:val="28"/>
          <w:shd w:val="clear" w:color="auto" w:fill="FFFFFF"/>
        </w:rPr>
        <w:t xml:space="preserve"> поставка;</w:t>
      </w:r>
      <w:proofErr w:type="gramEnd"/>
      <w:r w:rsidRPr="00435705">
        <w:rPr>
          <w:sz w:val="28"/>
          <w:szCs w:val="28"/>
          <w:shd w:val="clear" w:color="auto" w:fill="FFFFFF"/>
        </w:rPr>
        <w:t xml:space="preserve"> при оплате расчетных документов поставщика за материалы, которые до конца месяца не поступили в организацию и находятся в пути или на ответственном хранении у поставщика.</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Погашение обязательств по расчетам с поставщиками оформляется бухгалтерской записью:</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proofErr w:type="gramStart"/>
      <w:r w:rsidRPr="00435705">
        <w:rPr>
          <w:sz w:val="28"/>
          <w:szCs w:val="28"/>
          <w:shd w:val="clear" w:color="auto" w:fill="FFFFFF"/>
        </w:rPr>
        <w:t>Д-т</w:t>
      </w:r>
      <w:proofErr w:type="gramEnd"/>
      <w:r w:rsidRPr="00435705">
        <w:rPr>
          <w:sz w:val="28"/>
          <w:szCs w:val="28"/>
          <w:shd w:val="clear" w:color="auto" w:fill="FFFFFF"/>
        </w:rPr>
        <w:t xml:space="preserve"> </w:t>
      </w:r>
      <w:proofErr w:type="spellStart"/>
      <w:r w:rsidRPr="00435705">
        <w:rPr>
          <w:sz w:val="28"/>
          <w:szCs w:val="28"/>
          <w:shd w:val="clear" w:color="auto" w:fill="FFFFFF"/>
        </w:rPr>
        <w:t>сч</w:t>
      </w:r>
      <w:proofErr w:type="spellEnd"/>
      <w:r w:rsidRPr="00435705">
        <w:rPr>
          <w:sz w:val="28"/>
          <w:szCs w:val="28"/>
          <w:shd w:val="clear" w:color="auto" w:fill="FFFFFF"/>
        </w:rPr>
        <w:t>. 60 «Расчеты с поставщиками и подрядчиками»</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proofErr w:type="gramStart"/>
      <w:r w:rsidRPr="00435705">
        <w:rPr>
          <w:sz w:val="28"/>
          <w:szCs w:val="28"/>
          <w:shd w:val="clear" w:color="auto" w:fill="FFFFFF"/>
        </w:rPr>
        <w:t>К-т</w:t>
      </w:r>
      <w:proofErr w:type="gramEnd"/>
      <w:r w:rsidRPr="00435705">
        <w:rPr>
          <w:sz w:val="28"/>
          <w:szCs w:val="28"/>
          <w:shd w:val="clear" w:color="auto" w:fill="FFFFFF"/>
        </w:rPr>
        <w:t xml:space="preserve"> счетов 50 «Касса», 51 «Расчетные счета», 52 «Валютные счета», 55 «Специальные счета в банках».</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По дебету счета 60 отражаются и выданные авансы, которые представляют собой предварительные платежи по сделкам, вытекающие из условий расчетов между участниками договоров. Учет выданных авансов осуществляется обособленно в отдельных регистрах аналитического учета с целью получения информации о расчетах с конкретными поставщиками и </w:t>
      </w:r>
      <w:proofErr w:type="gramStart"/>
      <w:r w:rsidRPr="00435705">
        <w:rPr>
          <w:sz w:val="28"/>
          <w:szCs w:val="28"/>
          <w:shd w:val="clear" w:color="auto" w:fill="FFFFFF"/>
        </w:rPr>
        <w:t>контроля за</w:t>
      </w:r>
      <w:proofErr w:type="gramEnd"/>
      <w:r w:rsidRPr="00435705">
        <w:rPr>
          <w:sz w:val="28"/>
          <w:szCs w:val="28"/>
          <w:shd w:val="clear" w:color="auto" w:fill="FFFFFF"/>
        </w:rPr>
        <w:t xml:space="preserve"> их состояниями. Суммы выданных авансов перечисляются по платежному поручению с </w:t>
      </w:r>
      <w:proofErr w:type="gramStart"/>
      <w:r w:rsidRPr="00435705">
        <w:rPr>
          <w:sz w:val="28"/>
          <w:szCs w:val="28"/>
          <w:shd w:val="clear" w:color="auto" w:fill="FFFFFF"/>
        </w:rPr>
        <w:t>расчетного</w:t>
      </w:r>
      <w:proofErr w:type="gramEnd"/>
      <w:r w:rsidRPr="00435705">
        <w:rPr>
          <w:sz w:val="28"/>
          <w:szCs w:val="28"/>
          <w:shd w:val="clear" w:color="auto" w:fill="FFFFFF"/>
        </w:rPr>
        <w:t xml:space="preserve"> и других счетов в банках. Эти операции оформляются бухгалтерской записью:</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proofErr w:type="gramStart"/>
      <w:r w:rsidRPr="00435705">
        <w:rPr>
          <w:sz w:val="28"/>
          <w:szCs w:val="28"/>
          <w:shd w:val="clear" w:color="auto" w:fill="FFFFFF"/>
        </w:rPr>
        <w:t>Д-т</w:t>
      </w:r>
      <w:proofErr w:type="gramEnd"/>
      <w:r w:rsidRPr="00435705">
        <w:rPr>
          <w:sz w:val="28"/>
          <w:szCs w:val="28"/>
          <w:shd w:val="clear" w:color="auto" w:fill="FFFFFF"/>
        </w:rPr>
        <w:t xml:space="preserve"> </w:t>
      </w:r>
      <w:proofErr w:type="spellStart"/>
      <w:r w:rsidRPr="00435705">
        <w:rPr>
          <w:sz w:val="28"/>
          <w:szCs w:val="28"/>
          <w:shd w:val="clear" w:color="auto" w:fill="FFFFFF"/>
        </w:rPr>
        <w:t>сч</w:t>
      </w:r>
      <w:proofErr w:type="spellEnd"/>
      <w:r w:rsidRPr="00435705">
        <w:rPr>
          <w:sz w:val="28"/>
          <w:szCs w:val="28"/>
          <w:shd w:val="clear" w:color="auto" w:fill="FFFFFF"/>
        </w:rPr>
        <w:t>. 60 «Расчеты с поставщиками и подрядчиками»</w:t>
      </w:r>
    </w:p>
    <w:p w:rsidR="00632DE3" w:rsidRPr="00435705" w:rsidRDefault="00632DE3" w:rsidP="00632DE3">
      <w:pPr>
        <w:pStyle w:val="af5"/>
        <w:spacing w:before="0" w:beforeAutospacing="0" w:after="0" w:afterAutospacing="0" w:line="360" w:lineRule="auto"/>
        <w:ind w:firstLine="708"/>
        <w:jc w:val="both"/>
        <w:rPr>
          <w:sz w:val="28"/>
          <w:szCs w:val="28"/>
          <w:shd w:val="clear" w:color="auto" w:fill="FFFFFF"/>
        </w:rPr>
      </w:pPr>
      <w:proofErr w:type="gramStart"/>
      <w:r w:rsidRPr="00435705">
        <w:rPr>
          <w:sz w:val="28"/>
          <w:szCs w:val="28"/>
          <w:shd w:val="clear" w:color="auto" w:fill="FFFFFF"/>
        </w:rPr>
        <w:t>К-т</w:t>
      </w:r>
      <w:proofErr w:type="gramEnd"/>
      <w:r w:rsidRPr="00435705">
        <w:rPr>
          <w:sz w:val="28"/>
          <w:szCs w:val="28"/>
          <w:shd w:val="clear" w:color="auto" w:fill="FFFFFF"/>
        </w:rPr>
        <w:t xml:space="preserve"> счетов 50 «Касса», 51 «Расчетные счета»,  55 «Специальные счета в банках» и др.</w:t>
      </w:r>
    </w:p>
    <w:p w:rsidR="00632DE3" w:rsidRPr="00435705" w:rsidRDefault="00632DE3"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Перечисленные авансы поставщикам и подрядчикам учитываются по дебету этого счета до тех пор, пока не будут полностью выполнены и документально оформлены поставка материально-производственных запасов или объем предусмотренных договором работ и услуг. За полученные товары и выполненные работы, подтвержденные документально, возникает задолженность перед поставщиками и подрядчиками, которая уменьшается на сумму ранее выданных авансов.</w:t>
      </w:r>
    </w:p>
    <w:p w:rsidR="00632DE3" w:rsidRPr="00435705" w:rsidRDefault="00557AC6" w:rsidP="00557AC6">
      <w:pPr>
        <w:pStyle w:val="72"/>
        <w:shd w:val="clear" w:color="auto" w:fill="auto"/>
        <w:tabs>
          <w:tab w:val="left" w:pos="1134"/>
        </w:tabs>
        <w:spacing w:line="360" w:lineRule="auto"/>
        <w:ind w:firstLine="709"/>
        <w:rPr>
          <w:rStyle w:val="apple-converted-space"/>
          <w:rFonts w:eastAsiaTheme="majorEastAsia"/>
          <w:b w:val="0"/>
          <w:sz w:val="28"/>
          <w:szCs w:val="28"/>
          <w:shd w:val="clear" w:color="auto" w:fill="FFFFFF"/>
        </w:rPr>
      </w:pPr>
      <w:r w:rsidRPr="00435705">
        <w:rPr>
          <w:rStyle w:val="apple-converted-space"/>
          <w:rFonts w:eastAsiaTheme="majorEastAsia"/>
          <w:b w:val="0"/>
          <w:sz w:val="28"/>
          <w:szCs w:val="28"/>
          <w:shd w:val="clear" w:color="auto" w:fill="FFFFFF"/>
        </w:rPr>
        <w:lastRenderedPageBreak/>
        <w:t xml:space="preserve">Все расчёты с покупателями и заказчиками в </w:t>
      </w:r>
      <w:r w:rsidR="00EE4D42" w:rsidRPr="00435705">
        <w:rPr>
          <w:rStyle w:val="apple-converted-space"/>
          <w:rFonts w:eastAsiaTheme="majorEastAsia"/>
          <w:b w:val="0"/>
          <w:sz w:val="28"/>
          <w:szCs w:val="28"/>
          <w:shd w:val="clear" w:color="auto" w:fill="FFFFFF"/>
        </w:rPr>
        <w:t>ООО СП «</w:t>
      </w:r>
      <w:proofErr w:type="spellStart"/>
      <w:r w:rsidR="00EE4D42" w:rsidRPr="00435705">
        <w:rPr>
          <w:rStyle w:val="apple-converted-space"/>
          <w:rFonts w:eastAsiaTheme="majorEastAsia"/>
          <w:b w:val="0"/>
          <w:sz w:val="28"/>
          <w:szCs w:val="28"/>
          <w:shd w:val="clear" w:color="auto" w:fill="FFFFFF"/>
        </w:rPr>
        <w:t>Нефтегаз</w:t>
      </w:r>
      <w:proofErr w:type="spellEnd"/>
      <w:r w:rsidR="00EE4D42" w:rsidRPr="00435705">
        <w:rPr>
          <w:rStyle w:val="apple-converted-space"/>
          <w:rFonts w:eastAsiaTheme="majorEastAsia"/>
          <w:b w:val="0"/>
          <w:sz w:val="28"/>
          <w:szCs w:val="28"/>
          <w:shd w:val="clear" w:color="auto" w:fill="FFFFFF"/>
        </w:rPr>
        <w:t>»</w:t>
      </w:r>
      <w:r w:rsidRPr="00435705">
        <w:rPr>
          <w:rStyle w:val="apple-converted-space"/>
          <w:rFonts w:eastAsiaTheme="majorEastAsia"/>
          <w:b w:val="0"/>
          <w:sz w:val="28"/>
          <w:szCs w:val="28"/>
          <w:shd w:val="clear" w:color="auto" w:fill="FFFFFF"/>
        </w:rPr>
        <w:t xml:space="preserve"> производятся только по безналичному расчёту. Например, если покупатель осуществляет оплату товара, то делает это путём перечисления денежных средств на расчётный счёт поставщика в течение четырнадцати календарных дней после получения покупателем товара и подписания накладной на соответствующую партию товара, на основании счета-фактуры.</w:t>
      </w:r>
    </w:p>
    <w:p w:rsidR="00557AC6" w:rsidRPr="00435705" w:rsidRDefault="00557AC6" w:rsidP="00557AC6">
      <w:pPr>
        <w:pStyle w:val="af5"/>
        <w:spacing w:before="0" w:beforeAutospacing="0" w:after="0" w:afterAutospacing="0" w:line="360" w:lineRule="auto"/>
        <w:ind w:firstLine="709"/>
        <w:jc w:val="both"/>
        <w:rPr>
          <w:sz w:val="28"/>
          <w:szCs w:val="28"/>
          <w:shd w:val="clear" w:color="auto" w:fill="FFFFFF"/>
        </w:rPr>
      </w:pPr>
      <w:r w:rsidRPr="00435705">
        <w:rPr>
          <w:rStyle w:val="apple-converted-space"/>
          <w:rFonts w:eastAsiaTheme="majorEastAsia"/>
          <w:sz w:val="28"/>
          <w:szCs w:val="28"/>
          <w:shd w:val="clear" w:color="auto" w:fill="FFFFFF"/>
        </w:rPr>
        <w:t xml:space="preserve">В </w:t>
      </w:r>
      <w:r w:rsidRPr="00435705">
        <w:rPr>
          <w:sz w:val="28"/>
          <w:szCs w:val="28"/>
          <w:shd w:val="clear" w:color="auto" w:fill="FFFFFF"/>
        </w:rPr>
        <w:t>соответствии с Планом счетов, учет расчетов с покупателями и заказчиками ведется на счете 62 «Расчеты с покупателями и заказчиками». На счете 62 также отражаются авансы полученные.</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Построение аналитического учета должно обеспечивать возможность получения необходимых данных </w:t>
      </w:r>
      <w:proofErr w:type="gramStart"/>
      <w:r w:rsidRPr="00435705">
        <w:rPr>
          <w:sz w:val="28"/>
          <w:szCs w:val="28"/>
          <w:shd w:val="clear" w:color="auto" w:fill="FFFFFF"/>
        </w:rPr>
        <w:t>по</w:t>
      </w:r>
      <w:proofErr w:type="gramEnd"/>
      <w:r w:rsidRPr="00435705">
        <w:rPr>
          <w:sz w:val="28"/>
          <w:szCs w:val="28"/>
          <w:shd w:val="clear" w:color="auto" w:fill="FFFFFF"/>
        </w:rPr>
        <w:t>:</w:t>
      </w:r>
    </w:p>
    <w:p w:rsidR="00557AC6" w:rsidRPr="00435705" w:rsidRDefault="00557AC6" w:rsidP="00557AC6">
      <w:pPr>
        <w:pStyle w:val="af5"/>
        <w:numPr>
          <w:ilvl w:val="0"/>
          <w:numId w:val="2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покупателям и заказчикам по расчетным документам, срок оплаты которых не наступил;</w:t>
      </w:r>
    </w:p>
    <w:p w:rsidR="00557AC6" w:rsidRPr="00435705" w:rsidRDefault="00557AC6" w:rsidP="00557AC6">
      <w:pPr>
        <w:pStyle w:val="af5"/>
        <w:numPr>
          <w:ilvl w:val="0"/>
          <w:numId w:val="2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покупателям и заказчикам по не оплаченным в срок расчетным документам;</w:t>
      </w:r>
    </w:p>
    <w:p w:rsidR="00557AC6" w:rsidRPr="00435705" w:rsidRDefault="00557AC6" w:rsidP="00557AC6">
      <w:pPr>
        <w:pStyle w:val="af5"/>
        <w:numPr>
          <w:ilvl w:val="0"/>
          <w:numId w:val="2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авансам полученным;</w:t>
      </w:r>
    </w:p>
    <w:p w:rsidR="00557AC6" w:rsidRPr="00435705" w:rsidRDefault="00557AC6" w:rsidP="00557AC6">
      <w:pPr>
        <w:pStyle w:val="af5"/>
        <w:numPr>
          <w:ilvl w:val="0"/>
          <w:numId w:val="2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векселям, срок поступления денежных средств по которым не наступил;</w:t>
      </w:r>
    </w:p>
    <w:p w:rsidR="00557AC6" w:rsidRPr="00435705" w:rsidRDefault="00557AC6" w:rsidP="00557AC6">
      <w:pPr>
        <w:pStyle w:val="af5"/>
        <w:numPr>
          <w:ilvl w:val="0"/>
          <w:numId w:val="2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векселям, дисконтированным (учтенным) в банках;</w:t>
      </w:r>
    </w:p>
    <w:p w:rsidR="00557AC6" w:rsidRPr="00435705" w:rsidRDefault="00557AC6" w:rsidP="00557AC6">
      <w:pPr>
        <w:pStyle w:val="af5"/>
        <w:numPr>
          <w:ilvl w:val="0"/>
          <w:numId w:val="2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векселям, по которым денежные средства не поступили в срок.</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Аналитический учет по счету 62 ведется по каждому предъявленному покупателям счету, а при расчетах плановыми платежами - по каждому покупателю и заказчику. Аналитический учет по каждому по</w:t>
      </w:r>
      <w:r w:rsidR="00EE4D42" w:rsidRPr="00435705">
        <w:rPr>
          <w:sz w:val="28"/>
          <w:szCs w:val="28"/>
          <w:shd w:val="clear" w:color="auto" w:fill="FFFFFF"/>
        </w:rPr>
        <w:t>купателю ведется в ведомости</w:t>
      </w:r>
      <w:r w:rsidRPr="00435705">
        <w:rPr>
          <w:sz w:val="28"/>
          <w:szCs w:val="28"/>
          <w:shd w:val="clear" w:color="auto" w:fill="FFFFFF"/>
        </w:rPr>
        <w:t xml:space="preserve">. В конце месяца данные по счету </w:t>
      </w:r>
      <w:r w:rsidR="00EE4D42" w:rsidRPr="00435705">
        <w:rPr>
          <w:sz w:val="28"/>
          <w:szCs w:val="28"/>
          <w:shd w:val="clear" w:color="auto" w:fill="FFFFFF"/>
        </w:rPr>
        <w:t>62 переносятся в журнал-ордер</w:t>
      </w:r>
      <w:r w:rsidRPr="00435705">
        <w:rPr>
          <w:sz w:val="28"/>
          <w:szCs w:val="28"/>
          <w:shd w:val="clear" w:color="auto" w:fill="FFFFFF"/>
        </w:rPr>
        <w:t xml:space="preserve">, а из него - в Главную книгу. </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Федеральный закон от 20.04.2014 № 81-ФЗ </w:t>
      </w:r>
      <w:r w:rsidR="005B2611" w:rsidRPr="005B2611">
        <w:rPr>
          <w:sz w:val="28"/>
          <w:szCs w:val="28"/>
          <w:shd w:val="clear" w:color="auto" w:fill="FFFFFF"/>
        </w:rPr>
        <w:t xml:space="preserve">[15] </w:t>
      </w:r>
      <w:r w:rsidRPr="00435705">
        <w:rPr>
          <w:sz w:val="28"/>
          <w:szCs w:val="28"/>
          <w:shd w:val="clear" w:color="auto" w:fill="FFFFFF"/>
        </w:rPr>
        <w:t>ввел некоторые изменения в Налоговый кодекс РФ, согласно которым все плательщики НДС, за исключением посредников, перестанут вести журнал учета счетов-фактур.</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Данная поправка действует с 1 января 2015 года. А связано это с тем, что с 2015 года в декларацию по НДС стала входить вся информация из книг покупок и продаж. Поэтому необходимость составлять журнал отпадет. </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lastRenderedPageBreak/>
        <w:t>В соответствии с п. 1 ст. 146 Налогового кодекса РФ, реализация товаров (работ, услуг) на территории России признается объектом обложения НДС.</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Данные объекты считаются реализованными в том случае, если право собственности на них перешло от продавца к покупателю или право собственности на результаты выполненных работ (оказанных услуг) перешло от исполнителя к заказчику.</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Начислять НДС к уплате в бюджет нужно в случаях со всеми операциями, которые признаются объектами </w:t>
      </w:r>
      <w:proofErr w:type="gramStart"/>
      <w:r w:rsidRPr="00435705">
        <w:rPr>
          <w:sz w:val="28"/>
          <w:szCs w:val="28"/>
          <w:shd w:val="clear" w:color="auto" w:fill="FFFFFF"/>
        </w:rPr>
        <w:t>налогообложения</w:t>
      </w:r>
      <w:proofErr w:type="gramEnd"/>
      <w:r w:rsidRPr="00435705">
        <w:rPr>
          <w:sz w:val="28"/>
          <w:szCs w:val="28"/>
          <w:shd w:val="clear" w:color="auto" w:fill="FFFFFF"/>
        </w:rPr>
        <w:t xml:space="preserve"> и момент определения налоговой базы которых относится к соответствующему налоговому периоду.</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Согласно п. 1 ст. 167 Налогового кодекса РФ, моментом определения налоговой базы в целях расчета НДС следует называть самую раннюю из следующих дат:</w:t>
      </w:r>
    </w:p>
    <w:p w:rsidR="00557AC6" w:rsidRPr="00435705" w:rsidRDefault="00557AC6" w:rsidP="00557AC6">
      <w:pPr>
        <w:pStyle w:val="af5"/>
        <w:numPr>
          <w:ilvl w:val="0"/>
          <w:numId w:val="26"/>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день отгрузки (передачи) товаров (работ, услуг);</w:t>
      </w:r>
    </w:p>
    <w:p w:rsidR="00557AC6" w:rsidRPr="00435705" w:rsidRDefault="00557AC6" w:rsidP="00557AC6">
      <w:pPr>
        <w:pStyle w:val="af5"/>
        <w:numPr>
          <w:ilvl w:val="0"/>
          <w:numId w:val="26"/>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день оплаты, частичной оплаты в счет предстоящих поставок товаров (выполнения работ, оказания услуг).</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Следовательно, и НДС к уплате в бюджет назначают либо в день отгрузки (передачи) товаров (работ, услуг), либо в день их оплаты - в зависимости от того, какое из этих событий произошло раньше. Если организация отгрузила покупателю товары, то по этой операции она должна начислить НДС.</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В соответствии с п. 2 ст. 153 Налогового кодекса РФ</w:t>
      </w:r>
      <w:r w:rsidR="005B2611" w:rsidRPr="005B2611">
        <w:rPr>
          <w:sz w:val="28"/>
          <w:szCs w:val="28"/>
          <w:shd w:val="clear" w:color="auto" w:fill="FFFFFF"/>
        </w:rPr>
        <w:t xml:space="preserve"> [6]</w:t>
      </w:r>
      <w:r w:rsidRPr="00435705">
        <w:rPr>
          <w:sz w:val="28"/>
          <w:szCs w:val="28"/>
          <w:shd w:val="clear" w:color="auto" w:fill="FFFFFF"/>
        </w:rPr>
        <w:t>, определяя налоговую базу по НДС, выручка от реализации товаров (работ, услуг) следует определять исходя из всех доходов организации, связанных с расчетами по оплате этих товаров (работ, услуг).</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В общем случае определять выручку от реализации товаров (работ услуг) необходимо исходя из цен, установленных в договоре с покупателем (заказчиком). По умолчанию считается, что эти цены соответствуют рыночным.</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lastRenderedPageBreak/>
        <w:t>Если же организация реализует товары, заключая срочные сделки, налоговую базу по НДС им нужно определять исходя из стоимости этих товаров (работ, услуг), указанной непосредственно в договоре.</w:t>
      </w:r>
    </w:p>
    <w:p w:rsidR="00557AC6" w:rsidRPr="00435705" w:rsidRDefault="00557AC6" w:rsidP="00557AC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Надлежит учесть, что она не должна быть ниже их стоимости, рассчитанной исходя из рыночных цен, действующих на дату отгрузки (передачи) товаров (работ, услуг) либо на дату их оплаты, - в зависимости от того, какое из этих событий произошло раньше.</w:t>
      </w:r>
    </w:p>
    <w:p w:rsidR="00557AC6" w:rsidRPr="00435705" w:rsidRDefault="00557AC6" w:rsidP="0014684D">
      <w:pPr>
        <w:pStyle w:val="72"/>
        <w:shd w:val="clear" w:color="auto" w:fill="auto"/>
        <w:tabs>
          <w:tab w:val="left" w:pos="1134"/>
        </w:tabs>
        <w:spacing w:line="360" w:lineRule="exact"/>
        <w:ind w:left="709" w:firstLine="0"/>
        <w:rPr>
          <w:b w:val="0"/>
          <w:sz w:val="28"/>
          <w:szCs w:val="28"/>
        </w:rPr>
      </w:pPr>
    </w:p>
    <w:p w:rsidR="002E7097" w:rsidRPr="00435705" w:rsidRDefault="002E7097" w:rsidP="00C21A1E">
      <w:pPr>
        <w:pStyle w:val="72"/>
        <w:shd w:val="clear" w:color="auto" w:fill="auto"/>
        <w:tabs>
          <w:tab w:val="left" w:pos="966"/>
        </w:tabs>
        <w:spacing w:line="360" w:lineRule="auto"/>
        <w:ind w:firstLine="709"/>
        <w:jc w:val="center"/>
        <w:outlineLvl w:val="1"/>
        <w:rPr>
          <w:sz w:val="28"/>
          <w:szCs w:val="28"/>
        </w:rPr>
      </w:pPr>
      <w:bookmarkStart w:id="36" w:name="_Toc521703087"/>
      <w:r w:rsidRPr="00435705">
        <w:rPr>
          <w:sz w:val="28"/>
          <w:szCs w:val="28"/>
        </w:rPr>
        <w:t>3.2. Учет прочих расчетов</w:t>
      </w:r>
      <w:bookmarkEnd w:id="36"/>
    </w:p>
    <w:p w:rsidR="00551BC7" w:rsidRPr="00435705" w:rsidRDefault="00551BC7" w:rsidP="00BC1BB5">
      <w:pPr>
        <w:pStyle w:val="72"/>
        <w:shd w:val="clear" w:color="auto" w:fill="auto"/>
        <w:tabs>
          <w:tab w:val="left" w:pos="966"/>
        </w:tabs>
        <w:spacing w:line="360" w:lineRule="auto"/>
        <w:ind w:firstLine="709"/>
        <w:jc w:val="center"/>
        <w:rPr>
          <w:sz w:val="28"/>
          <w:szCs w:val="28"/>
        </w:rPr>
      </w:pPr>
    </w:p>
    <w:p w:rsidR="001F50EB" w:rsidRPr="00435705" w:rsidRDefault="00435D9E" w:rsidP="001F50EB">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ООО СП «</w:t>
      </w:r>
      <w:proofErr w:type="spellStart"/>
      <w:r w:rsidRPr="00435705">
        <w:rPr>
          <w:sz w:val="28"/>
          <w:szCs w:val="28"/>
          <w:shd w:val="clear" w:color="auto" w:fill="FFFFFF"/>
        </w:rPr>
        <w:t>Нефтегаз</w:t>
      </w:r>
      <w:proofErr w:type="spellEnd"/>
      <w:r w:rsidRPr="00435705">
        <w:rPr>
          <w:sz w:val="28"/>
          <w:szCs w:val="28"/>
          <w:shd w:val="clear" w:color="auto" w:fill="FFFFFF"/>
        </w:rPr>
        <w:t>»</w:t>
      </w:r>
      <w:r w:rsidR="001F50EB" w:rsidRPr="00435705">
        <w:rPr>
          <w:sz w:val="28"/>
          <w:szCs w:val="28"/>
          <w:shd w:val="clear" w:color="auto" w:fill="FFFFFF"/>
        </w:rPr>
        <w:t xml:space="preserve"> имеет право приобретать заёмные средства на условиях беспроцентного займа, применяет для этого счёт 66 «Расчёты по краткосрочным кредитам и займам», субсчёт 03 «Краткосрочные займы» и предоставлять беспроцентные займы, для этого применяет счёт 58 «Финансовые вложения», субсчёт 03 «Предоставленные займы».</w:t>
      </w:r>
    </w:p>
    <w:p w:rsidR="001F50EB" w:rsidRPr="00435705" w:rsidRDefault="001F50EB" w:rsidP="001F50EB">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На счете 66 «Расчеты по краткосрочным кредитам и займам» отражается информация о состоянии кредитов и займов, полученных организацией на срок не более 12 месяцев в российской или иностранной валюте.</w:t>
      </w:r>
    </w:p>
    <w:p w:rsidR="00435D9E" w:rsidRPr="00435705" w:rsidRDefault="001F50EB" w:rsidP="001F50EB">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Суммы полученных краткосрочных кредитов и займов отражаются по кредиту счета 66 «Расчеты по краткосрочным кредитам и займам» и дебету счетов: 50 «Касса», 51 «Расчетные счета»</w:t>
      </w:r>
      <w:r w:rsidR="00435D9E" w:rsidRPr="00435705">
        <w:rPr>
          <w:sz w:val="28"/>
          <w:szCs w:val="28"/>
          <w:shd w:val="clear" w:color="auto" w:fill="FFFFFF"/>
        </w:rPr>
        <w:t>.</w:t>
      </w:r>
    </w:p>
    <w:p w:rsidR="00435D9E" w:rsidRPr="00435705" w:rsidRDefault="00435D9E" w:rsidP="00435D9E">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ООО СП «</w:t>
      </w:r>
      <w:proofErr w:type="spellStart"/>
      <w:r w:rsidRPr="00435705">
        <w:rPr>
          <w:sz w:val="28"/>
          <w:szCs w:val="28"/>
          <w:shd w:val="clear" w:color="auto" w:fill="FFFFFF"/>
        </w:rPr>
        <w:t>Нефтегаз</w:t>
      </w:r>
      <w:proofErr w:type="spellEnd"/>
      <w:r w:rsidRPr="00435705">
        <w:rPr>
          <w:sz w:val="28"/>
          <w:szCs w:val="28"/>
          <w:shd w:val="clear" w:color="auto" w:fill="FFFFFF"/>
        </w:rPr>
        <w:t>»</w:t>
      </w:r>
      <w:r w:rsidR="001F50EB" w:rsidRPr="00435705">
        <w:rPr>
          <w:sz w:val="28"/>
          <w:szCs w:val="28"/>
          <w:shd w:val="clear" w:color="auto" w:fill="FFFFFF"/>
        </w:rPr>
        <w:t xml:space="preserve"> мо</w:t>
      </w:r>
      <w:r w:rsidRPr="00435705">
        <w:rPr>
          <w:sz w:val="28"/>
          <w:szCs w:val="28"/>
          <w:shd w:val="clear" w:color="auto" w:fill="FFFFFF"/>
        </w:rPr>
        <w:t>жет</w:t>
      </w:r>
      <w:r w:rsidR="001F50EB" w:rsidRPr="00435705">
        <w:rPr>
          <w:sz w:val="28"/>
          <w:szCs w:val="28"/>
          <w:shd w:val="clear" w:color="auto" w:fill="FFFFFF"/>
        </w:rPr>
        <w:t xml:space="preserve"> заключить </w:t>
      </w:r>
      <w:r w:rsidRPr="00435705">
        <w:rPr>
          <w:sz w:val="28"/>
          <w:szCs w:val="28"/>
          <w:shd w:val="clear" w:color="auto" w:fill="FFFFFF"/>
        </w:rPr>
        <w:t xml:space="preserve">с иной организацией </w:t>
      </w:r>
      <w:r w:rsidR="001F50EB" w:rsidRPr="00435705">
        <w:rPr>
          <w:sz w:val="28"/>
          <w:szCs w:val="28"/>
          <w:shd w:val="clear" w:color="auto" w:fill="FFFFFF"/>
        </w:rPr>
        <w:t xml:space="preserve">договор коммерческого займа, на основании которого одни организации предоставляют другим отсрочку уплаты денежных средств за проданные товары, выполненные работы, оказанные услуги. Суммы краткосрочных коммерческих займов, полученные на оплату счетов поставщиков, отражаются по кредиту счета 66 «Расчеты по краткосрочным кредитам и займам» и дебету счета 60 «Расчеты с поставщиками и подрядчиками». Выполнение обязательства по договору займа (оплата счета поставщика) отражается в бухгалтерском учете </w:t>
      </w:r>
      <w:proofErr w:type="spellStart"/>
      <w:r w:rsidR="001F50EB" w:rsidRPr="00435705">
        <w:rPr>
          <w:sz w:val="28"/>
          <w:szCs w:val="28"/>
          <w:shd w:val="clear" w:color="auto" w:fill="FFFFFF"/>
        </w:rPr>
        <w:t>займополучателя</w:t>
      </w:r>
      <w:proofErr w:type="spellEnd"/>
      <w:r w:rsidR="001F50EB" w:rsidRPr="00435705">
        <w:rPr>
          <w:sz w:val="28"/>
          <w:szCs w:val="28"/>
          <w:shd w:val="clear" w:color="auto" w:fill="FFFFFF"/>
        </w:rPr>
        <w:t xml:space="preserve"> по дебету счета 66 </w:t>
      </w:r>
      <w:r w:rsidR="001F50EB" w:rsidRPr="00435705">
        <w:rPr>
          <w:sz w:val="28"/>
          <w:szCs w:val="28"/>
          <w:shd w:val="clear" w:color="auto" w:fill="FFFFFF"/>
        </w:rPr>
        <w:lastRenderedPageBreak/>
        <w:t xml:space="preserve">«Расчеты по краткосрочным кредитам и займам» и кредиту счета 51 «Расчетные счета». </w:t>
      </w:r>
    </w:p>
    <w:p w:rsidR="001F50EB" w:rsidRPr="00435705" w:rsidRDefault="001F50EB" w:rsidP="00435D9E">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Налог в соответствии со ст. 8 Налогового кодекса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435705">
        <w:rPr>
          <w:sz w:val="28"/>
          <w:szCs w:val="28"/>
          <w:shd w:val="clear" w:color="auto" w:fill="FFFFFF"/>
        </w:rPr>
        <w:t>дств в ц</w:t>
      </w:r>
      <w:proofErr w:type="gramEnd"/>
      <w:r w:rsidRPr="00435705">
        <w:rPr>
          <w:sz w:val="28"/>
          <w:szCs w:val="28"/>
          <w:shd w:val="clear" w:color="auto" w:fill="FFFFFF"/>
        </w:rPr>
        <w:t>елях финансового обеспечения деятельности государства и (или) муниципальных образований.</w:t>
      </w:r>
    </w:p>
    <w:p w:rsidR="001F50EB" w:rsidRPr="00435705" w:rsidRDefault="001F50EB" w:rsidP="001F50EB">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Характерные черты налога как платежа исходя из положений п. 1 ст. 8 Налогового кодекса РФ, следующие:</w:t>
      </w:r>
    </w:p>
    <w:p w:rsidR="001F50EB" w:rsidRPr="00435705" w:rsidRDefault="001F50EB" w:rsidP="001F50EB">
      <w:pPr>
        <w:pStyle w:val="af5"/>
        <w:numPr>
          <w:ilvl w:val="0"/>
          <w:numId w:val="1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обязательность;</w:t>
      </w:r>
    </w:p>
    <w:p w:rsidR="001F50EB" w:rsidRPr="00435705" w:rsidRDefault="001F50EB" w:rsidP="001F50EB">
      <w:pPr>
        <w:pStyle w:val="af5"/>
        <w:numPr>
          <w:ilvl w:val="0"/>
          <w:numId w:val="1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индивидуальная безвозмездность;</w:t>
      </w:r>
    </w:p>
    <w:p w:rsidR="001F50EB" w:rsidRPr="00435705" w:rsidRDefault="001F50EB" w:rsidP="001F50EB">
      <w:pPr>
        <w:pStyle w:val="af5"/>
        <w:numPr>
          <w:ilvl w:val="0"/>
          <w:numId w:val="1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отчуждение денежных средств, принадлежащих организациям и физическим лицам на праве собственности, хозяйственного ведения или оперативного управления;</w:t>
      </w:r>
    </w:p>
    <w:p w:rsidR="001F50EB" w:rsidRPr="00435705" w:rsidRDefault="001F50EB" w:rsidP="001F50EB">
      <w:pPr>
        <w:pStyle w:val="af5"/>
        <w:numPr>
          <w:ilvl w:val="0"/>
          <w:numId w:val="15"/>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направленность на финансирование деятельности государства или муниципальных образований.</w:t>
      </w:r>
    </w:p>
    <w:p w:rsidR="001F50EB" w:rsidRPr="00435705" w:rsidRDefault="001F50EB" w:rsidP="001F50EB">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Так как </w:t>
      </w:r>
      <w:r w:rsidR="00347BFB" w:rsidRPr="00435705">
        <w:rPr>
          <w:sz w:val="28"/>
          <w:szCs w:val="28"/>
          <w:shd w:val="clear" w:color="auto" w:fill="FFFFFF"/>
        </w:rPr>
        <w:t>ООО СП «</w:t>
      </w:r>
      <w:proofErr w:type="spellStart"/>
      <w:r w:rsidR="00347BFB" w:rsidRPr="00435705">
        <w:rPr>
          <w:sz w:val="28"/>
          <w:szCs w:val="28"/>
          <w:shd w:val="clear" w:color="auto" w:fill="FFFFFF"/>
        </w:rPr>
        <w:t>Нефтегаз</w:t>
      </w:r>
      <w:proofErr w:type="spellEnd"/>
      <w:r w:rsidR="00347BFB" w:rsidRPr="00435705">
        <w:rPr>
          <w:sz w:val="28"/>
          <w:szCs w:val="28"/>
          <w:shd w:val="clear" w:color="auto" w:fill="FFFFFF"/>
        </w:rPr>
        <w:t>»</w:t>
      </w:r>
      <w:r w:rsidRPr="00435705">
        <w:rPr>
          <w:sz w:val="28"/>
          <w:szCs w:val="28"/>
          <w:shd w:val="clear" w:color="auto" w:fill="FFFFFF"/>
        </w:rPr>
        <w:t xml:space="preserve"> использует общую систему налогообложения (ОСНО), то обязано выплачивать следующие налоги:</w:t>
      </w:r>
    </w:p>
    <w:p w:rsidR="001F50EB" w:rsidRPr="00435705" w:rsidRDefault="001F50EB" w:rsidP="001F50EB">
      <w:pPr>
        <w:pStyle w:val="af5"/>
        <w:numPr>
          <w:ilvl w:val="0"/>
          <w:numId w:val="1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Налог на имущество предприятий;</w:t>
      </w:r>
    </w:p>
    <w:p w:rsidR="001F50EB" w:rsidRPr="00435705" w:rsidRDefault="001F50EB" w:rsidP="001F50EB">
      <w:pPr>
        <w:pStyle w:val="af5"/>
        <w:numPr>
          <w:ilvl w:val="0"/>
          <w:numId w:val="1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Налог на добавленную стоимость;</w:t>
      </w:r>
    </w:p>
    <w:p w:rsidR="00435D9E" w:rsidRPr="00435705" w:rsidRDefault="001F50EB" w:rsidP="00435D9E">
      <w:pPr>
        <w:pStyle w:val="af5"/>
        <w:numPr>
          <w:ilvl w:val="0"/>
          <w:numId w:val="1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Налог на прибыль организаций;</w:t>
      </w:r>
    </w:p>
    <w:p w:rsidR="001F50EB" w:rsidRPr="00435705" w:rsidRDefault="001F50EB" w:rsidP="00435D9E">
      <w:pPr>
        <w:pStyle w:val="af5"/>
        <w:numPr>
          <w:ilvl w:val="0"/>
          <w:numId w:val="1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Транспортный налог;</w:t>
      </w:r>
    </w:p>
    <w:p w:rsidR="001F50EB" w:rsidRPr="00435705" w:rsidRDefault="001F50EB" w:rsidP="001F50EB">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Сдача деклараций и оплата налогов производится в строго определённое время, установленное налоговым законодательством. </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Обязательные страховые взносы начисляются в три внебюджетных фонда: Пенсионный (ПФР), Медицинский (ФФОМС) и Фонд социального страхования (ФСС). Суть обязательного страхования в следующем. Плательщик делает регулярные платежи, а фонд при наступлении страхового случая производит установленные законом выплаты. Например, при достижении человеком пенсионного возраста ПФР начисляет ему пенсию, в </w:t>
      </w:r>
      <w:r w:rsidRPr="00435705">
        <w:rPr>
          <w:sz w:val="28"/>
          <w:szCs w:val="28"/>
          <w:shd w:val="clear" w:color="auto" w:fill="FFFFFF"/>
        </w:rPr>
        <w:lastRenderedPageBreak/>
        <w:t>случае болезни ФСС выплачивает пособие по больничному листу и проч. Виды обязательных страховых взносов.</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Существует четыре вида страховых взносов:</w:t>
      </w:r>
    </w:p>
    <w:p w:rsidR="00560E09" w:rsidRPr="00435705" w:rsidRDefault="00560E09" w:rsidP="00560E09">
      <w:pPr>
        <w:pStyle w:val="af5"/>
        <w:numPr>
          <w:ilvl w:val="0"/>
          <w:numId w:val="16"/>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пенсионные взносы (взносы в ПФР). Они делятся на две части: взносы на страховую часть пенсии и взносы на накопительную часть пенсии.</w:t>
      </w:r>
    </w:p>
    <w:p w:rsidR="00560E09" w:rsidRPr="00435705" w:rsidRDefault="00560E09" w:rsidP="00560E09">
      <w:pPr>
        <w:pStyle w:val="af5"/>
        <w:numPr>
          <w:ilvl w:val="0"/>
          <w:numId w:val="16"/>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медицинские взносы (взносы в ФФОМС).</w:t>
      </w:r>
    </w:p>
    <w:p w:rsidR="00560E09" w:rsidRPr="00435705" w:rsidRDefault="00560E09" w:rsidP="00560E09">
      <w:pPr>
        <w:pStyle w:val="af5"/>
        <w:numPr>
          <w:ilvl w:val="0"/>
          <w:numId w:val="16"/>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взносы в ФСС на обязательное соцстрахование на случай временной нетрудоспособности и в связи с материнством. За счет этих взносов Фонд соцстраха выплачивает пособия по больничным листам и декретные пособия.</w:t>
      </w:r>
    </w:p>
    <w:p w:rsidR="00560E09" w:rsidRPr="00435705" w:rsidRDefault="00560E09" w:rsidP="00560E09">
      <w:pPr>
        <w:pStyle w:val="af5"/>
        <w:numPr>
          <w:ilvl w:val="0"/>
          <w:numId w:val="16"/>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взносы в ФСС по страхованию от несчастных случаев на производстве и профзаболеваний. Неофициальное их название — взносы «на травматизм».</w:t>
      </w:r>
    </w:p>
    <w:p w:rsidR="007A7969"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Зачисления в ПФ РФ, ФФОМС и ФСС (первые три взноса) регулируются Федеральным законом от 24.07.09 № 212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w:t>
      </w:r>
      <w:r w:rsidR="007A7969">
        <w:rPr>
          <w:sz w:val="28"/>
          <w:szCs w:val="28"/>
          <w:shd w:val="clear" w:color="auto" w:fill="FFFFFF"/>
        </w:rPr>
        <w:t>ного медицинского страхования»</w:t>
      </w:r>
      <w:r w:rsidRPr="00435705">
        <w:rPr>
          <w:sz w:val="28"/>
          <w:szCs w:val="28"/>
          <w:shd w:val="clear" w:color="auto" w:fill="FFFFFF"/>
        </w:rPr>
        <w:t>. Начисление и уплата взносов «на травматизм» регулируется Федеральным законом от 24.07.98 № 125-ФЗ</w:t>
      </w:r>
      <w:r w:rsidR="005B2611" w:rsidRPr="005B2611">
        <w:rPr>
          <w:sz w:val="28"/>
          <w:szCs w:val="28"/>
          <w:shd w:val="clear" w:color="auto" w:fill="FFFFFF"/>
        </w:rPr>
        <w:t xml:space="preserve"> [16]</w:t>
      </w:r>
      <w:r w:rsidR="007A7969">
        <w:rPr>
          <w:sz w:val="28"/>
          <w:szCs w:val="28"/>
          <w:shd w:val="clear" w:color="auto" w:fill="FFFFFF"/>
        </w:rPr>
        <w:t>.</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Кто платит страховые взносы:</w:t>
      </w:r>
    </w:p>
    <w:p w:rsidR="00560E09" w:rsidRPr="00435705" w:rsidRDefault="00560E09" w:rsidP="00560E09">
      <w:pPr>
        <w:pStyle w:val="af5"/>
        <w:numPr>
          <w:ilvl w:val="0"/>
          <w:numId w:val="17"/>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организации, которые начисляют зарплату сотрудникам и (или) выплачивают вознаграждение подрядчикам – физическим лицам;</w:t>
      </w:r>
    </w:p>
    <w:p w:rsidR="00560E09" w:rsidRPr="00435705" w:rsidRDefault="00560E09" w:rsidP="00560E09">
      <w:pPr>
        <w:pStyle w:val="af5"/>
        <w:numPr>
          <w:ilvl w:val="0"/>
          <w:numId w:val="17"/>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индивидуальные предприниматели, которые начисляют зарплату наемным работникам и (или) выплачивают вознаграждение подрядчикам – физическим лицам;</w:t>
      </w:r>
    </w:p>
    <w:p w:rsidR="00560E09" w:rsidRPr="00435705" w:rsidRDefault="00560E09" w:rsidP="00560E09">
      <w:pPr>
        <w:pStyle w:val="af5"/>
        <w:numPr>
          <w:ilvl w:val="0"/>
          <w:numId w:val="17"/>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физические лица без статуса ИП, которые начисляют зарплату наемным работникам и (или) выплачивают вознаграждение подрядчикам – физическим лицам;</w:t>
      </w:r>
    </w:p>
    <w:p w:rsidR="00560E09" w:rsidRPr="00435705" w:rsidRDefault="00560E09" w:rsidP="00560E09">
      <w:pPr>
        <w:pStyle w:val="af5"/>
        <w:numPr>
          <w:ilvl w:val="0"/>
          <w:numId w:val="17"/>
        </w:numPr>
        <w:spacing w:before="0" w:beforeAutospacing="0" w:after="0" w:afterAutospacing="0" w:line="360" w:lineRule="auto"/>
        <w:jc w:val="both"/>
        <w:rPr>
          <w:sz w:val="28"/>
          <w:szCs w:val="28"/>
          <w:shd w:val="clear" w:color="auto" w:fill="FFFFFF"/>
        </w:rPr>
      </w:pPr>
      <w:r w:rsidRPr="00435705">
        <w:rPr>
          <w:sz w:val="28"/>
          <w:szCs w:val="28"/>
          <w:shd w:val="clear" w:color="auto" w:fill="FFFFFF"/>
        </w:rPr>
        <w:lastRenderedPageBreak/>
        <w:t>индивидуальные предприниматели и лица, занимающиеся частной практикой (адвокаты, нотариусы и проч.); то есть те, кто трудится «на себя», а не на работодателя.</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Взносы в основном начисляются на выплаты сотрудникам. Работодатели-организации и работодатели-ИП начисляют взносы на выплаты, сделанные в адрес работников в рамках трудовых договоров. К таким выплатам относится, прежде всего, заработная плата, премии по итогам работы за месяц, квартал или год, а также отпускные и компенсация за неиспользованный отпуск.</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Страховые взносы признаются расходами по обычным видам деятельности (п. 8 ПБУ 10/99 «Расходы организации», утв. приказом Минфина России от 6 мая 1999 г. № </w:t>
      </w:r>
      <w:r w:rsidRPr="005B2611">
        <w:rPr>
          <w:sz w:val="28"/>
          <w:szCs w:val="28"/>
          <w:shd w:val="clear" w:color="auto" w:fill="FFFFFF"/>
        </w:rPr>
        <w:t>33н)</w:t>
      </w:r>
      <w:r w:rsidR="00586596" w:rsidRPr="005B2611">
        <w:rPr>
          <w:sz w:val="28"/>
          <w:szCs w:val="28"/>
          <w:shd w:val="clear" w:color="auto" w:fill="FFFFFF"/>
        </w:rPr>
        <w:t xml:space="preserve"> [</w:t>
      </w:r>
      <w:r w:rsidR="005B2611" w:rsidRPr="005B2611">
        <w:rPr>
          <w:sz w:val="28"/>
          <w:szCs w:val="28"/>
          <w:shd w:val="clear" w:color="auto" w:fill="FFFFFF"/>
        </w:rPr>
        <w:t>9</w:t>
      </w:r>
      <w:r w:rsidR="00586596" w:rsidRPr="005B2611">
        <w:rPr>
          <w:sz w:val="28"/>
          <w:szCs w:val="28"/>
          <w:shd w:val="clear" w:color="auto" w:fill="FFFFFF"/>
        </w:rPr>
        <w:t>]</w:t>
      </w:r>
      <w:r w:rsidRPr="005B2611">
        <w:rPr>
          <w:sz w:val="28"/>
          <w:szCs w:val="28"/>
          <w:shd w:val="clear" w:color="auto" w:fill="FFFFFF"/>
        </w:rPr>
        <w:t>. Отражать</w:t>
      </w:r>
      <w:r w:rsidRPr="00435705">
        <w:rPr>
          <w:sz w:val="28"/>
          <w:szCs w:val="28"/>
          <w:shd w:val="clear" w:color="auto" w:fill="FFFFFF"/>
        </w:rPr>
        <w:t xml:space="preserve"> соответствующие суммы на счетах необходимо в последний день месяца, за который они начисляются. Фиксируются суммы взносов на счете 69 «Расчеты по социальному страхованию и обеспечению». Для этого к счету 69 вам необходимо открыть субсчета: </w:t>
      </w:r>
    </w:p>
    <w:p w:rsidR="00560E09" w:rsidRPr="00435705" w:rsidRDefault="00560E09" w:rsidP="00560E09">
      <w:pPr>
        <w:pStyle w:val="af5"/>
        <w:numPr>
          <w:ilvl w:val="0"/>
          <w:numId w:val="19"/>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69-1 «Расчеты по социальному страхованию»; </w:t>
      </w:r>
    </w:p>
    <w:p w:rsidR="00560E09" w:rsidRPr="00435705" w:rsidRDefault="00560E09" w:rsidP="00560E09">
      <w:pPr>
        <w:pStyle w:val="af5"/>
        <w:numPr>
          <w:ilvl w:val="0"/>
          <w:numId w:val="19"/>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69-2 «Расчеты по пенсионному обеспечению»; </w:t>
      </w:r>
    </w:p>
    <w:p w:rsidR="00560E09" w:rsidRPr="00435705" w:rsidRDefault="00560E09" w:rsidP="00560E09">
      <w:pPr>
        <w:pStyle w:val="af5"/>
        <w:numPr>
          <w:ilvl w:val="0"/>
          <w:numId w:val="19"/>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69-3 «Расчеты по обязательному медицинскому страхованию». </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Субсчет 69-1 разбиваются на два субсчета второго порядка: </w:t>
      </w:r>
    </w:p>
    <w:p w:rsidR="00560E09" w:rsidRPr="00435705" w:rsidRDefault="00560E09" w:rsidP="00560E09">
      <w:pPr>
        <w:pStyle w:val="af5"/>
        <w:numPr>
          <w:ilvl w:val="0"/>
          <w:numId w:val="20"/>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69-1-1 «Расчеты с Фондом социального страхования РФ по страховым взносам»; </w:t>
      </w:r>
    </w:p>
    <w:p w:rsidR="00560E09" w:rsidRPr="00435705" w:rsidRDefault="00560E09" w:rsidP="00560E09">
      <w:pPr>
        <w:pStyle w:val="af5"/>
        <w:numPr>
          <w:ilvl w:val="0"/>
          <w:numId w:val="20"/>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69-1-2 «Расчеты с Фондом социального страхования РФ по взносам на социальное страхование от несчастных случаев на производстве и профессиональных заболеваний». </w:t>
      </w:r>
    </w:p>
    <w:p w:rsidR="00560E09" w:rsidRPr="00435705" w:rsidRDefault="00560E09" w:rsidP="00560E09">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Для учета взносов к субсчету 69-2 «Расчеты по пенсионному обеспечению» также нужно открыть субсчета второго порядка: </w:t>
      </w:r>
    </w:p>
    <w:p w:rsidR="00560E09" w:rsidRPr="00435705" w:rsidRDefault="00560E09" w:rsidP="00560E09">
      <w:pPr>
        <w:pStyle w:val="af5"/>
        <w:numPr>
          <w:ilvl w:val="0"/>
          <w:numId w:val="21"/>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69-2-1 «Расчеты по страховой части трудовой пенсии»; </w:t>
      </w:r>
    </w:p>
    <w:p w:rsidR="00560E09" w:rsidRPr="00435705" w:rsidRDefault="00560E09" w:rsidP="00560E09">
      <w:pPr>
        <w:pStyle w:val="af5"/>
        <w:numPr>
          <w:ilvl w:val="0"/>
          <w:numId w:val="21"/>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69-2-2 «Расчеты по накопительной части трудовой пенсии». </w:t>
      </w:r>
    </w:p>
    <w:p w:rsidR="00560E09" w:rsidRPr="00435705" w:rsidRDefault="00560E09" w:rsidP="00560E09">
      <w:pPr>
        <w:spacing w:line="360" w:lineRule="auto"/>
        <w:ind w:firstLine="708"/>
        <w:jc w:val="both"/>
        <w:rPr>
          <w:sz w:val="28"/>
          <w:szCs w:val="28"/>
          <w:shd w:val="clear" w:color="auto" w:fill="FFFFFF"/>
        </w:rPr>
      </w:pPr>
      <w:r w:rsidRPr="00435705">
        <w:rPr>
          <w:sz w:val="28"/>
          <w:szCs w:val="28"/>
          <w:shd w:val="clear" w:color="auto" w:fill="FFFFFF"/>
        </w:rPr>
        <w:t>Совокупная величина страховых тарифов составляет 30%, структура тарифов следующая:</w:t>
      </w:r>
    </w:p>
    <w:p w:rsidR="00560E09" w:rsidRPr="00435705" w:rsidRDefault="00560E09" w:rsidP="00560E09">
      <w:pPr>
        <w:numPr>
          <w:ilvl w:val="0"/>
          <w:numId w:val="18"/>
        </w:numPr>
        <w:spacing w:line="360" w:lineRule="auto"/>
        <w:jc w:val="both"/>
        <w:rPr>
          <w:shd w:val="clear" w:color="auto" w:fill="FFFFFF"/>
        </w:rPr>
      </w:pPr>
      <w:r w:rsidRPr="00435705">
        <w:rPr>
          <w:sz w:val="28"/>
          <w:szCs w:val="28"/>
          <w:shd w:val="clear" w:color="auto" w:fill="FFFFFF"/>
        </w:rPr>
        <w:lastRenderedPageBreak/>
        <w:t>ПФР-22</w:t>
      </w:r>
      <w:r w:rsidRPr="00435705">
        <w:rPr>
          <w:shd w:val="clear" w:color="auto" w:fill="FFFFFF"/>
        </w:rPr>
        <w:t>%;</w:t>
      </w:r>
    </w:p>
    <w:p w:rsidR="00560E09" w:rsidRPr="00435705" w:rsidRDefault="00560E09" w:rsidP="00560E09">
      <w:pPr>
        <w:numPr>
          <w:ilvl w:val="0"/>
          <w:numId w:val="18"/>
        </w:numPr>
        <w:spacing w:line="360" w:lineRule="auto"/>
        <w:jc w:val="both"/>
        <w:rPr>
          <w:shd w:val="clear" w:color="auto" w:fill="FFFFFF"/>
        </w:rPr>
      </w:pPr>
      <w:r w:rsidRPr="00435705">
        <w:rPr>
          <w:shd w:val="clear" w:color="auto" w:fill="FFFFFF"/>
        </w:rPr>
        <w:t>ФСС РФ - 2,9%;</w:t>
      </w:r>
    </w:p>
    <w:p w:rsidR="00560E09" w:rsidRPr="00435705" w:rsidRDefault="00560E09" w:rsidP="00560E09">
      <w:pPr>
        <w:numPr>
          <w:ilvl w:val="0"/>
          <w:numId w:val="18"/>
        </w:numPr>
        <w:spacing w:line="360" w:lineRule="auto"/>
        <w:jc w:val="both"/>
        <w:rPr>
          <w:shd w:val="clear" w:color="auto" w:fill="FFFFFF"/>
        </w:rPr>
      </w:pPr>
      <w:r w:rsidRPr="00435705">
        <w:rPr>
          <w:shd w:val="clear" w:color="auto" w:fill="FFFFFF"/>
        </w:rPr>
        <w:t>ФФОМС - 5,1%.</w:t>
      </w:r>
    </w:p>
    <w:p w:rsidR="00560E09" w:rsidRPr="00435705" w:rsidRDefault="00560E09"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 xml:space="preserve">После начисления заработной платы нужно сразу же отразить начисление страховых взносов во внебюджетные фонды и взносов на обязательное страхование от несчастных случаев на производстве и профзаболеваний следующими проводками: </w:t>
      </w:r>
    </w:p>
    <w:p w:rsidR="00560E09" w:rsidRPr="00435705" w:rsidRDefault="0091433F"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Дт</w:t>
      </w:r>
      <w:r w:rsidR="00560E09" w:rsidRPr="00435705">
        <w:rPr>
          <w:sz w:val="28"/>
          <w:szCs w:val="28"/>
          <w:shd w:val="clear" w:color="auto" w:fill="FFFFFF"/>
        </w:rPr>
        <w:t xml:space="preserve"> 20 (08, 23, 25, </w:t>
      </w:r>
      <w:r w:rsidRPr="00435705">
        <w:rPr>
          <w:sz w:val="28"/>
          <w:szCs w:val="28"/>
          <w:shd w:val="clear" w:color="auto" w:fill="FFFFFF"/>
        </w:rPr>
        <w:t>26, 29, 44, 91-2, 96, 97) Кт</w:t>
      </w:r>
      <w:r w:rsidR="00560E09" w:rsidRPr="00435705">
        <w:rPr>
          <w:sz w:val="28"/>
          <w:szCs w:val="28"/>
          <w:shd w:val="clear" w:color="auto" w:fill="FFFFFF"/>
        </w:rPr>
        <w:t xml:space="preserve"> 69-1-1 – начислены страховые взносы во внебюджетные фонды с заработной платы работников в части, подлежащей перечислению в Фонд социального страхования; </w:t>
      </w:r>
    </w:p>
    <w:p w:rsidR="00560E09" w:rsidRPr="00435705" w:rsidRDefault="0091433F"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Дт</w:t>
      </w:r>
      <w:r w:rsidR="00560E09" w:rsidRPr="00435705">
        <w:rPr>
          <w:sz w:val="28"/>
          <w:szCs w:val="28"/>
          <w:shd w:val="clear" w:color="auto" w:fill="FFFFFF"/>
        </w:rPr>
        <w:t xml:space="preserve"> 20 (08, 23, 25, </w:t>
      </w:r>
      <w:r w:rsidRPr="00435705">
        <w:rPr>
          <w:sz w:val="28"/>
          <w:szCs w:val="28"/>
          <w:shd w:val="clear" w:color="auto" w:fill="FFFFFF"/>
        </w:rPr>
        <w:t>26, 29, 44, 91-2, 96, 97) Кт</w:t>
      </w:r>
      <w:r w:rsidR="00560E09" w:rsidRPr="00435705">
        <w:rPr>
          <w:sz w:val="28"/>
          <w:szCs w:val="28"/>
          <w:shd w:val="clear" w:color="auto" w:fill="FFFFFF"/>
        </w:rPr>
        <w:t xml:space="preserve"> 69-1-2 – начислены взносы на страхование от несчастных случаев на производстве и профзаболеваний с заработной платы работников; </w:t>
      </w:r>
    </w:p>
    <w:p w:rsidR="00560E09" w:rsidRPr="00435705" w:rsidRDefault="0091433F"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Дт</w:t>
      </w:r>
      <w:r w:rsidR="00560E09" w:rsidRPr="00435705">
        <w:rPr>
          <w:sz w:val="28"/>
          <w:szCs w:val="28"/>
          <w:shd w:val="clear" w:color="auto" w:fill="FFFFFF"/>
        </w:rPr>
        <w:t xml:space="preserve"> 20 (08, 23, 25, </w:t>
      </w:r>
      <w:r w:rsidRPr="00435705">
        <w:rPr>
          <w:sz w:val="28"/>
          <w:szCs w:val="28"/>
          <w:shd w:val="clear" w:color="auto" w:fill="FFFFFF"/>
        </w:rPr>
        <w:t>26, 29, 44, 91-2, 96, 97) Кт</w:t>
      </w:r>
      <w:r w:rsidR="00560E09" w:rsidRPr="00435705">
        <w:rPr>
          <w:sz w:val="28"/>
          <w:szCs w:val="28"/>
          <w:shd w:val="clear" w:color="auto" w:fill="FFFFFF"/>
        </w:rPr>
        <w:t xml:space="preserve"> 69-3 – начислены страховые взносы во внебюджетные фонды с заработной платы работников в части, подлежащей перечислению в Федеральный фонд обязательного медицинского страхования. </w:t>
      </w:r>
    </w:p>
    <w:p w:rsidR="00560E09" w:rsidRPr="00435705" w:rsidRDefault="00560E09"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 xml:space="preserve">Начисление взносов на обязательное пенсионное страхование в учете отражают следующими проводками: </w:t>
      </w:r>
    </w:p>
    <w:p w:rsidR="00560E09" w:rsidRPr="00435705" w:rsidRDefault="0091433F"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Дт</w:t>
      </w:r>
      <w:r w:rsidR="00560E09" w:rsidRPr="00435705">
        <w:rPr>
          <w:sz w:val="28"/>
          <w:szCs w:val="28"/>
          <w:shd w:val="clear" w:color="auto" w:fill="FFFFFF"/>
        </w:rPr>
        <w:t xml:space="preserve"> 20 (08, 23, 25,</w:t>
      </w:r>
      <w:r w:rsidRPr="00435705">
        <w:rPr>
          <w:sz w:val="28"/>
          <w:szCs w:val="28"/>
          <w:shd w:val="clear" w:color="auto" w:fill="FFFFFF"/>
        </w:rPr>
        <w:t xml:space="preserve"> 26, 29, 44, 91-2, 96, 97) Кт</w:t>
      </w:r>
      <w:r w:rsidR="00560E09" w:rsidRPr="00435705">
        <w:rPr>
          <w:sz w:val="28"/>
          <w:szCs w:val="28"/>
          <w:shd w:val="clear" w:color="auto" w:fill="FFFFFF"/>
        </w:rPr>
        <w:t xml:space="preserve"> 69-2-1 – начислены взносы на страховую часть пенсии; </w:t>
      </w:r>
    </w:p>
    <w:p w:rsidR="00560E09" w:rsidRPr="00435705" w:rsidRDefault="0091433F"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Дт</w:t>
      </w:r>
      <w:r w:rsidR="00560E09" w:rsidRPr="00435705">
        <w:rPr>
          <w:sz w:val="28"/>
          <w:szCs w:val="28"/>
          <w:shd w:val="clear" w:color="auto" w:fill="FFFFFF"/>
        </w:rPr>
        <w:t xml:space="preserve"> 20 (08, 23, </w:t>
      </w:r>
      <w:r w:rsidRPr="00435705">
        <w:rPr>
          <w:sz w:val="28"/>
          <w:szCs w:val="28"/>
          <w:shd w:val="clear" w:color="auto" w:fill="FFFFFF"/>
        </w:rPr>
        <w:t>25, 26, 29, 44, 91-2, 96) К</w:t>
      </w:r>
      <w:r w:rsidR="00560E09" w:rsidRPr="00435705">
        <w:rPr>
          <w:sz w:val="28"/>
          <w:szCs w:val="28"/>
          <w:shd w:val="clear" w:color="auto" w:fill="FFFFFF"/>
        </w:rPr>
        <w:t xml:space="preserve"> 69-2-2 – начислены взносы на накопительную часть пенсии. </w:t>
      </w:r>
    </w:p>
    <w:p w:rsidR="00560E09" w:rsidRPr="00435705" w:rsidRDefault="00560E09"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 xml:space="preserve">Непосредственное перечисление средств во внебюджетные фонды отражается по дебету счета 69: </w:t>
      </w:r>
    </w:p>
    <w:p w:rsidR="00560E09" w:rsidRPr="00435705" w:rsidRDefault="0091433F" w:rsidP="00560E09">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Дт 69-1, 69-2, 69-3 Кт</w:t>
      </w:r>
      <w:r w:rsidR="00560E09" w:rsidRPr="00435705">
        <w:rPr>
          <w:sz w:val="28"/>
          <w:szCs w:val="28"/>
          <w:shd w:val="clear" w:color="auto" w:fill="FFFFFF"/>
        </w:rPr>
        <w:t xml:space="preserve"> 51 – перечислены страховые взносы во внебюджетные фонды.</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Есл</w:t>
      </w:r>
      <w:proofErr w:type="gramStart"/>
      <w:r w:rsidRPr="00435705">
        <w:rPr>
          <w:sz w:val="28"/>
          <w:szCs w:val="28"/>
          <w:shd w:val="clear" w:color="auto" w:fill="FFFFFF"/>
        </w:rPr>
        <w:t xml:space="preserve">и </w:t>
      </w:r>
      <w:r w:rsidR="0091433F" w:rsidRPr="00435705">
        <w:rPr>
          <w:sz w:val="28"/>
          <w:szCs w:val="28"/>
          <w:shd w:val="clear" w:color="auto" w:fill="FFFFFF"/>
        </w:rPr>
        <w:t>ООО</w:t>
      </w:r>
      <w:proofErr w:type="gramEnd"/>
      <w:r w:rsidR="0091433F" w:rsidRPr="00435705">
        <w:rPr>
          <w:sz w:val="28"/>
          <w:szCs w:val="28"/>
          <w:shd w:val="clear" w:color="auto" w:fill="FFFFFF"/>
        </w:rPr>
        <w:t xml:space="preserve"> СП «</w:t>
      </w:r>
      <w:proofErr w:type="spellStart"/>
      <w:r w:rsidR="0091433F" w:rsidRPr="00435705">
        <w:rPr>
          <w:sz w:val="28"/>
          <w:szCs w:val="28"/>
          <w:shd w:val="clear" w:color="auto" w:fill="FFFFFF"/>
        </w:rPr>
        <w:t>Нефтегаз</w:t>
      </w:r>
      <w:proofErr w:type="spellEnd"/>
      <w:r w:rsidR="0091433F" w:rsidRPr="00435705">
        <w:rPr>
          <w:sz w:val="28"/>
          <w:szCs w:val="28"/>
          <w:shd w:val="clear" w:color="auto" w:fill="FFFFFF"/>
        </w:rPr>
        <w:t>»</w:t>
      </w:r>
      <w:r w:rsidRPr="00435705">
        <w:rPr>
          <w:sz w:val="28"/>
          <w:szCs w:val="28"/>
          <w:shd w:val="clear" w:color="auto" w:fill="FFFFFF"/>
        </w:rPr>
        <w:t xml:space="preserve"> необходимо выдать своим работником наличные денежные средства на р</w:t>
      </w:r>
      <w:r w:rsidR="0091433F" w:rsidRPr="00435705">
        <w:rPr>
          <w:sz w:val="28"/>
          <w:szCs w:val="28"/>
          <w:shd w:val="clear" w:color="auto" w:fill="FFFFFF"/>
        </w:rPr>
        <w:t>асходы, связанные с деятельностью</w:t>
      </w:r>
      <w:r w:rsidRPr="00435705">
        <w:rPr>
          <w:sz w:val="28"/>
          <w:szCs w:val="28"/>
          <w:shd w:val="clear" w:color="auto" w:fill="FFFFFF"/>
        </w:rPr>
        <w:t xml:space="preserve"> организации, то </w:t>
      </w:r>
      <w:r w:rsidR="0091433F" w:rsidRPr="00435705">
        <w:rPr>
          <w:sz w:val="28"/>
          <w:szCs w:val="28"/>
          <w:shd w:val="clear" w:color="auto" w:fill="FFFFFF"/>
        </w:rPr>
        <w:t>пол</w:t>
      </w:r>
      <w:r w:rsidR="00895799">
        <w:rPr>
          <w:sz w:val="28"/>
          <w:szCs w:val="28"/>
          <w:shd w:val="clear" w:color="auto" w:fill="FFFFFF"/>
        </w:rPr>
        <w:t>ь</w:t>
      </w:r>
      <w:r w:rsidR="0091433F" w:rsidRPr="00435705">
        <w:rPr>
          <w:sz w:val="28"/>
          <w:szCs w:val="28"/>
          <w:shd w:val="clear" w:color="auto" w:fill="FFFFFF"/>
        </w:rPr>
        <w:t>зуются</w:t>
      </w:r>
      <w:r w:rsidRPr="00435705">
        <w:rPr>
          <w:sz w:val="28"/>
          <w:szCs w:val="28"/>
          <w:shd w:val="clear" w:color="auto" w:fill="FFFFFF"/>
        </w:rPr>
        <w:t xml:space="preserve"> счетом учета расчетов с подотчетными лицами </w:t>
      </w:r>
      <w:r w:rsidRPr="00435705">
        <w:rPr>
          <w:sz w:val="28"/>
          <w:szCs w:val="28"/>
          <w:shd w:val="clear" w:color="auto" w:fill="FFFFFF"/>
        </w:rPr>
        <w:lastRenderedPageBreak/>
        <w:t xml:space="preserve">— 71. Выдача денег под отчет сотрудникам сопровождается выполнением ряда проводок и оформлением документа авансовый отчет. </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В Плане счетов для цели отражения взаиморасчетов с лицами, которым выдаются денежные средства под отчет, предусмотрен счет 71 «Расчеты с подотчетными лицами».</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Подотчетные лица — это работник</w:t>
      </w:r>
      <w:proofErr w:type="gramStart"/>
      <w:r w:rsidRPr="00435705">
        <w:rPr>
          <w:sz w:val="28"/>
          <w:szCs w:val="28"/>
          <w:shd w:val="clear" w:color="auto" w:fill="FFFFFF"/>
        </w:rPr>
        <w:t xml:space="preserve">и </w:t>
      </w:r>
      <w:r w:rsidR="0091433F" w:rsidRPr="00435705">
        <w:rPr>
          <w:sz w:val="28"/>
          <w:szCs w:val="28"/>
          <w:shd w:val="clear" w:color="auto" w:fill="FFFFFF"/>
        </w:rPr>
        <w:t>ООО</w:t>
      </w:r>
      <w:proofErr w:type="gramEnd"/>
      <w:r w:rsidR="0091433F" w:rsidRPr="00435705">
        <w:rPr>
          <w:sz w:val="28"/>
          <w:szCs w:val="28"/>
          <w:shd w:val="clear" w:color="auto" w:fill="FFFFFF"/>
        </w:rPr>
        <w:t xml:space="preserve"> СП «</w:t>
      </w:r>
      <w:proofErr w:type="spellStart"/>
      <w:r w:rsidR="0091433F" w:rsidRPr="00435705">
        <w:rPr>
          <w:sz w:val="28"/>
          <w:szCs w:val="28"/>
          <w:shd w:val="clear" w:color="auto" w:fill="FFFFFF"/>
        </w:rPr>
        <w:t>Нефтегаз</w:t>
      </w:r>
      <w:proofErr w:type="spellEnd"/>
      <w:r w:rsidR="0091433F" w:rsidRPr="00435705">
        <w:rPr>
          <w:sz w:val="28"/>
          <w:szCs w:val="28"/>
          <w:shd w:val="clear" w:color="auto" w:fill="FFFFFF"/>
        </w:rPr>
        <w:t>»</w:t>
      </w:r>
      <w:r w:rsidRPr="00435705">
        <w:rPr>
          <w:sz w:val="28"/>
          <w:szCs w:val="28"/>
          <w:shd w:val="clear" w:color="auto" w:fill="FFFFFF"/>
        </w:rPr>
        <w:t>, которым выданы деньги с условием предоставления отчета об их использовании. В качестве отчета выступает авансовый отчет, заполненный по форме АО-1.</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Для получения подотчетной суммы работник должен написать заявление в произвольной форме. Это заявление должно быть в обязательном порядке заверено руководителем </w:t>
      </w:r>
      <w:r w:rsidR="0091433F" w:rsidRPr="00435705">
        <w:rPr>
          <w:sz w:val="28"/>
          <w:szCs w:val="28"/>
          <w:shd w:val="clear" w:color="auto" w:fill="FFFFFF"/>
        </w:rPr>
        <w:t>ООО СП «</w:t>
      </w:r>
      <w:proofErr w:type="spellStart"/>
      <w:r w:rsidR="0091433F" w:rsidRPr="00435705">
        <w:rPr>
          <w:sz w:val="28"/>
          <w:szCs w:val="28"/>
          <w:shd w:val="clear" w:color="auto" w:fill="FFFFFF"/>
        </w:rPr>
        <w:t>Нефтегаз</w:t>
      </w:r>
      <w:proofErr w:type="spellEnd"/>
      <w:r w:rsidR="0091433F" w:rsidRPr="00435705">
        <w:rPr>
          <w:sz w:val="28"/>
          <w:szCs w:val="28"/>
          <w:shd w:val="clear" w:color="auto" w:fill="FFFFFF"/>
        </w:rPr>
        <w:t>»</w:t>
      </w:r>
      <w:r w:rsidRPr="00435705">
        <w:rPr>
          <w:sz w:val="28"/>
          <w:szCs w:val="28"/>
          <w:shd w:val="clear" w:color="auto" w:fill="FFFFFF"/>
        </w:rPr>
        <w:t>, также руководитель должен сделать на заявлении отметку о размере подотчетной суммы, которую необходимо выдать данному сотруднику, и о сроке, на который она выдается.</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Запрещено выдавать подотчетные суммы работнику, не отчитавшемуся по ранее полученным деньгам. Запрещено передавать подотчетные суммы от одного работника другому. Ограничений по сумме, которая может быть выдана работнику под отчет, нет.</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Денежные средства выдаются работнику безналичными путем перечисления на личный расчетный счет работника, ведь это имеет ряд своих преимуществ, особенно, если сотрудник находится вдали от организации.</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В бухгалтерском учете проводка по выдаче наличных денежных средств подотчетному лицу выглядит следующим образом Д71 К50. Выдача подотчетной суммы безналичными денежными средствами учитывается проводкой Д71 К51.</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Работник, получивший подотчетную сумму, должен за нее отчитаться, </w:t>
      </w:r>
      <w:proofErr w:type="gramStart"/>
      <w:r w:rsidRPr="00435705">
        <w:rPr>
          <w:sz w:val="28"/>
          <w:szCs w:val="28"/>
          <w:shd w:val="clear" w:color="auto" w:fill="FFFFFF"/>
        </w:rPr>
        <w:t>предоставив авансовый отчет</w:t>
      </w:r>
      <w:proofErr w:type="gramEnd"/>
      <w:r w:rsidRPr="00435705">
        <w:rPr>
          <w:sz w:val="28"/>
          <w:szCs w:val="28"/>
          <w:shd w:val="clear" w:color="auto" w:fill="FFFFFF"/>
        </w:rPr>
        <w:t xml:space="preserve"> с приложенными документами, подтверждающими расходы. </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Если деньги выданы на командировку, то сумма, истраченная на командировочные расходы, включается в себестоимость продукции, при этом счёт 71 корреспондирует со счетами 20 «Основное производство», 26 </w:t>
      </w:r>
      <w:r w:rsidRPr="00435705">
        <w:rPr>
          <w:sz w:val="28"/>
          <w:szCs w:val="28"/>
          <w:shd w:val="clear" w:color="auto" w:fill="FFFFFF"/>
        </w:rPr>
        <w:lastRenderedPageBreak/>
        <w:t>«Общехозяйственные расходы», 44 «Расходы на продажу» (проводки Д20, 26, 44 К71).</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Сумма, выданная на командировочные расходы, должна подтвердиться отчетом не позднее, чем через 3 дня после окончания командировки.</w:t>
      </w:r>
    </w:p>
    <w:p w:rsidR="00972DF3" w:rsidRPr="00435705" w:rsidRDefault="00972DF3" w:rsidP="00972DF3">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Таблица </w:t>
      </w:r>
      <w:r w:rsidR="0091433F" w:rsidRPr="00435705">
        <w:rPr>
          <w:sz w:val="28"/>
          <w:szCs w:val="28"/>
          <w:shd w:val="clear" w:color="auto" w:fill="FFFFFF"/>
        </w:rPr>
        <w:t>3.1</w:t>
      </w:r>
      <w:r w:rsidRPr="00435705">
        <w:rPr>
          <w:sz w:val="28"/>
          <w:szCs w:val="28"/>
          <w:shd w:val="clear" w:color="auto" w:fill="FFFFFF"/>
        </w:rPr>
        <w:t xml:space="preserve"> – Проводки по счёту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1"/>
        <w:gridCol w:w="1092"/>
        <w:gridCol w:w="7612"/>
      </w:tblGrid>
      <w:tr w:rsidR="00972DF3" w:rsidRPr="00435705" w:rsidTr="0091433F">
        <w:tc>
          <w:tcPr>
            <w:tcW w:w="500" w:type="pct"/>
            <w:shd w:val="clear" w:color="auto" w:fill="auto"/>
            <w:tcMar>
              <w:top w:w="90" w:type="dxa"/>
              <w:left w:w="150" w:type="dxa"/>
              <w:bottom w:w="90" w:type="dxa"/>
              <w:right w:w="150" w:type="dxa"/>
            </w:tcMar>
            <w:vAlign w:val="bottom"/>
            <w:hideMark/>
          </w:tcPr>
          <w:p w:rsidR="00972DF3" w:rsidRPr="00435705" w:rsidRDefault="00972DF3" w:rsidP="001E61BC">
            <w:pPr>
              <w:jc w:val="center"/>
              <w:textAlignment w:val="baseline"/>
            </w:pPr>
            <w:r w:rsidRPr="00435705">
              <w:rPr>
                <w:b/>
                <w:bCs/>
                <w:bdr w:val="none" w:sz="0" w:space="0" w:color="auto" w:frame="1"/>
              </w:rPr>
              <w:t>Дебет</w:t>
            </w:r>
          </w:p>
        </w:tc>
        <w:tc>
          <w:tcPr>
            <w:tcW w:w="550" w:type="pct"/>
            <w:shd w:val="clear" w:color="auto" w:fill="auto"/>
            <w:tcMar>
              <w:top w:w="90" w:type="dxa"/>
              <w:left w:w="150" w:type="dxa"/>
              <w:bottom w:w="90" w:type="dxa"/>
              <w:right w:w="150" w:type="dxa"/>
            </w:tcMar>
            <w:vAlign w:val="bottom"/>
            <w:hideMark/>
          </w:tcPr>
          <w:p w:rsidR="00972DF3" w:rsidRPr="00435705" w:rsidRDefault="00972DF3" w:rsidP="001E61BC">
            <w:pPr>
              <w:jc w:val="center"/>
              <w:textAlignment w:val="baseline"/>
            </w:pPr>
            <w:r w:rsidRPr="00435705">
              <w:rPr>
                <w:b/>
                <w:bCs/>
                <w:bdr w:val="none" w:sz="0" w:space="0" w:color="auto" w:frame="1"/>
              </w:rPr>
              <w:t>Кредит</w:t>
            </w:r>
          </w:p>
        </w:tc>
        <w:tc>
          <w:tcPr>
            <w:tcW w:w="3950" w:type="pct"/>
            <w:shd w:val="clear" w:color="auto" w:fill="auto"/>
            <w:tcMar>
              <w:top w:w="90" w:type="dxa"/>
              <w:left w:w="150" w:type="dxa"/>
              <w:bottom w:w="90" w:type="dxa"/>
              <w:right w:w="150" w:type="dxa"/>
            </w:tcMar>
            <w:vAlign w:val="bottom"/>
            <w:hideMark/>
          </w:tcPr>
          <w:p w:rsidR="00972DF3" w:rsidRPr="00435705" w:rsidRDefault="00972DF3" w:rsidP="001E61BC">
            <w:pPr>
              <w:jc w:val="center"/>
              <w:textAlignment w:val="baseline"/>
            </w:pPr>
            <w:r w:rsidRPr="00435705">
              <w:rPr>
                <w:b/>
                <w:bCs/>
                <w:bdr w:val="none" w:sz="0" w:space="0" w:color="auto" w:frame="1"/>
              </w:rPr>
              <w:t>Название операции</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71</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50</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Выдана подотчетная сумма из кассы</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71</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51</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Подотчетная сумма перечислена на расчетный счет работника</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50</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71</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Неизрасходованные средства возвращены подотчетным лицом в кассу</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20 (26, 44)</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71</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Списаны командировочные расходы на себестоимость продукции</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10 (15, 41)</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71</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Списаны расходы, связанные с приобретением материальных ценностей подотчетным лицом</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94</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71</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Списаны суммы, не возвращенные подотчетным лицом в срок</w:t>
            </w:r>
          </w:p>
        </w:tc>
      </w:tr>
      <w:tr w:rsidR="00972DF3" w:rsidRPr="00435705" w:rsidTr="0091433F">
        <w:tc>
          <w:tcPr>
            <w:tcW w:w="50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70</w:t>
            </w:r>
          </w:p>
        </w:tc>
        <w:tc>
          <w:tcPr>
            <w:tcW w:w="5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jc w:val="center"/>
              <w:textAlignment w:val="baseline"/>
            </w:pPr>
            <w:r w:rsidRPr="00435705">
              <w:t>94</w:t>
            </w:r>
          </w:p>
        </w:tc>
        <w:tc>
          <w:tcPr>
            <w:tcW w:w="3950" w:type="pct"/>
            <w:shd w:val="clear" w:color="auto" w:fill="FFFFFF"/>
            <w:tcMar>
              <w:top w:w="90" w:type="dxa"/>
              <w:left w:w="150" w:type="dxa"/>
              <w:bottom w:w="90" w:type="dxa"/>
              <w:right w:w="150" w:type="dxa"/>
            </w:tcMar>
            <w:vAlign w:val="bottom"/>
            <w:hideMark/>
          </w:tcPr>
          <w:p w:rsidR="00972DF3" w:rsidRPr="00435705" w:rsidRDefault="00972DF3" w:rsidP="001E61BC">
            <w:pPr>
              <w:spacing w:after="300"/>
              <w:textAlignment w:val="baseline"/>
            </w:pPr>
            <w:r w:rsidRPr="00435705">
              <w:t>Не возвращенные суммы удержаны из заработной платы работника</w:t>
            </w:r>
          </w:p>
        </w:tc>
      </w:tr>
    </w:tbl>
    <w:p w:rsidR="00972DF3" w:rsidRPr="00435705" w:rsidRDefault="00972DF3" w:rsidP="00972DF3">
      <w:pPr>
        <w:spacing w:line="360" w:lineRule="auto"/>
        <w:jc w:val="center"/>
        <w:rPr>
          <w:b/>
        </w:rPr>
      </w:pPr>
    </w:p>
    <w:p w:rsidR="00895799" w:rsidRDefault="00895799" w:rsidP="00895799">
      <w:pPr>
        <w:pStyle w:val="af5"/>
        <w:spacing w:before="0" w:beforeAutospacing="0" w:after="0" w:afterAutospacing="0" w:line="360" w:lineRule="auto"/>
        <w:ind w:firstLine="709"/>
        <w:jc w:val="both"/>
        <w:rPr>
          <w:color w:val="000000"/>
          <w:sz w:val="28"/>
          <w:szCs w:val="28"/>
          <w:shd w:val="clear" w:color="auto" w:fill="FFFFFF"/>
        </w:rPr>
      </w:pPr>
      <w:bookmarkStart w:id="37" w:name="_Toc350175840"/>
      <w:bookmarkStart w:id="38" w:name="_Toc444556740"/>
      <w:bookmarkStart w:id="39" w:name="_Toc445143570"/>
      <w:bookmarkStart w:id="40" w:name="_Toc445143793"/>
      <w:bookmarkStart w:id="41" w:name="_Toc445151934"/>
      <w:bookmarkStart w:id="42" w:name="_Toc521703088"/>
      <w:r>
        <w:rPr>
          <w:color w:val="000000"/>
          <w:sz w:val="28"/>
          <w:szCs w:val="28"/>
          <w:shd w:val="clear" w:color="auto" w:fill="FFFFFF"/>
        </w:rPr>
        <w:t xml:space="preserve">Так, по авансовому отчету 25 от 05.09.2018 Макаровой И.В. выданы  средства на покупку канцтоваров для бухгалтерии. Стоимость канцтоваров составило 4 тыс. руб. (приложение 7). </w:t>
      </w:r>
    </w:p>
    <w:p w:rsidR="00895799" w:rsidRPr="00F220F9" w:rsidRDefault="00895799" w:rsidP="00895799">
      <w:pPr>
        <w:pStyle w:val="af5"/>
        <w:spacing w:before="0" w:beforeAutospacing="0" w:after="0" w:afterAutospacing="0" w:line="360" w:lineRule="auto"/>
        <w:ind w:firstLine="709"/>
        <w:jc w:val="both"/>
        <w:rPr>
          <w:sz w:val="28"/>
          <w:szCs w:val="28"/>
        </w:rPr>
      </w:pPr>
      <w:r w:rsidRPr="00F220F9">
        <w:rPr>
          <w:color w:val="000000"/>
          <w:sz w:val="28"/>
          <w:szCs w:val="28"/>
          <w:shd w:val="clear" w:color="auto" w:fill="FFFFFF"/>
        </w:rPr>
        <w:t xml:space="preserve">В бухгалтерии на основании </w:t>
      </w:r>
      <w:r>
        <w:rPr>
          <w:color w:val="000000"/>
          <w:sz w:val="28"/>
          <w:szCs w:val="28"/>
          <w:shd w:val="clear" w:color="auto" w:fill="FFFFFF"/>
        </w:rPr>
        <w:t>авансового отчета сделаны</w:t>
      </w:r>
      <w:r w:rsidRPr="00F220F9">
        <w:rPr>
          <w:color w:val="000000"/>
          <w:sz w:val="28"/>
          <w:szCs w:val="28"/>
          <w:shd w:val="clear" w:color="auto" w:fill="FFFFFF"/>
        </w:rPr>
        <w:t xml:space="preserve"> </w:t>
      </w:r>
      <w:r>
        <w:rPr>
          <w:color w:val="000000"/>
          <w:sz w:val="28"/>
          <w:szCs w:val="28"/>
          <w:shd w:val="clear" w:color="auto" w:fill="FFFFFF"/>
        </w:rPr>
        <w:t>записи Дт 10 Кт 71 на</w:t>
      </w:r>
      <w:r w:rsidRPr="00F220F9">
        <w:rPr>
          <w:color w:val="000000"/>
          <w:sz w:val="28"/>
          <w:szCs w:val="28"/>
          <w:shd w:val="clear" w:color="auto" w:fill="FFFFFF"/>
        </w:rPr>
        <w:t xml:space="preserve"> сумму </w:t>
      </w:r>
      <w:r>
        <w:rPr>
          <w:color w:val="000000"/>
          <w:sz w:val="28"/>
          <w:szCs w:val="28"/>
          <w:shd w:val="clear" w:color="auto" w:fill="FFFFFF"/>
        </w:rPr>
        <w:t>4000 руб.</w:t>
      </w:r>
    </w:p>
    <w:p w:rsidR="003E493F" w:rsidRDefault="003E493F" w:rsidP="00C21A1E">
      <w:pPr>
        <w:pStyle w:val="72"/>
        <w:shd w:val="clear" w:color="auto" w:fill="auto"/>
        <w:tabs>
          <w:tab w:val="left" w:pos="966"/>
        </w:tabs>
        <w:spacing w:line="360" w:lineRule="auto"/>
        <w:ind w:firstLine="709"/>
        <w:jc w:val="center"/>
        <w:outlineLvl w:val="0"/>
        <w:rPr>
          <w:bCs w:val="0"/>
          <w:sz w:val="28"/>
          <w:szCs w:val="28"/>
        </w:rPr>
      </w:pPr>
    </w:p>
    <w:p w:rsidR="003E493F" w:rsidRDefault="003E493F" w:rsidP="00C21A1E">
      <w:pPr>
        <w:pStyle w:val="72"/>
        <w:shd w:val="clear" w:color="auto" w:fill="auto"/>
        <w:tabs>
          <w:tab w:val="left" w:pos="966"/>
        </w:tabs>
        <w:spacing w:line="360" w:lineRule="auto"/>
        <w:ind w:firstLine="709"/>
        <w:jc w:val="center"/>
        <w:outlineLvl w:val="0"/>
        <w:rPr>
          <w:bCs w:val="0"/>
          <w:sz w:val="28"/>
          <w:szCs w:val="28"/>
        </w:rPr>
      </w:pPr>
    </w:p>
    <w:p w:rsidR="003E493F" w:rsidRDefault="003E493F" w:rsidP="00C21A1E">
      <w:pPr>
        <w:pStyle w:val="72"/>
        <w:shd w:val="clear" w:color="auto" w:fill="auto"/>
        <w:tabs>
          <w:tab w:val="left" w:pos="966"/>
        </w:tabs>
        <w:spacing w:line="360" w:lineRule="auto"/>
        <w:ind w:firstLine="709"/>
        <w:jc w:val="center"/>
        <w:outlineLvl w:val="0"/>
        <w:rPr>
          <w:bCs w:val="0"/>
          <w:sz w:val="28"/>
          <w:szCs w:val="28"/>
        </w:rPr>
      </w:pPr>
    </w:p>
    <w:p w:rsidR="003E493F" w:rsidRDefault="003E493F" w:rsidP="00C21A1E">
      <w:pPr>
        <w:pStyle w:val="72"/>
        <w:shd w:val="clear" w:color="auto" w:fill="auto"/>
        <w:tabs>
          <w:tab w:val="left" w:pos="966"/>
        </w:tabs>
        <w:spacing w:line="360" w:lineRule="auto"/>
        <w:ind w:firstLine="709"/>
        <w:jc w:val="center"/>
        <w:outlineLvl w:val="0"/>
        <w:rPr>
          <w:bCs w:val="0"/>
          <w:sz w:val="28"/>
          <w:szCs w:val="28"/>
        </w:rPr>
      </w:pPr>
    </w:p>
    <w:p w:rsidR="003E493F" w:rsidRDefault="003E493F" w:rsidP="00C21A1E">
      <w:pPr>
        <w:pStyle w:val="72"/>
        <w:shd w:val="clear" w:color="auto" w:fill="auto"/>
        <w:tabs>
          <w:tab w:val="left" w:pos="966"/>
        </w:tabs>
        <w:spacing w:line="360" w:lineRule="auto"/>
        <w:ind w:firstLine="709"/>
        <w:jc w:val="center"/>
        <w:outlineLvl w:val="0"/>
        <w:rPr>
          <w:bCs w:val="0"/>
          <w:sz w:val="28"/>
          <w:szCs w:val="28"/>
        </w:rPr>
      </w:pPr>
    </w:p>
    <w:p w:rsidR="003E493F" w:rsidRDefault="003E493F" w:rsidP="00C21A1E">
      <w:pPr>
        <w:pStyle w:val="72"/>
        <w:shd w:val="clear" w:color="auto" w:fill="auto"/>
        <w:tabs>
          <w:tab w:val="left" w:pos="966"/>
        </w:tabs>
        <w:spacing w:line="360" w:lineRule="auto"/>
        <w:ind w:firstLine="709"/>
        <w:jc w:val="center"/>
        <w:outlineLvl w:val="0"/>
        <w:rPr>
          <w:bCs w:val="0"/>
          <w:sz w:val="28"/>
          <w:szCs w:val="28"/>
        </w:rPr>
      </w:pPr>
    </w:p>
    <w:p w:rsidR="009C5BE4" w:rsidRPr="00435705" w:rsidRDefault="00275467" w:rsidP="00C21A1E">
      <w:pPr>
        <w:pStyle w:val="72"/>
        <w:shd w:val="clear" w:color="auto" w:fill="auto"/>
        <w:tabs>
          <w:tab w:val="left" w:pos="966"/>
        </w:tabs>
        <w:spacing w:line="360" w:lineRule="auto"/>
        <w:ind w:firstLine="709"/>
        <w:jc w:val="center"/>
        <w:outlineLvl w:val="0"/>
        <w:rPr>
          <w:bCs w:val="0"/>
          <w:sz w:val="28"/>
          <w:szCs w:val="28"/>
        </w:rPr>
      </w:pPr>
      <w:r w:rsidRPr="00435705">
        <w:rPr>
          <w:bCs w:val="0"/>
          <w:sz w:val="28"/>
          <w:szCs w:val="28"/>
        </w:rPr>
        <w:lastRenderedPageBreak/>
        <w:t xml:space="preserve">4. </w:t>
      </w:r>
      <w:r w:rsidR="004B53F4" w:rsidRPr="00435705">
        <w:rPr>
          <w:bCs w:val="0"/>
          <w:sz w:val="28"/>
          <w:szCs w:val="28"/>
        </w:rPr>
        <w:t xml:space="preserve"> Учет материально-производственных запасов</w:t>
      </w:r>
      <w:bookmarkEnd w:id="37"/>
      <w:bookmarkEnd w:id="38"/>
      <w:bookmarkEnd w:id="39"/>
      <w:bookmarkEnd w:id="40"/>
      <w:bookmarkEnd w:id="41"/>
      <w:bookmarkEnd w:id="42"/>
    </w:p>
    <w:p w:rsidR="004B53F4" w:rsidRPr="00435705" w:rsidRDefault="004B53F4" w:rsidP="004B53F4">
      <w:pPr>
        <w:pStyle w:val="72"/>
        <w:shd w:val="clear" w:color="auto" w:fill="auto"/>
        <w:tabs>
          <w:tab w:val="left" w:pos="966"/>
        </w:tabs>
        <w:spacing w:line="360" w:lineRule="auto"/>
        <w:ind w:firstLine="709"/>
        <w:jc w:val="center"/>
        <w:rPr>
          <w:bCs w:val="0"/>
          <w:sz w:val="28"/>
          <w:szCs w:val="28"/>
        </w:rPr>
      </w:pPr>
    </w:p>
    <w:p w:rsidR="00043431" w:rsidRPr="00435705" w:rsidRDefault="00043431" w:rsidP="00043431">
      <w:pPr>
        <w:pStyle w:val="af5"/>
        <w:spacing w:before="0" w:beforeAutospacing="0" w:after="0" w:afterAutospacing="0" w:line="360" w:lineRule="auto"/>
        <w:ind w:firstLine="709"/>
        <w:jc w:val="both"/>
        <w:rPr>
          <w:sz w:val="28"/>
          <w:szCs w:val="28"/>
        </w:rPr>
      </w:pPr>
      <w:r w:rsidRPr="00435705">
        <w:rPr>
          <w:sz w:val="28"/>
          <w:szCs w:val="28"/>
        </w:rPr>
        <w:t>К бухгалтерскому учету в качестве материально-производственных запасов принимаются активы (ПБУ 5/01, утв. Приказом Минфина РФ от 09.06.2001 №</w:t>
      </w:r>
      <w:r w:rsidRPr="005B2611">
        <w:rPr>
          <w:sz w:val="28"/>
          <w:szCs w:val="28"/>
        </w:rPr>
        <w:t>44н)</w:t>
      </w:r>
      <w:r w:rsidR="008476BE" w:rsidRPr="005B2611">
        <w:rPr>
          <w:sz w:val="28"/>
          <w:szCs w:val="28"/>
          <w:lang w:val="en-US"/>
        </w:rPr>
        <w:t xml:space="preserve"> [</w:t>
      </w:r>
      <w:r w:rsidR="005B2611" w:rsidRPr="005B2611">
        <w:rPr>
          <w:sz w:val="28"/>
          <w:szCs w:val="28"/>
          <w:lang w:val="en-US"/>
        </w:rPr>
        <w:t>10</w:t>
      </w:r>
      <w:r w:rsidR="008476BE" w:rsidRPr="005B2611">
        <w:rPr>
          <w:sz w:val="28"/>
          <w:szCs w:val="28"/>
          <w:lang w:val="en-US"/>
        </w:rPr>
        <w:t>]</w:t>
      </w:r>
      <w:r w:rsidRPr="005B2611">
        <w:rPr>
          <w:sz w:val="28"/>
          <w:szCs w:val="28"/>
        </w:rPr>
        <w:t>:</w:t>
      </w:r>
    </w:p>
    <w:p w:rsidR="00043431" w:rsidRPr="00435705" w:rsidRDefault="00043431" w:rsidP="00043431">
      <w:pPr>
        <w:pStyle w:val="af5"/>
        <w:numPr>
          <w:ilvl w:val="0"/>
          <w:numId w:val="27"/>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043431" w:rsidRPr="00435705" w:rsidRDefault="00043431" w:rsidP="00043431">
      <w:pPr>
        <w:pStyle w:val="af5"/>
        <w:numPr>
          <w:ilvl w:val="0"/>
          <w:numId w:val="27"/>
        </w:numPr>
        <w:tabs>
          <w:tab w:val="clear" w:pos="720"/>
          <w:tab w:val="num" w:pos="0"/>
        </w:tabs>
        <w:spacing w:before="0" w:beforeAutospacing="0" w:after="0" w:afterAutospacing="0" w:line="360" w:lineRule="auto"/>
        <w:ind w:left="0" w:firstLine="709"/>
        <w:jc w:val="both"/>
        <w:rPr>
          <w:sz w:val="28"/>
          <w:szCs w:val="28"/>
        </w:rPr>
      </w:pPr>
      <w:proofErr w:type="gramStart"/>
      <w:r w:rsidRPr="00435705">
        <w:rPr>
          <w:sz w:val="28"/>
          <w:szCs w:val="28"/>
        </w:rPr>
        <w:t>предназначенные для продажи;</w:t>
      </w:r>
      <w:proofErr w:type="gramEnd"/>
    </w:p>
    <w:p w:rsidR="00043431" w:rsidRPr="00435705" w:rsidRDefault="00043431" w:rsidP="00043431">
      <w:pPr>
        <w:pStyle w:val="af5"/>
        <w:numPr>
          <w:ilvl w:val="0"/>
          <w:numId w:val="27"/>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используемые для управленческих нужд организации.</w:t>
      </w:r>
    </w:p>
    <w:p w:rsidR="00043431" w:rsidRPr="00435705" w:rsidRDefault="00043431" w:rsidP="00043431">
      <w:pPr>
        <w:pStyle w:val="af5"/>
        <w:tabs>
          <w:tab w:val="num" w:pos="0"/>
        </w:tabs>
        <w:spacing w:before="0" w:beforeAutospacing="0" w:after="0" w:afterAutospacing="0" w:line="360" w:lineRule="auto"/>
        <w:ind w:firstLine="709"/>
        <w:jc w:val="both"/>
        <w:rPr>
          <w:sz w:val="28"/>
          <w:szCs w:val="28"/>
        </w:rPr>
      </w:pPr>
      <w:r w:rsidRPr="00435705">
        <w:rPr>
          <w:sz w:val="28"/>
          <w:szCs w:val="28"/>
        </w:rPr>
        <w:t xml:space="preserve">Основные используемые счета бухгалтерского учета </w:t>
      </w:r>
      <w:r w:rsidR="00B12185" w:rsidRPr="00435705">
        <w:rPr>
          <w:sz w:val="28"/>
          <w:szCs w:val="28"/>
        </w:rPr>
        <w:t>в ООО СП «</w:t>
      </w:r>
      <w:proofErr w:type="spellStart"/>
      <w:r w:rsidR="00B12185" w:rsidRPr="00435705">
        <w:rPr>
          <w:sz w:val="28"/>
          <w:szCs w:val="28"/>
        </w:rPr>
        <w:t>Нефтегаз</w:t>
      </w:r>
      <w:proofErr w:type="spellEnd"/>
      <w:r w:rsidR="00B12185" w:rsidRPr="00435705">
        <w:rPr>
          <w:sz w:val="28"/>
          <w:szCs w:val="28"/>
        </w:rPr>
        <w:t xml:space="preserve">» </w:t>
      </w:r>
      <w:r w:rsidRPr="00435705">
        <w:rPr>
          <w:sz w:val="28"/>
          <w:szCs w:val="28"/>
        </w:rPr>
        <w:t>– № 10, 19, 41, 43, 45.</w:t>
      </w:r>
    </w:p>
    <w:p w:rsidR="006F7562" w:rsidRPr="00435705" w:rsidRDefault="006F7562" w:rsidP="006F7562">
      <w:pPr>
        <w:pStyle w:val="af5"/>
        <w:spacing w:before="0" w:beforeAutospacing="0" w:after="0" w:afterAutospacing="0" w:line="360" w:lineRule="auto"/>
        <w:ind w:firstLine="709"/>
        <w:jc w:val="both"/>
        <w:rPr>
          <w:sz w:val="28"/>
          <w:szCs w:val="28"/>
        </w:rPr>
      </w:pPr>
      <w:r w:rsidRPr="00435705">
        <w:rPr>
          <w:sz w:val="28"/>
          <w:szCs w:val="28"/>
        </w:rPr>
        <w:t>По каждой группе (виду) материально-производственных запасов в течение отчетного года применяется один способ оценки.</w:t>
      </w:r>
    </w:p>
    <w:p w:rsidR="006F7562" w:rsidRPr="00435705" w:rsidRDefault="006F7562" w:rsidP="006F7562">
      <w:pPr>
        <w:pStyle w:val="af5"/>
        <w:spacing w:before="0" w:beforeAutospacing="0" w:after="0" w:afterAutospacing="0" w:line="360" w:lineRule="auto"/>
        <w:ind w:firstLine="709"/>
        <w:jc w:val="both"/>
        <w:rPr>
          <w:sz w:val="28"/>
          <w:szCs w:val="28"/>
        </w:rPr>
      </w:pPr>
      <w:r w:rsidRPr="00435705">
        <w:rPr>
          <w:sz w:val="28"/>
          <w:szCs w:val="28"/>
        </w:rPr>
        <w:t>Оценка материально-производственных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т.е. по себестоимости каждой единицы запасов, средней себестоимости, себестоимости первых по времени приобретений.</w:t>
      </w:r>
    </w:p>
    <w:p w:rsidR="006F7562" w:rsidRPr="00435705" w:rsidRDefault="006F7562" w:rsidP="006F7562">
      <w:pPr>
        <w:pStyle w:val="af5"/>
        <w:spacing w:before="0" w:beforeAutospacing="0" w:after="0" w:afterAutospacing="0" w:line="360" w:lineRule="auto"/>
        <w:ind w:firstLine="709"/>
        <w:jc w:val="both"/>
        <w:rPr>
          <w:sz w:val="28"/>
          <w:szCs w:val="28"/>
        </w:rPr>
      </w:pPr>
      <w:r w:rsidRPr="00435705">
        <w:rPr>
          <w:sz w:val="28"/>
          <w:szCs w:val="28"/>
        </w:rPr>
        <w:t>Материалы</w:t>
      </w:r>
      <w:r w:rsidR="00B12185" w:rsidRPr="00435705">
        <w:rPr>
          <w:sz w:val="28"/>
          <w:szCs w:val="28"/>
        </w:rPr>
        <w:t xml:space="preserve"> в изучаемой компании</w:t>
      </w:r>
      <w:r w:rsidRPr="00435705">
        <w:rPr>
          <w:sz w:val="28"/>
          <w:szCs w:val="28"/>
        </w:rPr>
        <w:t xml:space="preserve"> учитываются на счете 10 "Материалы" по фактической себестоимости их приобретения</w:t>
      </w:r>
    </w:p>
    <w:p w:rsidR="00043431" w:rsidRPr="00435705" w:rsidRDefault="00043431" w:rsidP="006F7562">
      <w:pPr>
        <w:pStyle w:val="af5"/>
        <w:spacing w:before="0" w:beforeAutospacing="0" w:after="0" w:afterAutospacing="0" w:line="360" w:lineRule="auto"/>
        <w:ind w:firstLine="709"/>
        <w:jc w:val="both"/>
        <w:rPr>
          <w:sz w:val="28"/>
          <w:szCs w:val="28"/>
        </w:rPr>
      </w:pPr>
      <w:r w:rsidRPr="00435705">
        <w:rPr>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043431" w:rsidRPr="00435705" w:rsidRDefault="00043431" w:rsidP="00043431">
      <w:pPr>
        <w:pStyle w:val="af5"/>
        <w:spacing w:before="0" w:beforeAutospacing="0" w:after="0" w:afterAutospacing="0" w:line="360" w:lineRule="auto"/>
        <w:ind w:firstLine="709"/>
        <w:jc w:val="both"/>
        <w:rPr>
          <w:sz w:val="28"/>
          <w:szCs w:val="28"/>
        </w:rPr>
      </w:pPr>
      <w:r w:rsidRPr="00435705">
        <w:rPr>
          <w:sz w:val="28"/>
          <w:szCs w:val="28"/>
        </w:rPr>
        <w:t>Товары являются частью материально-производственных запасов, приобретенных или полученных от других юридических или физических лиц, и предназначены для продажи.</w:t>
      </w:r>
    </w:p>
    <w:p w:rsidR="00043431" w:rsidRPr="00435705" w:rsidRDefault="00043431" w:rsidP="00043431">
      <w:pPr>
        <w:pStyle w:val="af5"/>
        <w:spacing w:before="0" w:beforeAutospacing="0" w:after="0" w:afterAutospacing="0" w:line="360" w:lineRule="auto"/>
        <w:ind w:firstLine="709"/>
        <w:jc w:val="both"/>
        <w:rPr>
          <w:sz w:val="28"/>
          <w:szCs w:val="28"/>
        </w:rPr>
      </w:pPr>
      <w:r w:rsidRPr="00435705">
        <w:rPr>
          <w:sz w:val="28"/>
          <w:szCs w:val="28"/>
        </w:rPr>
        <w:lastRenderedPageBreak/>
        <w:t xml:space="preserve">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w:t>
      </w:r>
      <w:proofErr w:type="gramStart"/>
      <w:r w:rsidRPr="00435705">
        <w:rPr>
          <w:sz w:val="28"/>
          <w:szCs w:val="28"/>
        </w:rPr>
        <w:t>контроль за</w:t>
      </w:r>
      <w:proofErr w:type="gramEnd"/>
      <w:r w:rsidRPr="00435705">
        <w:rPr>
          <w:sz w:val="28"/>
          <w:szCs w:val="28"/>
        </w:rPr>
        <w:t xml:space="preserve">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w:t>
      </w:r>
      <w:r w:rsidR="00B12185" w:rsidRPr="00435705">
        <w:rPr>
          <w:sz w:val="28"/>
          <w:szCs w:val="28"/>
        </w:rPr>
        <w:t xml:space="preserve">является </w:t>
      </w:r>
      <w:r w:rsidRPr="00435705">
        <w:rPr>
          <w:sz w:val="28"/>
          <w:szCs w:val="28"/>
        </w:rPr>
        <w:t xml:space="preserve">однородная группа </w:t>
      </w:r>
      <w:r w:rsidR="00B12185" w:rsidRPr="00435705">
        <w:rPr>
          <w:sz w:val="28"/>
          <w:szCs w:val="28"/>
        </w:rPr>
        <w:t>продукции.</w:t>
      </w:r>
    </w:p>
    <w:p w:rsidR="00B12185" w:rsidRPr="00435705" w:rsidRDefault="00B12185" w:rsidP="00637AFF">
      <w:pPr>
        <w:pStyle w:val="51"/>
        <w:shd w:val="clear" w:color="auto" w:fill="auto"/>
        <w:tabs>
          <w:tab w:val="left" w:pos="709"/>
          <w:tab w:val="left" w:pos="1134"/>
        </w:tabs>
        <w:spacing w:line="360" w:lineRule="auto"/>
        <w:ind w:firstLine="709"/>
        <w:jc w:val="center"/>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bookmarkStart w:id="43" w:name="_Toc521703089"/>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3E493F" w:rsidRDefault="003E493F" w:rsidP="00C21A1E">
      <w:pPr>
        <w:pStyle w:val="51"/>
        <w:shd w:val="clear" w:color="auto" w:fill="auto"/>
        <w:tabs>
          <w:tab w:val="left" w:pos="709"/>
          <w:tab w:val="left" w:pos="1134"/>
        </w:tabs>
        <w:spacing w:line="360" w:lineRule="auto"/>
        <w:ind w:firstLine="709"/>
        <w:jc w:val="center"/>
        <w:outlineLvl w:val="0"/>
        <w:rPr>
          <w:bCs w:val="0"/>
          <w:sz w:val="28"/>
          <w:szCs w:val="28"/>
        </w:rPr>
      </w:pPr>
    </w:p>
    <w:p w:rsidR="002E7097" w:rsidRPr="00435705" w:rsidRDefault="002E7097" w:rsidP="00C21A1E">
      <w:pPr>
        <w:pStyle w:val="51"/>
        <w:shd w:val="clear" w:color="auto" w:fill="auto"/>
        <w:tabs>
          <w:tab w:val="left" w:pos="709"/>
          <w:tab w:val="left" w:pos="1134"/>
        </w:tabs>
        <w:spacing w:line="360" w:lineRule="auto"/>
        <w:ind w:firstLine="709"/>
        <w:jc w:val="center"/>
        <w:outlineLvl w:val="0"/>
        <w:rPr>
          <w:bCs w:val="0"/>
          <w:sz w:val="28"/>
          <w:szCs w:val="28"/>
        </w:rPr>
      </w:pPr>
      <w:r w:rsidRPr="00435705">
        <w:rPr>
          <w:bCs w:val="0"/>
          <w:sz w:val="28"/>
          <w:szCs w:val="28"/>
        </w:rPr>
        <w:lastRenderedPageBreak/>
        <w:t>5.  Учет труда и его оплаты</w:t>
      </w:r>
      <w:bookmarkEnd w:id="43"/>
    </w:p>
    <w:p w:rsidR="00B12185" w:rsidRPr="00435705" w:rsidRDefault="00B12185" w:rsidP="00637AFF">
      <w:pPr>
        <w:pStyle w:val="51"/>
        <w:shd w:val="clear" w:color="auto" w:fill="auto"/>
        <w:tabs>
          <w:tab w:val="left" w:pos="709"/>
          <w:tab w:val="left" w:pos="1134"/>
        </w:tabs>
        <w:spacing w:line="360" w:lineRule="auto"/>
        <w:ind w:firstLine="709"/>
        <w:jc w:val="center"/>
        <w:rPr>
          <w:bCs w:val="0"/>
          <w:sz w:val="28"/>
          <w:szCs w:val="28"/>
        </w:rPr>
      </w:pP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Учетом персонала предприятия занимается бухгалтерия</w:t>
      </w:r>
      <w:r w:rsidR="001E61BC" w:rsidRPr="00435705">
        <w:rPr>
          <w:sz w:val="28"/>
          <w:szCs w:val="28"/>
          <w:shd w:val="clear" w:color="auto" w:fill="FFFFFF"/>
        </w:rPr>
        <w:t xml:space="preserve"> и отдел кадров</w:t>
      </w:r>
      <w:r w:rsidRPr="00435705">
        <w:rPr>
          <w:sz w:val="28"/>
          <w:szCs w:val="28"/>
          <w:shd w:val="clear" w:color="auto" w:fill="FFFFFF"/>
        </w:rPr>
        <w:t>. Первичными документами по учету численности персонала являются приказы о приеме, увольнении или переводе на другую работу и о предоставлении отпуска.</w:t>
      </w:r>
    </w:p>
    <w:p w:rsidR="00637AFF" w:rsidRPr="00435705" w:rsidRDefault="00546B93" w:rsidP="00637AFF">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Каждому работник</w:t>
      </w:r>
      <w:r w:rsidR="00637AFF" w:rsidRPr="00435705">
        <w:rPr>
          <w:sz w:val="28"/>
          <w:szCs w:val="28"/>
          <w:shd w:val="clear" w:color="auto" w:fill="FFFFFF"/>
        </w:rPr>
        <w:t>у при приеме на работу присваивается табельный номер. Бухгалтерия на каждого работника открывает лицевой счет для накапливания сведений о заработке. Учет использования рабочего времени ведется в табелях учета использования рабочего времени. Заработная плата начисляется в расчетно-платежной ведомости.</w:t>
      </w: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 xml:space="preserve">Форма оплаты труда в </w:t>
      </w:r>
      <w:r w:rsidR="004C1072" w:rsidRPr="00435705">
        <w:rPr>
          <w:sz w:val="28"/>
          <w:szCs w:val="28"/>
          <w:shd w:val="clear" w:color="auto" w:fill="FFFFFF"/>
        </w:rPr>
        <w:t>ООО СП «</w:t>
      </w:r>
      <w:proofErr w:type="spellStart"/>
      <w:r w:rsidR="004C1072" w:rsidRPr="00435705">
        <w:rPr>
          <w:sz w:val="28"/>
          <w:szCs w:val="28"/>
          <w:shd w:val="clear" w:color="auto" w:fill="FFFFFF"/>
        </w:rPr>
        <w:t>Нефтегаз</w:t>
      </w:r>
      <w:proofErr w:type="spellEnd"/>
      <w:r w:rsidR="004C1072" w:rsidRPr="00435705">
        <w:rPr>
          <w:sz w:val="28"/>
          <w:szCs w:val="28"/>
          <w:shd w:val="clear" w:color="auto" w:fill="FFFFFF"/>
        </w:rPr>
        <w:t>»</w:t>
      </w:r>
      <w:r w:rsidRPr="00435705">
        <w:rPr>
          <w:sz w:val="28"/>
          <w:szCs w:val="28"/>
          <w:shd w:val="clear" w:color="auto" w:fill="FFFFFF"/>
        </w:rPr>
        <w:t xml:space="preserve"> – повременная.</w:t>
      </w:r>
      <w:r w:rsidRPr="00435705">
        <w:rPr>
          <w:b/>
          <w:sz w:val="28"/>
          <w:szCs w:val="28"/>
          <w:shd w:val="clear" w:color="auto" w:fill="FFFFFF"/>
        </w:rPr>
        <w:t xml:space="preserve"> </w:t>
      </w:r>
      <w:r w:rsidRPr="00435705">
        <w:rPr>
          <w:sz w:val="28"/>
          <w:szCs w:val="28"/>
          <w:shd w:val="clear" w:color="auto" w:fill="FFFFFF"/>
        </w:rPr>
        <w:t>При повременной оплате труда заработок начисляется за определенное количество отработанного времени с учетом квалификации работника и условий труда. Выплаты производятся только в денежной форме.</w:t>
      </w: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 xml:space="preserve">Для целей бухгалтерского учета зарплата делится на </w:t>
      </w:r>
      <w:proofErr w:type="gramStart"/>
      <w:r w:rsidRPr="00435705">
        <w:rPr>
          <w:sz w:val="28"/>
          <w:szCs w:val="28"/>
          <w:shd w:val="clear" w:color="auto" w:fill="FFFFFF"/>
        </w:rPr>
        <w:t>основную</w:t>
      </w:r>
      <w:proofErr w:type="gramEnd"/>
      <w:r w:rsidRPr="00435705">
        <w:rPr>
          <w:sz w:val="28"/>
          <w:szCs w:val="28"/>
          <w:shd w:val="clear" w:color="auto" w:fill="FFFFFF"/>
        </w:rPr>
        <w:t xml:space="preserve"> и дополнительную.</w:t>
      </w: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Под основной заработной платой подразумеваются выплаты за отработанное время, за количество и качество выполняемых работ, доплаты, премии и др.</w:t>
      </w: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 xml:space="preserve">Дополнительная заработная плата включает выплаты, предусмотренные законодательством, за непроработанное время: оплата времени отпуска, времени выполнения </w:t>
      </w:r>
      <w:proofErr w:type="spellStart"/>
      <w:r w:rsidRPr="00435705">
        <w:rPr>
          <w:sz w:val="28"/>
          <w:szCs w:val="28"/>
          <w:shd w:val="clear" w:color="auto" w:fill="FFFFFF"/>
        </w:rPr>
        <w:t>гособязанностей</w:t>
      </w:r>
      <w:proofErr w:type="spellEnd"/>
      <w:r w:rsidRPr="00435705">
        <w:rPr>
          <w:sz w:val="28"/>
          <w:szCs w:val="28"/>
          <w:shd w:val="clear" w:color="auto" w:fill="FFFFFF"/>
        </w:rPr>
        <w:t>, перерывов в работе кормящих матерей, льготных часов подростков и т.д.</w:t>
      </w: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Расчет отпуска. Начисление отпуска - это типичный пример начисления за неотработанное время. В основе расчета за неотработанное время лежит средний заработок.</w:t>
      </w:r>
    </w:p>
    <w:p w:rsidR="00637AFF" w:rsidRPr="00435705" w:rsidRDefault="00637AFF" w:rsidP="00637AFF">
      <w:pPr>
        <w:pStyle w:val="af5"/>
        <w:spacing w:before="0" w:beforeAutospacing="0" w:after="0" w:afterAutospacing="0" w:line="360" w:lineRule="auto"/>
        <w:ind w:firstLine="708"/>
        <w:jc w:val="both"/>
        <w:rPr>
          <w:b/>
          <w:sz w:val="28"/>
          <w:szCs w:val="28"/>
          <w:shd w:val="clear" w:color="auto" w:fill="FFFFFF"/>
        </w:rPr>
      </w:pPr>
      <w:r w:rsidRPr="00435705">
        <w:rPr>
          <w:sz w:val="28"/>
          <w:szCs w:val="28"/>
          <w:shd w:val="clear" w:color="auto" w:fill="FFFFFF"/>
        </w:rPr>
        <w:t xml:space="preserve">Расчет отпускных осуществляется, исходя из среднего заработка работника за </w:t>
      </w:r>
      <w:proofErr w:type="gramStart"/>
      <w:r w:rsidRPr="00435705">
        <w:rPr>
          <w:sz w:val="28"/>
          <w:szCs w:val="28"/>
          <w:shd w:val="clear" w:color="auto" w:fill="FFFFFF"/>
        </w:rPr>
        <w:t>последние</w:t>
      </w:r>
      <w:proofErr w:type="gramEnd"/>
      <w:r w:rsidRPr="00435705">
        <w:rPr>
          <w:sz w:val="28"/>
          <w:szCs w:val="28"/>
          <w:shd w:val="clear" w:color="auto" w:fill="FFFFFF"/>
        </w:rPr>
        <w:t xml:space="preserve"> 12 месяцев. Для расчета среднедневного заработка, средний заработок сотрудника за месяц делится на 29,4 (среднее количество календарных дней в месяце). То есть может быть рассчитан средний </w:t>
      </w:r>
      <w:r w:rsidRPr="00435705">
        <w:rPr>
          <w:sz w:val="28"/>
          <w:szCs w:val="28"/>
          <w:shd w:val="clear" w:color="auto" w:fill="FFFFFF"/>
        </w:rPr>
        <w:lastRenderedPageBreak/>
        <w:t>заработок работника за один календарный день, который в последствие умножается на количество календарных дней отпуска.</w:t>
      </w:r>
    </w:p>
    <w:p w:rsidR="00637AFF" w:rsidRPr="00435705" w:rsidRDefault="00637AFF" w:rsidP="00637AFF">
      <w:pPr>
        <w:pStyle w:val="af5"/>
        <w:spacing w:before="0" w:beforeAutospacing="0" w:after="0" w:afterAutospacing="0" w:line="360" w:lineRule="auto"/>
        <w:ind w:firstLine="708"/>
        <w:jc w:val="both"/>
        <w:rPr>
          <w:b/>
          <w:i/>
          <w:sz w:val="28"/>
          <w:szCs w:val="28"/>
          <w:shd w:val="clear" w:color="auto" w:fill="FFFFFF"/>
        </w:rPr>
      </w:pPr>
      <w:r w:rsidRPr="00435705">
        <w:rPr>
          <w:sz w:val="28"/>
          <w:szCs w:val="28"/>
          <w:shd w:val="clear" w:color="auto" w:fill="FFFFFF"/>
        </w:rPr>
        <w:t>Расчет пособия по временной нетрудоспособности (больничный).</w:t>
      </w:r>
      <w:r w:rsidRPr="00435705">
        <w:rPr>
          <w:b/>
          <w:i/>
          <w:sz w:val="28"/>
          <w:szCs w:val="28"/>
          <w:shd w:val="clear" w:color="auto" w:fill="FFFFFF"/>
        </w:rPr>
        <w:t xml:space="preserve"> </w:t>
      </w:r>
      <w:r w:rsidRPr="00435705">
        <w:rPr>
          <w:sz w:val="28"/>
          <w:szCs w:val="28"/>
          <w:shd w:val="clear" w:color="auto" w:fill="FFFFFF"/>
        </w:rPr>
        <w:t>Источником пособия по временной нетрудоспособности (</w:t>
      </w:r>
      <w:proofErr w:type="gramStart"/>
      <w:r w:rsidRPr="00435705">
        <w:rPr>
          <w:sz w:val="28"/>
          <w:szCs w:val="28"/>
          <w:shd w:val="clear" w:color="auto" w:fill="FFFFFF"/>
        </w:rPr>
        <w:t>больничный</w:t>
      </w:r>
      <w:proofErr w:type="gramEnd"/>
      <w:r w:rsidRPr="00435705">
        <w:rPr>
          <w:sz w:val="28"/>
          <w:szCs w:val="28"/>
          <w:shd w:val="clear" w:color="auto" w:fill="FFFFFF"/>
        </w:rPr>
        <w:t>) является не себестоимость, а средства фонда социального страхования. Основанием для расчета сумм к оплате является табель учета использования рабочего времени и листок о временной нетрудоспособности (больничный) из лечебного учреждения.</w:t>
      </w:r>
    </w:p>
    <w:p w:rsidR="00637AFF" w:rsidRPr="00435705" w:rsidRDefault="00637AFF" w:rsidP="00637AFF">
      <w:pPr>
        <w:pStyle w:val="af5"/>
        <w:spacing w:before="0" w:beforeAutospacing="0" w:after="0" w:afterAutospacing="0" w:line="360" w:lineRule="auto"/>
        <w:ind w:firstLine="708"/>
        <w:jc w:val="both"/>
        <w:rPr>
          <w:b/>
          <w:i/>
          <w:sz w:val="28"/>
          <w:szCs w:val="28"/>
          <w:shd w:val="clear" w:color="auto" w:fill="FFFFFF"/>
        </w:rPr>
      </w:pPr>
      <w:r w:rsidRPr="00435705">
        <w:rPr>
          <w:sz w:val="28"/>
          <w:szCs w:val="28"/>
          <w:shd w:val="clear" w:color="auto" w:fill="FFFFFF"/>
        </w:rPr>
        <w:t>Для расчета пособий по временной нетрудоспособности необходимо учитывать страховой стаж сотрудника. Пособие по временной нетрудоспособности выдается в размере:</w:t>
      </w:r>
    </w:p>
    <w:p w:rsidR="00637AFF" w:rsidRPr="00435705" w:rsidRDefault="00637AFF" w:rsidP="00637AFF">
      <w:pPr>
        <w:pStyle w:val="af5"/>
        <w:numPr>
          <w:ilvl w:val="0"/>
          <w:numId w:val="22"/>
        </w:numPr>
        <w:spacing w:before="0" w:beforeAutospacing="0" w:after="0" w:afterAutospacing="0" w:line="360" w:lineRule="auto"/>
        <w:jc w:val="both"/>
        <w:rPr>
          <w:b/>
          <w:i/>
          <w:sz w:val="28"/>
          <w:szCs w:val="28"/>
          <w:shd w:val="clear" w:color="auto" w:fill="FFFFFF"/>
        </w:rPr>
      </w:pPr>
      <w:r w:rsidRPr="00435705">
        <w:rPr>
          <w:sz w:val="28"/>
          <w:szCs w:val="28"/>
          <w:shd w:val="clear" w:color="auto" w:fill="FFFFFF"/>
        </w:rPr>
        <w:t>100 % среднего заработка - работникам со страховым стажем 8 и более лет;</w:t>
      </w:r>
    </w:p>
    <w:p w:rsidR="00637AFF" w:rsidRPr="00435705" w:rsidRDefault="00637AFF" w:rsidP="00637AFF">
      <w:pPr>
        <w:pStyle w:val="af5"/>
        <w:numPr>
          <w:ilvl w:val="0"/>
          <w:numId w:val="22"/>
        </w:numPr>
        <w:spacing w:before="0" w:beforeAutospacing="0" w:after="0" w:afterAutospacing="0" w:line="360" w:lineRule="auto"/>
        <w:jc w:val="both"/>
        <w:rPr>
          <w:b/>
          <w:i/>
          <w:sz w:val="28"/>
          <w:szCs w:val="28"/>
          <w:shd w:val="clear" w:color="auto" w:fill="FFFFFF"/>
        </w:rPr>
      </w:pPr>
      <w:r w:rsidRPr="00435705">
        <w:rPr>
          <w:sz w:val="28"/>
          <w:szCs w:val="28"/>
          <w:shd w:val="clear" w:color="auto" w:fill="FFFFFF"/>
        </w:rPr>
        <w:t>80 % среднего заработка - работникам со страховым стажем от 5 до 8 лет;</w:t>
      </w:r>
    </w:p>
    <w:p w:rsidR="00637AFF" w:rsidRPr="00435705" w:rsidRDefault="00637AFF" w:rsidP="00637AFF">
      <w:pPr>
        <w:pStyle w:val="af5"/>
        <w:numPr>
          <w:ilvl w:val="0"/>
          <w:numId w:val="22"/>
        </w:numPr>
        <w:spacing w:before="0" w:beforeAutospacing="0" w:after="0" w:afterAutospacing="0" w:line="360" w:lineRule="auto"/>
        <w:jc w:val="both"/>
        <w:rPr>
          <w:b/>
          <w:i/>
          <w:sz w:val="28"/>
          <w:szCs w:val="28"/>
          <w:shd w:val="clear" w:color="auto" w:fill="FFFFFF"/>
        </w:rPr>
      </w:pPr>
      <w:proofErr w:type="gramStart"/>
      <w:r w:rsidRPr="00435705">
        <w:rPr>
          <w:sz w:val="28"/>
          <w:szCs w:val="28"/>
          <w:shd w:val="clear" w:color="auto" w:fill="FFFFFF"/>
        </w:rPr>
        <w:t>60 % среднего заработка - работникам со страховым менее 5 лет.</w:t>
      </w:r>
      <w:proofErr w:type="gramEnd"/>
    </w:p>
    <w:p w:rsidR="00637AFF" w:rsidRPr="00435705" w:rsidRDefault="00637AFF" w:rsidP="00637AFF">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При болезни работнику нужно оплачивать не рабочие, а календарные дни. Пособие по временной нетрудоспособности исчисляется исходя из среднего заработка застрахованного лица, рассчитанного за два предыдущих календарных года. Дневное пособие работника рассчитывается следующим образом: сумма доходов за два предыдущих календарных года делится на 730 (количество календарных дней в двух годах).</w:t>
      </w:r>
    </w:p>
    <w:p w:rsidR="00637AFF" w:rsidRPr="00435705" w:rsidRDefault="00637AFF" w:rsidP="00637AFF">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Бухгалтерия предприятия не только производит начисление заработной платы, но и удержания.</w:t>
      </w:r>
    </w:p>
    <w:p w:rsidR="00637AFF" w:rsidRPr="00435705" w:rsidRDefault="00637AFF" w:rsidP="00637AFF">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В соответствии с законодательством из заработной платы могут производиться следующие удержания:</w:t>
      </w:r>
    </w:p>
    <w:p w:rsidR="00637AFF" w:rsidRPr="00435705" w:rsidRDefault="00637AFF" w:rsidP="00637AFF">
      <w:pPr>
        <w:pStyle w:val="af5"/>
        <w:numPr>
          <w:ilvl w:val="0"/>
          <w:numId w:val="2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налог на доходы физических лиц - НДФЛ;</w:t>
      </w:r>
    </w:p>
    <w:p w:rsidR="00637AFF" w:rsidRPr="00435705" w:rsidRDefault="00637AFF" w:rsidP="00637AFF">
      <w:pPr>
        <w:pStyle w:val="af5"/>
        <w:numPr>
          <w:ilvl w:val="0"/>
          <w:numId w:val="2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возмещение материального ущерба, причиненного работниками предприятию;</w:t>
      </w:r>
    </w:p>
    <w:p w:rsidR="00637AFF" w:rsidRPr="00435705" w:rsidRDefault="00637AFF" w:rsidP="00637AFF">
      <w:pPr>
        <w:pStyle w:val="af5"/>
        <w:numPr>
          <w:ilvl w:val="0"/>
          <w:numId w:val="2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предусмотренные законодательством штрафы;</w:t>
      </w:r>
    </w:p>
    <w:p w:rsidR="00637AFF" w:rsidRPr="00435705" w:rsidRDefault="00637AFF" w:rsidP="00637AFF">
      <w:pPr>
        <w:pStyle w:val="af5"/>
        <w:numPr>
          <w:ilvl w:val="0"/>
          <w:numId w:val="2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по исполнительным документам;</w:t>
      </w:r>
    </w:p>
    <w:p w:rsidR="00637AFF" w:rsidRPr="00435705" w:rsidRDefault="00637AFF" w:rsidP="00637AFF">
      <w:pPr>
        <w:pStyle w:val="af5"/>
        <w:numPr>
          <w:ilvl w:val="0"/>
          <w:numId w:val="2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lastRenderedPageBreak/>
        <w:t>за товары, проданные в кредит;</w:t>
      </w:r>
    </w:p>
    <w:p w:rsidR="00637AFF" w:rsidRPr="00435705" w:rsidRDefault="00637AFF" w:rsidP="00637AFF">
      <w:pPr>
        <w:pStyle w:val="af5"/>
        <w:numPr>
          <w:ilvl w:val="0"/>
          <w:numId w:val="24"/>
        </w:numPr>
        <w:spacing w:before="0" w:beforeAutospacing="0" w:after="0" w:afterAutospacing="0" w:line="360" w:lineRule="auto"/>
        <w:jc w:val="both"/>
        <w:rPr>
          <w:sz w:val="28"/>
          <w:szCs w:val="28"/>
          <w:shd w:val="clear" w:color="auto" w:fill="FFFFFF"/>
        </w:rPr>
      </w:pPr>
      <w:r w:rsidRPr="00435705">
        <w:rPr>
          <w:sz w:val="28"/>
          <w:szCs w:val="28"/>
          <w:shd w:val="clear" w:color="auto" w:fill="FFFFFF"/>
        </w:rPr>
        <w:t>за брак и т.д.</w:t>
      </w:r>
    </w:p>
    <w:p w:rsidR="00637AFF" w:rsidRPr="00435705" w:rsidRDefault="00637AFF" w:rsidP="00637AFF">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Расчет алиментов. Если в бухгалтерию поступил исполнительный документ (решение суда) на уплату алиментов, то из заработка работника нужно удержать указанные в этом документе суммы. Алименты могут быть установлены в твердой сумме или в процентах от зарплаты. Предельный размер удержаний при наличии алиментных обязательств составляет 70 % дохода после вычета НДФЛ. По общему правилу размер алиментов составляет 1/4 от суммы дохода на одного ребенка, 1/3 - на двоих детей, 1/2 - на троих и более детей. По решению суда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637AFF" w:rsidRPr="00435705" w:rsidRDefault="00637AFF" w:rsidP="00637AFF">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Расчет НДФЛ и вычетов по налогу на доходы физических лиц. Основная ставка налога на доходы установлена в размере 13 процентов. По этой ставке физические лица резиденты РФ определяют налог с получаемых доходов по месту работы и других доходов, например, от сдачи квартиры в наём, продажи автомобилей и т.д. Однако</w:t>
      </w:r>
      <w:proofErr w:type="gramStart"/>
      <w:r w:rsidRPr="00435705">
        <w:rPr>
          <w:sz w:val="28"/>
          <w:szCs w:val="28"/>
          <w:shd w:val="clear" w:color="auto" w:fill="FFFFFF"/>
        </w:rPr>
        <w:t>,</w:t>
      </w:r>
      <w:proofErr w:type="gramEnd"/>
      <w:r w:rsidRPr="00435705">
        <w:rPr>
          <w:sz w:val="28"/>
          <w:szCs w:val="28"/>
          <w:shd w:val="clear" w:color="auto" w:fill="FFFFFF"/>
        </w:rPr>
        <w:t xml:space="preserve"> для отдельного ряда случаев предусмотрены другие ставки налога на доходы.</w:t>
      </w:r>
    </w:p>
    <w:p w:rsidR="00637AFF" w:rsidRPr="00435705" w:rsidRDefault="00637AFF" w:rsidP="00637AFF">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Налогооблагаемый доход физического лица уменьшается на сумму предоставляемых налогоплательщику налоговых вычетов. До 2012 г. для всех налогоплательщиков действовал стандартный налоговый вычет в размере 400 рублей за каждый месяц, до месяца, в котором доход, исчисленный с нарастающим итогом с начала года, превысил 20000 руб. С 2012 года этот вычет больше не применяется.</w:t>
      </w:r>
    </w:p>
    <w:p w:rsidR="00637AFF" w:rsidRPr="00435705" w:rsidRDefault="00637AFF" w:rsidP="00637AFF">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Дополнительно налогоплательщику, в зависимости от количества детей предоставляются вычеты на каждого ребенка. С 1 января 2012 года действуют следующие размеры детских вычетов: 1 400 рублей - на первого ребенка, 1 400 рублей - на второго ребенка, 3 000 рублей - на третьего и каждого последующего ребенка. Для вычетов на детей существует ограничение по доходам налогоплательщика. </w:t>
      </w:r>
    </w:p>
    <w:p w:rsidR="006858AB" w:rsidRPr="00435705" w:rsidRDefault="00637AFF" w:rsidP="00637AFF">
      <w:pPr>
        <w:pStyle w:val="af5"/>
        <w:spacing w:before="0" w:beforeAutospacing="0" w:after="0" w:afterAutospacing="0" w:line="360" w:lineRule="auto"/>
        <w:ind w:firstLine="709"/>
        <w:jc w:val="both"/>
        <w:rPr>
          <w:sz w:val="28"/>
          <w:szCs w:val="28"/>
          <w:shd w:val="clear" w:color="auto" w:fill="FFFFFF"/>
        </w:rPr>
      </w:pPr>
      <w:r w:rsidRPr="00435705">
        <w:rPr>
          <w:bCs/>
          <w:sz w:val="28"/>
          <w:szCs w:val="28"/>
          <w:shd w:val="clear" w:color="auto" w:fill="FFFFFF"/>
        </w:rPr>
        <w:t>Организация синтетического учета расчетов по оплате труда</w:t>
      </w:r>
      <w:r w:rsidRPr="00435705">
        <w:rPr>
          <w:sz w:val="28"/>
          <w:szCs w:val="28"/>
          <w:shd w:val="clear" w:color="auto" w:fill="FFFFFF"/>
        </w:rPr>
        <w:t>.</w:t>
      </w:r>
    </w:p>
    <w:p w:rsidR="00637AFF" w:rsidRPr="00435705" w:rsidRDefault="00637AFF" w:rsidP="00637AFF">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lastRenderedPageBreak/>
        <w:t xml:space="preserve">Сумма заработной платы к выдаче работнику равна разности между суммами начисленной заработной платы и удержаний из нее. Заработная плата выплачивается работнику по месту работы либо перечисляется по желанию работника на пластиковую карточку или на счет в банке.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или трудовым договором.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w:t>
      </w:r>
      <w:proofErr w:type="gramStart"/>
      <w:r w:rsidRPr="00435705">
        <w:rPr>
          <w:sz w:val="28"/>
          <w:szCs w:val="28"/>
          <w:shd w:val="clear" w:color="auto" w:fill="FFFFFF"/>
        </w:rPr>
        <w:t>позднее</w:t>
      </w:r>
      <w:proofErr w:type="gramEnd"/>
      <w:r w:rsidRPr="00435705">
        <w:rPr>
          <w:sz w:val="28"/>
          <w:szCs w:val="28"/>
          <w:shd w:val="clear" w:color="auto" w:fill="FFFFFF"/>
        </w:rPr>
        <w:t xml:space="preserve"> чем за три дня до его начала.</w:t>
      </w:r>
    </w:p>
    <w:p w:rsidR="00637AFF" w:rsidRPr="00435705" w:rsidRDefault="00637AFF" w:rsidP="00637AFF">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Расчеты по оплате труда в организациях учитывают на синтетическом счете 70 «Расчеты с персоналом по оплате труда». Этот счет, как правило, пассивный.</w:t>
      </w:r>
    </w:p>
    <w:p w:rsidR="00637AFF" w:rsidRPr="00435705" w:rsidRDefault="00637AFF" w:rsidP="00637AFF">
      <w:pPr>
        <w:pStyle w:val="af5"/>
        <w:spacing w:before="0" w:beforeAutospacing="0" w:after="0" w:afterAutospacing="0" w:line="360" w:lineRule="auto"/>
        <w:ind w:firstLine="709"/>
        <w:jc w:val="both"/>
        <w:rPr>
          <w:sz w:val="28"/>
          <w:szCs w:val="28"/>
          <w:shd w:val="clear" w:color="auto" w:fill="FFFFFF"/>
        </w:rPr>
      </w:pPr>
      <w:r w:rsidRPr="00435705">
        <w:rPr>
          <w:sz w:val="28"/>
          <w:szCs w:val="28"/>
          <w:shd w:val="clear" w:color="auto" w:fill="FFFFFF"/>
        </w:rPr>
        <w:t>По кредиту счет</w:t>
      </w:r>
      <w:r w:rsidR="00DB41A7" w:rsidRPr="00435705">
        <w:rPr>
          <w:sz w:val="28"/>
          <w:szCs w:val="28"/>
          <w:shd w:val="clear" w:color="auto" w:fill="FFFFFF"/>
        </w:rPr>
        <w:t>а отражаются следующие суммы: о</w:t>
      </w:r>
      <w:r w:rsidRPr="00435705">
        <w:rPr>
          <w:sz w:val="28"/>
          <w:szCs w:val="28"/>
          <w:shd w:val="clear" w:color="auto" w:fill="FFFFFF"/>
        </w:rPr>
        <w:t>плата труда, причитающаяся работникам. В данном случае приводится фактически начисленная заработная плата за отработанное время, произведенную продукцию в соответствии с ее качеством по установленной системе оплаты труда в организации, т.е. основная заработная плата работников организации. При этом счет 70 «Расчеты с персоналом по оплате труда» корреспондирует со счетами учета затрат отраслей и производств, в которых использован труд работников.</w:t>
      </w:r>
    </w:p>
    <w:p w:rsidR="00637AFF" w:rsidRPr="00435705" w:rsidRDefault="00DB41A7" w:rsidP="00637AFF">
      <w:pPr>
        <w:pStyle w:val="af5"/>
        <w:spacing w:before="0" w:beforeAutospacing="0" w:after="0" w:afterAutospacing="0" w:line="360" w:lineRule="auto"/>
        <w:jc w:val="both"/>
        <w:rPr>
          <w:sz w:val="28"/>
          <w:szCs w:val="28"/>
          <w:shd w:val="clear" w:color="auto" w:fill="FFFFFF"/>
        </w:rPr>
      </w:pPr>
      <w:r w:rsidRPr="00435705">
        <w:rPr>
          <w:sz w:val="28"/>
          <w:szCs w:val="28"/>
          <w:shd w:val="clear" w:color="auto" w:fill="FFFFFF"/>
        </w:rPr>
        <w:t xml:space="preserve">Таблица 5.1. </w:t>
      </w:r>
      <w:r w:rsidR="00637AFF" w:rsidRPr="00435705">
        <w:rPr>
          <w:sz w:val="28"/>
          <w:szCs w:val="28"/>
          <w:shd w:val="clear" w:color="auto" w:fill="FFFFFF"/>
        </w:rPr>
        <w:t xml:space="preserve"> – </w:t>
      </w:r>
      <w:r w:rsidR="00637AFF" w:rsidRPr="00435705">
        <w:rPr>
          <w:kern w:val="36"/>
          <w:sz w:val="28"/>
          <w:szCs w:val="28"/>
        </w:rPr>
        <w:t>Типовые корреспонденции по счету 70</w:t>
      </w: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714"/>
        <w:gridCol w:w="5701"/>
        <w:gridCol w:w="1473"/>
        <w:gridCol w:w="1697"/>
      </w:tblGrid>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w:t>
            </w:r>
          </w:p>
          <w:p w:rsidR="00637AFF" w:rsidRPr="00435705" w:rsidRDefault="00637AFF" w:rsidP="001E61BC">
            <w:proofErr w:type="gramStart"/>
            <w:r w:rsidRPr="00435705">
              <w:t>п</w:t>
            </w:r>
            <w:proofErr w:type="gramEnd"/>
            <w:r w:rsidRPr="00435705">
              <w:t>/п</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Содержание хозяйственной операции</w:t>
            </w:r>
          </w:p>
        </w:tc>
        <w:tc>
          <w:tcPr>
            <w:tcW w:w="2970" w:type="dxa"/>
            <w:gridSpan w:val="2"/>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Корреспонденция счетов</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pPr>
              <w:rPr>
                <w:sz w:val="20"/>
                <w:szCs w:val="20"/>
              </w:rPr>
            </w:pP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proofErr w:type="gramStart"/>
            <w:r w:rsidRPr="00435705">
              <w:t>Д-т</w:t>
            </w:r>
            <w:proofErr w:type="gramEnd"/>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proofErr w:type="gramStart"/>
            <w:r w:rsidRPr="00435705">
              <w:t>К-т</w:t>
            </w:r>
            <w:proofErr w:type="gramEnd"/>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1.</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Начисление заработной платы, премий, доплат, оплат</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20,26</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2.</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Начисление пособий по временной нетрудоспособности</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69</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3.</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Начисление премий, вознаграждений и других выплат за счет чистой прибыли</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84, 92/2</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4.</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 xml:space="preserve">Начисление оплаты работникам за время отпуска и </w:t>
            </w:r>
            <w:r w:rsidRPr="00435705">
              <w:lastRenderedPageBreak/>
              <w:t>единовременных выплат за стаж работы (за счет созданного резерва)</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lastRenderedPageBreak/>
              <w:t>96</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lastRenderedPageBreak/>
              <w:t>5.</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Выплата из кассы заработной платы, премий, доплат</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50</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6.</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Удержание сумм за талоны, проездные билеты, путевки</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50/3</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Удержание из заработной платы подоходного налога</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68</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8.</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Удержание из заработной платы работников сумм страховых взносов в Фонд социальной защиты населения (пенсионного взноса)</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69/2</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9.</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Удержание из заработной платы работников неиспользованных подотчетных сумм</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71</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10.</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Удержание из заработной платы платежей по предоставленным работникам займам</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73/1</w:t>
            </w:r>
          </w:p>
        </w:tc>
      </w:tr>
      <w:tr w:rsidR="00637AFF" w:rsidRPr="00435705" w:rsidTr="001E61BC">
        <w:trPr>
          <w:jc w:val="center"/>
        </w:trPr>
        <w:tc>
          <w:tcPr>
            <w:tcW w:w="60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11.</w:t>
            </w:r>
          </w:p>
        </w:tc>
        <w:tc>
          <w:tcPr>
            <w:tcW w:w="534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Удержание из заработной платы по исполнительным документам</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70</w:t>
            </w:r>
          </w:p>
        </w:tc>
        <w:tc>
          <w:tcPr>
            <w:tcW w:w="1380" w:type="dxa"/>
            <w:tcBorders>
              <w:top w:val="single" w:sz="6" w:space="0" w:color="000000"/>
              <w:left w:val="single" w:sz="6" w:space="0" w:color="000000"/>
              <w:bottom w:val="single" w:sz="6" w:space="0" w:color="000000"/>
              <w:right w:val="single" w:sz="6" w:space="0" w:color="000000"/>
            </w:tcBorders>
            <w:hideMark/>
          </w:tcPr>
          <w:p w:rsidR="00637AFF" w:rsidRPr="00435705" w:rsidRDefault="00637AFF" w:rsidP="001E61BC">
            <w:r w:rsidRPr="00435705">
              <w:t>76/1</w:t>
            </w:r>
          </w:p>
        </w:tc>
      </w:tr>
    </w:tbl>
    <w:p w:rsidR="00637AFF" w:rsidRPr="00435705" w:rsidRDefault="00637AFF" w:rsidP="00637AFF">
      <w:pPr>
        <w:pStyle w:val="af5"/>
        <w:spacing w:before="0" w:beforeAutospacing="0" w:after="0" w:afterAutospacing="0" w:line="360" w:lineRule="auto"/>
        <w:jc w:val="both"/>
        <w:rPr>
          <w:sz w:val="28"/>
          <w:szCs w:val="28"/>
          <w:shd w:val="clear" w:color="auto" w:fill="FFFFFF"/>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bookmarkStart w:id="44" w:name="_Toc521703090"/>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3E493F" w:rsidRDefault="003E493F" w:rsidP="00C21A1E">
      <w:pPr>
        <w:pStyle w:val="51"/>
        <w:shd w:val="clear" w:color="auto" w:fill="auto"/>
        <w:tabs>
          <w:tab w:val="left" w:pos="882"/>
          <w:tab w:val="left" w:pos="1134"/>
        </w:tabs>
        <w:spacing w:line="360" w:lineRule="auto"/>
        <w:ind w:firstLine="709"/>
        <w:jc w:val="center"/>
        <w:outlineLvl w:val="0"/>
        <w:rPr>
          <w:sz w:val="28"/>
          <w:szCs w:val="28"/>
        </w:rPr>
      </w:pPr>
    </w:p>
    <w:p w:rsidR="002E7097" w:rsidRPr="00435705" w:rsidRDefault="002E7097" w:rsidP="00C21A1E">
      <w:pPr>
        <w:pStyle w:val="51"/>
        <w:shd w:val="clear" w:color="auto" w:fill="auto"/>
        <w:tabs>
          <w:tab w:val="left" w:pos="882"/>
          <w:tab w:val="left" w:pos="1134"/>
        </w:tabs>
        <w:spacing w:line="360" w:lineRule="auto"/>
        <w:ind w:firstLine="709"/>
        <w:jc w:val="center"/>
        <w:outlineLvl w:val="0"/>
        <w:rPr>
          <w:bCs w:val="0"/>
          <w:sz w:val="28"/>
          <w:szCs w:val="28"/>
        </w:rPr>
      </w:pPr>
      <w:r w:rsidRPr="00435705">
        <w:rPr>
          <w:sz w:val="28"/>
          <w:szCs w:val="28"/>
        </w:rPr>
        <w:t>6.</w:t>
      </w:r>
      <w:r w:rsidRPr="00435705">
        <w:rPr>
          <w:bCs w:val="0"/>
          <w:sz w:val="28"/>
          <w:szCs w:val="28"/>
        </w:rPr>
        <w:t xml:space="preserve"> Учет затрат на производство и расходов на продажу</w:t>
      </w:r>
      <w:bookmarkEnd w:id="44"/>
    </w:p>
    <w:p w:rsidR="004E1DA0" w:rsidRPr="00435705" w:rsidRDefault="004E1DA0" w:rsidP="002E7097">
      <w:pPr>
        <w:pStyle w:val="51"/>
        <w:shd w:val="clear" w:color="auto" w:fill="auto"/>
        <w:tabs>
          <w:tab w:val="left" w:pos="882"/>
          <w:tab w:val="left" w:pos="1134"/>
        </w:tabs>
        <w:spacing w:line="360" w:lineRule="auto"/>
        <w:ind w:firstLine="709"/>
        <w:jc w:val="left"/>
        <w:rPr>
          <w:bCs w:val="0"/>
          <w:sz w:val="28"/>
          <w:szCs w:val="28"/>
        </w:rPr>
      </w:pP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Согласно ПБУ 10/99 расходы, связанные с изготовлением и продажей продукции (по обычным видам деятельности) группируются по элементам:</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1. Материальные затраты</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2. Затраты на оплату труда</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3. Отчисления на социальные нужды</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4. Амортизация</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5. Прочие затраты</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Для учета прямых затрат предназначен счет 20 "Основное производство", для учета косвенных - счета 25 "Общепроизводственные" и 26 "Общехозяйственные расходы".</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 </w:t>
      </w:r>
      <w:proofErr w:type="gramStart"/>
      <w:r w:rsidRPr="00435705">
        <w:rPr>
          <w:sz w:val="28"/>
          <w:szCs w:val="28"/>
        </w:rPr>
        <w:t>Прямые расходы, связанные непосредственно с выпуском продукции, выполнением работ и оказанием услуг, списываются на счет 20 "Основное производство" с кредита счетов учета производственных запасов, расчетов с работниками по оплате труда и др. С целью калькуляции себестоимости единицы продукции, прямые расходы необходимо распределять между видами продукции и учитывать на отдельных субсчетах к счету 20.</w:t>
      </w:r>
      <w:proofErr w:type="gramEnd"/>
      <w:r w:rsidRPr="00435705">
        <w:rPr>
          <w:sz w:val="28"/>
          <w:szCs w:val="28"/>
        </w:rPr>
        <w:t xml:space="preserve"> Корреспонденция по счету 20 приведена в таблице.</w:t>
      </w:r>
    </w:p>
    <w:p w:rsidR="008A2DDA" w:rsidRPr="00435705" w:rsidRDefault="00FE4B42"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Таблица 6.1 </w:t>
      </w:r>
      <w:r w:rsidR="008A2DDA" w:rsidRPr="00435705">
        <w:rPr>
          <w:sz w:val="28"/>
          <w:szCs w:val="28"/>
        </w:rPr>
        <w:t>- Журнал проводок по учету затрат на производство продукции.</w:t>
      </w:r>
    </w:p>
    <w:tbl>
      <w:tblPr>
        <w:tblW w:w="98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68"/>
        <w:gridCol w:w="928"/>
        <w:gridCol w:w="1007"/>
        <w:gridCol w:w="36"/>
      </w:tblGrid>
      <w:tr w:rsidR="00FE4B42" w:rsidRPr="00435705" w:rsidTr="00E40322">
        <w:trPr>
          <w:trHeight w:val="471"/>
        </w:trPr>
        <w:tc>
          <w:tcPr>
            <w:tcW w:w="0" w:type="auto"/>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Содержание операции</w:t>
            </w:r>
          </w:p>
        </w:tc>
        <w:tc>
          <w:tcPr>
            <w:tcW w:w="928" w:type="dxa"/>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Дебет</w:t>
            </w:r>
          </w:p>
        </w:tc>
        <w:tc>
          <w:tcPr>
            <w:tcW w:w="1007" w:type="dxa"/>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Кредит</w:t>
            </w:r>
          </w:p>
        </w:tc>
        <w:tc>
          <w:tcPr>
            <w:tcW w:w="0" w:type="auto"/>
            <w:shd w:val="clear" w:color="auto" w:fill="FFFFFF"/>
            <w:tcMar>
              <w:top w:w="0" w:type="dxa"/>
              <w:left w:w="0" w:type="dxa"/>
              <w:bottom w:w="0" w:type="dxa"/>
              <w:right w:w="0" w:type="dxa"/>
            </w:tcMar>
            <w:vAlign w:val="center"/>
            <w:hideMark/>
          </w:tcPr>
          <w:p w:rsidR="00FE4B42" w:rsidRPr="00435705" w:rsidRDefault="00FE4B42" w:rsidP="008A2DDA">
            <w:pPr>
              <w:spacing w:line="360" w:lineRule="auto"/>
              <w:ind w:firstLine="709"/>
              <w:jc w:val="both"/>
              <w:rPr>
                <w:sz w:val="28"/>
                <w:szCs w:val="28"/>
              </w:rPr>
            </w:pPr>
          </w:p>
        </w:tc>
      </w:tr>
      <w:tr w:rsidR="00FE4B42" w:rsidRPr="00435705" w:rsidTr="00E40322">
        <w:trPr>
          <w:trHeight w:val="489"/>
        </w:trPr>
        <w:tc>
          <w:tcPr>
            <w:tcW w:w="0" w:type="auto"/>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 xml:space="preserve">Списаны материалы, израсходованные </w:t>
            </w:r>
            <w:proofErr w:type="gramStart"/>
            <w:r w:rsidRPr="00435705">
              <w:rPr>
                <w:sz w:val="28"/>
                <w:szCs w:val="28"/>
              </w:rPr>
              <w:t>в</w:t>
            </w:r>
            <w:proofErr w:type="gramEnd"/>
            <w:r w:rsidRPr="00435705">
              <w:rPr>
                <w:sz w:val="28"/>
                <w:szCs w:val="28"/>
              </w:rPr>
              <w:t xml:space="preserve"> производств</w:t>
            </w:r>
          </w:p>
        </w:tc>
        <w:tc>
          <w:tcPr>
            <w:tcW w:w="928"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20</w:t>
            </w:r>
          </w:p>
        </w:tc>
        <w:tc>
          <w:tcPr>
            <w:tcW w:w="1007"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10</w:t>
            </w:r>
          </w:p>
        </w:tc>
        <w:tc>
          <w:tcPr>
            <w:tcW w:w="0" w:type="auto"/>
            <w:shd w:val="clear" w:color="auto" w:fill="FFFFFF"/>
            <w:tcMar>
              <w:top w:w="0" w:type="dxa"/>
              <w:left w:w="0" w:type="dxa"/>
              <w:bottom w:w="0" w:type="dxa"/>
              <w:right w:w="0" w:type="dxa"/>
            </w:tcMar>
            <w:vAlign w:val="center"/>
            <w:hideMark/>
          </w:tcPr>
          <w:p w:rsidR="00FE4B42" w:rsidRPr="00435705" w:rsidRDefault="00FE4B42" w:rsidP="008A2DDA">
            <w:pPr>
              <w:spacing w:line="360" w:lineRule="auto"/>
              <w:ind w:firstLine="709"/>
              <w:jc w:val="both"/>
              <w:rPr>
                <w:sz w:val="28"/>
                <w:szCs w:val="28"/>
              </w:rPr>
            </w:pPr>
          </w:p>
        </w:tc>
      </w:tr>
      <w:tr w:rsidR="00FE4B42" w:rsidRPr="00435705" w:rsidTr="00E40322">
        <w:trPr>
          <w:trHeight w:val="471"/>
        </w:trPr>
        <w:tc>
          <w:tcPr>
            <w:tcW w:w="0" w:type="auto"/>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Начислена зарплата работникам основного производства</w:t>
            </w:r>
          </w:p>
        </w:tc>
        <w:tc>
          <w:tcPr>
            <w:tcW w:w="928"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20</w:t>
            </w:r>
          </w:p>
        </w:tc>
        <w:tc>
          <w:tcPr>
            <w:tcW w:w="1007"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70</w:t>
            </w:r>
          </w:p>
        </w:tc>
        <w:tc>
          <w:tcPr>
            <w:tcW w:w="0" w:type="auto"/>
            <w:shd w:val="clear" w:color="auto" w:fill="FFFFFF"/>
            <w:tcMar>
              <w:top w:w="0" w:type="dxa"/>
              <w:left w:w="0" w:type="dxa"/>
              <w:bottom w:w="0" w:type="dxa"/>
              <w:right w:w="0" w:type="dxa"/>
            </w:tcMar>
            <w:vAlign w:val="center"/>
            <w:hideMark/>
          </w:tcPr>
          <w:p w:rsidR="00FE4B42" w:rsidRPr="00435705" w:rsidRDefault="00FE4B42" w:rsidP="008A2DDA">
            <w:pPr>
              <w:spacing w:line="360" w:lineRule="auto"/>
              <w:ind w:firstLine="709"/>
              <w:jc w:val="both"/>
              <w:rPr>
                <w:sz w:val="28"/>
                <w:szCs w:val="28"/>
              </w:rPr>
            </w:pPr>
          </w:p>
        </w:tc>
      </w:tr>
      <w:tr w:rsidR="00FE4B42" w:rsidRPr="00435705" w:rsidTr="00E40322">
        <w:trPr>
          <w:trHeight w:val="1448"/>
        </w:trPr>
        <w:tc>
          <w:tcPr>
            <w:tcW w:w="0" w:type="auto"/>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Начислены ЕСН, взносы на обязательное пенсионное страхование и взносы на страхование от несчастных случаев на производстве и профзаболеваний</w:t>
            </w:r>
          </w:p>
        </w:tc>
        <w:tc>
          <w:tcPr>
            <w:tcW w:w="928"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20</w:t>
            </w:r>
          </w:p>
        </w:tc>
        <w:tc>
          <w:tcPr>
            <w:tcW w:w="1007"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69</w:t>
            </w:r>
          </w:p>
        </w:tc>
        <w:tc>
          <w:tcPr>
            <w:tcW w:w="0" w:type="auto"/>
            <w:shd w:val="clear" w:color="auto" w:fill="FFFFFF"/>
            <w:tcMar>
              <w:top w:w="0" w:type="dxa"/>
              <w:left w:w="0" w:type="dxa"/>
              <w:bottom w:w="0" w:type="dxa"/>
              <w:right w:w="0" w:type="dxa"/>
            </w:tcMar>
            <w:vAlign w:val="center"/>
            <w:hideMark/>
          </w:tcPr>
          <w:p w:rsidR="00FE4B42" w:rsidRPr="00435705" w:rsidRDefault="00FE4B42" w:rsidP="008A2DDA">
            <w:pPr>
              <w:spacing w:line="360" w:lineRule="auto"/>
              <w:ind w:firstLine="709"/>
              <w:jc w:val="both"/>
              <w:rPr>
                <w:sz w:val="28"/>
                <w:szCs w:val="28"/>
              </w:rPr>
            </w:pPr>
          </w:p>
        </w:tc>
      </w:tr>
      <w:tr w:rsidR="00FE4B42" w:rsidRPr="00435705" w:rsidTr="00E40322">
        <w:trPr>
          <w:trHeight w:val="978"/>
        </w:trPr>
        <w:tc>
          <w:tcPr>
            <w:tcW w:w="0" w:type="auto"/>
            <w:shd w:val="clear" w:color="auto" w:fill="FFFFFF"/>
            <w:tcMar>
              <w:top w:w="0" w:type="dxa"/>
              <w:left w:w="0" w:type="dxa"/>
              <w:bottom w:w="0" w:type="dxa"/>
              <w:right w:w="0" w:type="dxa"/>
            </w:tcMar>
            <w:vAlign w:val="center"/>
            <w:hideMark/>
          </w:tcPr>
          <w:p w:rsidR="00FE4B42" w:rsidRPr="00435705" w:rsidRDefault="00FE4B42" w:rsidP="00BE6239">
            <w:pPr>
              <w:pStyle w:val="af5"/>
              <w:spacing w:before="0" w:beforeAutospacing="0" w:after="0" w:afterAutospacing="0" w:line="360" w:lineRule="auto"/>
              <w:jc w:val="both"/>
              <w:rPr>
                <w:sz w:val="28"/>
                <w:szCs w:val="28"/>
              </w:rPr>
            </w:pPr>
            <w:r w:rsidRPr="00435705">
              <w:rPr>
                <w:sz w:val="28"/>
                <w:szCs w:val="28"/>
              </w:rPr>
              <w:t>Начислена амортизация основных средств, используемых в основном производстве</w:t>
            </w:r>
          </w:p>
        </w:tc>
        <w:tc>
          <w:tcPr>
            <w:tcW w:w="928"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20</w:t>
            </w:r>
          </w:p>
        </w:tc>
        <w:tc>
          <w:tcPr>
            <w:tcW w:w="1007" w:type="dxa"/>
            <w:shd w:val="clear" w:color="auto" w:fill="FFFFFF"/>
            <w:tcMar>
              <w:top w:w="0" w:type="dxa"/>
              <w:left w:w="0" w:type="dxa"/>
              <w:bottom w:w="0" w:type="dxa"/>
              <w:right w:w="0" w:type="dxa"/>
            </w:tcMar>
            <w:vAlign w:val="center"/>
            <w:hideMark/>
          </w:tcPr>
          <w:p w:rsidR="00FE4B42" w:rsidRPr="00435705" w:rsidRDefault="00FE4B42" w:rsidP="00FE4B42">
            <w:pPr>
              <w:pStyle w:val="af5"/>
              <w:spacing w:before="0" w:beforeAutospacing="0" w:after="0" w:afterAutospacing="0" w:line="360" w:lineRule="auto"/>
              <w:jc w:val="center"/>
              <w:rPr>
                <w:sz w:val="28"/>
                <w:szCs w:val="28"/>
              </w:rPr>
            </w:pPr>
            <w:r w:rsidRPr="00435705">
              <w:rPr>
                <w:sz w:val="28"/>
                <w:szCs w:val="28"/>
              </w:rPr>
              <w:t>02</w:t>
            </w:r>
          </w:p>
        </w:tc>
        <w:tc>
          <w:tcPr>
            <w:tcW w:w="0" w:type="auto"/>
            <w:shd w:val="clear" w:color="auto" w:fill="FFFFFF"/>
            <w:tcMar>
              <w:top w:w="0" w:type="dxa"/>
              <w:left w:w="0" w:type="dxa"/>
              <w:bottom w:w="0" w:type="dxa"/>
              <w:right w:w="0" w:type="dxa"/>
            </w:tcMar>
            <w:vAlign w:val="center"/>
            <w:hideMark/>
          </w:tcPr>
          <w:p w:rsidR="00FE4B42" w:rsidRPr="00435705" w:rsidRDefault="00FE4B42" w:rsidP="008A2DDA">
            <w:pPr>
              <w:spacing w:line="360" w:lineRule="auto"/>
              <w:ind w:firstLine="709"/>
              <w:jc w:val="both"/>
              <w:rPr>
                <w:sz w:val="28"/>
                <w:szCs w:val="28"/>
              </w:rPr>
            </w:pPr>
          </w:p>
        </w:tc>
      </w:tr>
      <w:tr w:rsidR="00FE4B42" w:rsidRPr="00435705" w:rsidTr="00E40322">
        <w:tc>
          <w:tcPr>
            <w:tcW w:w="0" w:type="auto"/>
            <w:shd w:val="clear" w:color="auto" w:fill="FFFFFF"/>
            <w:vAlign w:val="center"/>
            <w:hideMark/>
          </w:tcPr>
          <w:p w:rsidR="00FE4B42" w:rsidRPr="00435705" w:rsidRDefault="00FE4B42" w:rsidP="008A2DDA">
            <w:pPr>
              <w:spacing w:line="360" w:lineRule="auto"/>
              <w:ind w:firstLine="709"/>
              <w:jc w:val="both"/>
              <w:rPr>
                <w:sz w:val="28"/>
                <w:szCs w:val="28"/>
              </w:rPr>
            </w:pPr>
          </w:p>
        </w:tc>
        <w:tc>
          <w:tcPr>
            <w:tcW w:w="928" w:type="dxa"/>
            <w:shd w:val="clear" w:color="auto" w:fill="FFFFFF"/>
            <w:vAlign w:val="center"/>
            <w:hideMark/>
          </w:tcPr>
          <w:p w:rsidR="00FE4B42" w:rsidRPr="00435705" w:rsidRDefault="00FE4B42" w:rsidP="008A2DDA">
            <w:pPr>
              <w:spacing w:line="360" w:lineRule="auto"/>
              <w:ind w:firstLine="709"/>
              <w:jc w:val="both"/>
              <w:rPr>
                <w:sz w:val="28"/>
                <w:szCs w:val="28"/>
              </w:rPr>
            </w:pPr>
          </w:p>
        </w:tc>
        <w:tc>
          <w:tcPr>
            <w:tcW w:w="1007" w:type="dxa"/>
            <w:shd w:val="clear" w:color="auto" w:fill="FFFFFF"/>
            <w:vAlign w:val="center"/>
            <w:hideMark/>
          </w:tcPr>
          <w:p w:rsidR="00FE4B42" w:rsidRPr="00435705" w:rsidRDefault="00FE4B42" w:rsidP="008A2DDA">
            <w:pPr>
              <w:spacing w:line="360" w:lineRule="auto"/>
              <w:ind w:firstLine="709"/>
              <w:jc w:val="both"/>
              <w:rPr>
                <w:sz w:val="28"/>
                <w:szCs w:val="28"/>
              </w:rPr>
            </w:pPr>
          </w:p>
        </w:tc>
        <w:tc>
          <w:tcPr>
            <w:tcW w:w="0" w:type="auto"/>
            <w:shd w:val="clear" w:color="auto" w:fill="FFFFFF"/>
            <w:vAlign w:val="center"/>
            <w:hideMark/>
          </w:tcPr>
          <w:p w:rsidR="00FE4B42" w:rsidRPr="00435705" w:rsidRDefault="00FE4B42" w:rsidP="008A2DDA">
            <w:pPr>
              <w:spacing w:line="360" w:lineRule="auto"/>
              <w:ind w:firstLine="709"/>
              <w:jc w:val="both"/>
              <w:rPr>
                <w:sz w:val="28"/>
                <w:szCs w:val="28"/>
              </w:rPr>
            </w:pPr>
          </w:p>
        </w:tc>
      </w:tr>
    </w:tbl>
    <w:p w:rsidR="00BE6239" w:rsidRPr="00435705" w:rsidRDefault="00BE6239" w:rsidP="008A2DDA">
      <w:pPr>
        <w:pStyle w:val="af5"/>
        <w:shd w:val="clear" w:color="auto" w:fill="FFFFFF"/>
        <w:spacing w:before="0" w:beforeAutospacing="0" w:after="0" w:afterAutospacing="0" w:line="360" w:lineRule="auto"/>
        <w:ind w:firstLine="709"/>
        <w:jc w:val="both"/>
        <w:rPr>
          <w:sz w:val="28"/>
          <w:szCs w:val="28"/>
        </w:rPr>
      </w:pPr>
    </w:p>
    <w:p w:rsidR="00BE6239"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lastRenderedPageBreak/>
        <w:t>Расходы, связанные с деятельностью вспомогательных производств учитываются на счете 23 "Вспомогательные производства". Прямые расходы непосредственно связаны с деятельностью вспомогательного производства. Они списываются на счет 23 с кредита счетов учета производственных запасов, расчетов с работниками по оплате труда и др. Косвенные расходы связаны с управлением и обслуживанием вспомогательного производства. Они списываются на счет 23 со счетов 25 "Общепроизводственные расходы" и 26 "Общехозяйственные расходы". Расходы по обслуживанию производства могут учитываться на счете 23 без предварительного накапливания на счете 25. Потери от брака списываются на счет 23 "Вспомогательные производства" с кредита счета 28 "Брак в производстве". Вспомогательное производство предназначено для выполнения работ (оказания услуг) для нужд основного производства или для сторонних организаций.</w:t>
      </w:r>
    </w:p>
    <w:p w:rsidR="00BE6239"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Общепроизводственные расходы - это затраты на содержание, организацию и управление производствами (основное, вспомогательное). К ним относятся: расходы по содержанию и эксплуатации машин и оборудования; амортизационные отчисления и затраты на ремонт имущества, используемого в производстве; расходы на отопление, освещение и содержание помещений; арендная плата за помещения; оплата труда работников, занятых обслуживанием производства; другие аналогичные по назначению расходы.</w:t>
      </w:r>
    </w:p>
    <w:p w:rsidR="00FE4B42"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Общепроизводственные расходы отражаются по дебету счета 25 "Общепроизводственные расходы" с кредита счетов учета производственных запасов, расчетов с работниками по оплате труда и др. Д</w:t>
      </w:r>
      <w:r w:rsidR="00FE4B42" w:rsidRPr="00435705">
        <w:rPr>
          <w:sz w:val="28"/>
          <w:szCs w:val="28"/>
        </w:rPr>
        <w:t xml:space="preserve">т </w:t>
      </w:r>
      <w:r w:rsidRPr="00435705">
        <w:rPr>
          <w:sz w:val="28"/>
          <w:szCs w:val="28"/>
        </w:rPr>
        <w:t>25 К</w:t>
      </w:r>
      <w:r w:rsidR="00FE4B42" w:rsidRPr="00435705">
        <w:rPr>
          <w:sz w:val="28"/>
          <w:szCs w:val="28"/>
        </w:rPr>
        <w:t xml:space="preserve">т </w:t>
      </w:r>
      <w:r w:rsidRPr="00435705">
        <w:rPr>
          <w:sz w:val="28"/>
          <w:szCs w:val="28"/>
        </w:rPr>
        <w:t>02,10,60,70,69…</w:t>
      </w:r>
      <w:r w:rsidR="00FE4B42" w:rsidRPr="00435705">
        <w:rPr>
          <w:sz w:val="28"/>
          <w:szCs w:val="28"/>
        </w:rPr>
        <w:t xml:space="preserve"> у</w:t>
      </w:r>
      <w:r w:rsidRPr="00435705">
        <w:rPr>
          <w:sz w:val="28"/>
          <w:szCs w:val="28"/>
        </w:rPr>
        <w:t>чтена сумма общепроизводственных расходов.</w:t>
      </w:r>
    </w:p>
    <w:p w:rsidR="00BE6239"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 Расходы, учтенные на счете 25, списываются в дебет счетов 20 "Основное производство", 23 "Вспомогательные производства", порядок распределения организация устанавливает пропорционально прямым затратам производства.</w:t>
      </w:r>
    </w:p>
    <w:p w:rsidR="00BE6239"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lastRenderedPageBreak/>
        <w:t>Д</w:t>
      </w:r>
      <w:r w:rsidR="00FE4B42" w:rsidRPr="00435705">
        <w:rPr>
          <w:sz w:val="28"/>
          <w:szCs w:val="28"/>
        </w:rPr>
        <w:t xml:space="preserve">т </w:t>
      </w:r>
      <w:r w:rsidRPr="00435705">
        <w:rPr>
          <w:sz w:val="28"/>
          <w:szCs w:val="28"/>
        </w:rPr>
        <w:t>20 К</w:t>
      </w:r>
      <w:r w:rsidR="00FE4B42" w:rsidRPr="00435705">
        <w:rPr>
          <w:sz w:val="28"/>
          <w:szCs w:val="28"/>
        </w:rPr>
        <w:t xml:space="preserve">т </w:t>
      </w:r>
      <w:r w:rsidRPr="00435705">
        <w:rPr>
          <w:sz w:val="28"/>
          <w:szCs w:val="28"/>
        </w:rPr>
        <w:t xml:space="preserve">25 </w:t>
      </w:r>
      <w:r w:rsidR="00FE4B42" w:rsidRPr="00435705">
        <w:rPr>
          <w:sz w:val="28"/>
          <w:szCs w:val="28"/>
        </w:rPr>
        <w:t>с</w:t>
      </w:r>
      <w:r w:rsidRPr="00435705">
        <w:rPr>
          <w:sz w:val="28"/>
          <w:szCs w:val="28"/>
        </w:rPr>
        <w:t>писаны общепроизводственные расходы, связанные с деятельностью основного производства</w:t>
      </w:r>
    </w:p>
    <w:p w:rsidR="00BE6239"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Д</w:t>
      </w:r>
      <w:r w:rsidR="00FE4B42" w:rsidRPr="00435705">
        <w:rPr>
          <w:sz w:val="28"/>
          <w:szCs w:val="28"/>
        </w:rPr>
        <w:t xml:space="preserve">т </w:t>
      </w:r>
      <w:r w:rsidRPr="00435705">
        <w:rPr>
          <w:sz w:val="28"/>
          <w:szCs w:val="28"/>
        </w:rPr>
        <w:t>23 К</w:t>
      </w:r>
      <w:r w:rsidR="00FE4B42" w:rsidRPr="00435705">
        <w:rPr>
          <w:sz w:val="28"/>
          <w:szCs w:val="28"/>
        </w:rPr>
        <w:t xml:space="preserve">т </w:t>
      </w:r>
      <w:r w:rsidRPr="00435705">
        <w:rPr>
          <w:sz w:val="28"/>
          <w:szCs w:val="28"/>
        </w:rPr>
        <w:t xml:space="preserve">25 </w:t>
      </w:r>
      <w:r w:rsidR="00FE4B42" w:rsidRPr="00435705">
        <w:rPr>
          <w:sz w:val="28"/>
          <w:szCs w:val="28"/>
        </w:rPr>
        <w:t>с</w:t>
      </w:r>
      <w:r w:rsidRPr="00435705">
        <w:rPr>
          <w:sz w:val="28"/>
          <w:szCs w:val="28"/>
        </w:rPr>
        <w:t>писаны общепроизводственные расходы, связанные с деятельностью вспомогательного производства</w:t>
      </w:r>
    </w:p>
    <w:p w:rsidR="00FE4B42"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Общехозяйственные расходы - расходы, не связанные с производственным процессом. К ним относятся: административно-управленческие расходы; содержание общехозяйственного персонала;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и т.п. услуг; другие аналогичные по назначению управленческие расходы. Общехозяйственные расходы отражаются по дебету счета 26 "Общехозяйственные расходы" с кредита счетов учета производственных запасов, расчетов с работниками по оплате труда, расчетов с другими организациями (лицами) и др. </w:t>
      </w:r>
    </w:p>
    <w:p w:rsidR="00270E82" w:rsidRPr="00435705" w:rsidRDefault="00BE6239"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Д</w:t>
      </w:r>
      <w:r w:rsidR="00FE4B42" w:rsidRPr="00435705">
        <w:rPr>
          <w:sz w:val="28"/>
          <w:szCs w:val="28"/>
        </w:rPr>
        <w:t xml:space="preserve">т </w:t>
      </w:r>
      <w:r w:rsidRPr="00435705">
        <w:rPr>
          <w:sz w:val="28"/>
          <w:szCs w:val="28"/>
        </w:rPr>
        <w:t>26 К</w:t>
      </w:r>
      <w:r w:rsidR="00FE4B42" w:rsidRPr="00435705">
        <w:rPr>
          <w:sz w:val="28"/>
          <w:szCs w:val="28"/>
        </w:rPr>
        <w:t>т 02,10,60,70,69…у</w:t>
      </w:r>
      <w:r w:rsidRPr="00435705">
        <w:rPr>
          <w:sz w:val="28"/>
          <w:szCs w:val="28"/>
        </w:rPr>
        <w:t>чтена сумма общехозяйственных расходов. Общехозяйственные расходы списываются следующим образом: расходы, учтенные на счете 26, списываются в дебет счетов 20 "Основное производство", 23 "Вспомогательные производства".</w:t>
      </w:r>
    </w:p>
    <w:p w:rsidR="00FE4B42" w:rsidRPr="00435705" w:rsidRDefault="008A2DDA"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Расходы вспомогательных произво</w:t>
      </w:r>
      <w:proofErr w:type="gramStart"/>
      <w:r w:rsidRPr="00435705">
        <w:rPr>
          <w:sz w:val="28"/>
          <w:szCs w:val="28"/>
        </w:rPr>
        <w:t>дств сп</w:t>
      </w:r>
      <w:proofErr w:type="gramEnd"/>
      <w:r w:rsidRPr="00435705">
        <w:rPr>
          <w:sz w:val="28"/>
          <w:szCs w:val="28"/>
        </w:rPr>
        <w:t xml:space="preserve">исываются на счет 20 с кредита счета 23 "Вспомогательные производства". Косвенные расходы, связанные с управлением и обслуживанием производства, списываются на счет 20 со счетов 25 "Общепроизводственные расходы" и 26 "Общехозяйственные расходы". </w:t>
      </w:r>
    </w:p>
    <w:p w:rsidR="008A2DDA" w:rsidRPr="00435705" w:rsidRDefault="008A2DDA" w:rsidP="00BE6239">
      <w:pPr>
        <w:pStyle w:val="af5"/>
        <w:shd w:val="clear" w:color="auto" w:fill="FFFFFF"/>
        <w:spacing w:before="0" w:beforeAutospacing="0" w:after="0" w:afterAutospacing="0" w:line="360" w:lineRule="auto"/>
        <w:ind w:firstLine="709"/>
        <w:jc w:val="both"/>
        <w:rPr>
          <w:sz w:val="28"/>
          <w:szCs w:val="28"/>
        </w:rPr>
      </w:pPr>
      <w:r w:rsidRPr="00435705">
        <w:rPr>
          <w:sz w:val="28"/>
          <w:szCs w:val="28"/>
        </w:rPr>
        <w:t>Потери от брака списываются на счет 20 с кредита счета 28 "Брак в производстве". По кредиту счета 20 отражаются суммы фактической себестоимости завершенной производством продукции, выполненных работ и услуг. Остаток по счету 20 на конец месяца показывает стоимость незавершенного производства.</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 xml:space="preserve">При этом все прямые и косвенные расходы в конечном итоге отражаются на счете 20 "Основное производство". Прямые расходы </w:t>
      </w:r>
      <w:r w:rsidRPr="00435705">
        <w:rPr>
          <w:sz w:val="28"/>
          <w:szCs w:val="28"/>
        </w:rPr>
        <w:lastRenderedPageBreak/>
        <w:t>списываются на счет 20 "Основное производство" с кредита счетов 10 "Материалы", 70 "Расчеты с персоналом по оплате труда", 69 "Расчеты по социальному страхованию и обеспечению", 60 "Расчеты с поставщиками и подрядчиками" и др.</w:t>
      </w:r>
    </w:p>
    <w:p w:rsidR="008A2DDA" w:rsidRPr="00435705" w:rsidRDefault="008A2DDA" w:rsidP="008A2DDA">
      <w:pPr>
        <w:pStyle w:val="af5"/>
        <w:shd w:val="clear" w:color="auto" w:fill="FFFFFF"/>
        <w:spacing w:before="0" w:beforeAutospacing="0" w:after="0" w:afterAutospacing="0" w:line="360" w:lineRule="auto"/>
        <w:ind w:firstLine="709"/>
        <w:jc w:val="both"/>
        <w:rPr>
          <w:sz w:val="28"/>
          <w:szCs w:val="28"/>
        </w:rPr>
      </w:pPr>
      <w:r w:rsidRPr="00435705">
        <w:rPr>
          <w:sz w:val="28"/>
          <w:szCs w:val="28"/>
        </w:rPr>
        <w:t>Расходы вспомогательных производств относятся на счет 20 "Основное производство" с кредита счета 23 "Вспомогательные производства". Косвенные расходы переносятся на счет 20 "Основное производство" со счетов 25 "Общепроизводственные расходы" и 26 "Общехозяйственные расходы", потери от брака - со счета 28 "Брак в производстве". Сумма накопленных за месяц общехозяйственных расходов при данном варианте в полном объеме списывается со счета 26 "Общехозяйственные расходы" в дебет счетов 20 "Основное производство", 23 "Вспомогательные производства". Суммы фактической производственной себестоимости продукции, работ, услуг переносятся с кредита счета 20 "Основное производство" в дебет счета 43 "Готовая продукция" или 90 "Продажи".</w:t>
      </w:r>
    </w:p>
    <w:p w:rsidR="004E1DA0" w:rsidRDefault="004E1DA0"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3E493F" w:rsidRDefault="003E493F" w:rsidP="00286544">
      <w:pPr>
        <w:pStyle w:val="51"/>
        <w:shd w:val="clear" w:color="auto" w:fill="auto"/>
        <w:tabs>
          <w:tab w:val="left" w:pos="882"/>
          <w:tab w:val="left" w:pos="1134"/>
        </w:tabs>
        <w:spacing w:line="360" w:lineRule="auto"/>
        <w:ind w:firstLine="709"/>
        <w:jc w:val="center"/>
        <w:rPr>
          <w:bCs w:val="0"/>
          <w:sz w:val="28"/>
          <w:szCs w:val="28"/>
        </w:rPr>
      </w:pPr>
    </w:p>
    <w:p w:rsidR="002E7097" w:rsidRPr="00435705" w:rsidRDefault="002E7097" w:rsidP="00C21A1E">
      <w:pPr>
        <w:pStyle w:val="110"/>
        <w:keepNext/>
        <w:keepLines/>
        <w:shd w:val="clear" w:color="auto" w:fill="auto"/>
        <w:tabs>
          <w:tab w:val="left" w:pos="1134"/>
        </w:tabs>
        <w:spacing w:before="0" w:after="0" w:line="360" w:lineRule="auto"/>
        <w:ind w:firstLine="709"/>
        <w:jc w:val="center"/>
        <w:rPr>
          <w:rStyle w:val="52"/>
          <w:bCs w:val="0"/>
          <w:sz w:val="28"/>
          <w:szCs w:val="28"/>
        </w:rPr>
      </w:pPr>
      <w:bookmarkStart w:id="45" w:name="_Toc521703091"/>
      <w:r w:rsidRPr="00435705">
        <w:rPr>
          <w:rStyle w:val="52"/>
          <w:bCs w:val="0"/>
          <w:sz w:val="28"/>
          <w:szCs w:val="28"/>
        </w:rPr>
        <w:lastRenderedPageBreak/>
        <w:t>7.</w:t>
      </w:r>
      <w:r w:rsidR="00D023A8" w:rsidRPr="00435705">
        <w:rPr>
          <w:rStyle w:val="52"/>
          <w:bCs w:val="0"/>
          <w:sz w:val="28"/>
          <w:szCs w:val="28"/>
        </w:rPr>
        <w:t xml:space="preserve"> </w:t>
      </w:r>
      <w:r w:rsidR="004B53F4" w:rsidRPr="00435705">
        <w:rPr>
          <w:rStyle w:val="52"/>
          <w:bCs w:val="0"/>
          <w:sz w:val="28"/>
          <w:szCs w:val="28"/>
        </w:rPr>
        <w:t xml:space="preserve"> Учет </w:t>
      </w:r>
      <w:r w:rsidRPr="00435705">
        <w:rPr>
          <w:rStyle w:val="52"/>
          <w:bCs w:val="0"/>
          <w:sz w:val="28"/>
          <w:szCs w:val="28"/>
        </w:rPr>
        <w:t>готовой продукции</w:t>
      </w:r>
      <w:bookmarkEnd w:id="45"/>
    </w:p>
    <w:p w:rsidR="00286544" w:rsidRPr="00435705" w:rsidRDefault="00286544" w:rsidP="00286544">
      <w:pPr>
        <w:pStyle w:val="51"/>
        <w:shd w:val="clear" w:color="auto" w:fill="auto"/>
        <w:tabs>
          <w:tab w:val="left" w:pos="1134"/>
        </w:tabs>
        <w:spacing w:line="360" w:lineRule="auto"/>
        <w:ind w:firstLine="709"/>
        <w:jc w:val="center"/>
        <w:rPr>
          <w:b w:val="0"/>
          <w:sz w:val="28"/>
          <w:szCs w:val="28"/>
        </w:rPr>
      </w:pPr>
    </w:p>
    <w:p w:rsidR="00286544" w:rsidRPr="00435705" w:rsidRDefault="00286544" w:rsidP="00286544">
      <w:pPr>
        <w:pStyle w:val="51"/>
        <w:shd w:val="clear" w:color="auto" w:fill="auto"/>
        <w:tabs>
          <w:tab w:val="left" w:pos="1134"/>
        </w:tabs>
        <w:spacing w:line="360" w:lineRule="auto"/>
        <w:ind w:firstLine="709"/>
        <w:rPr>
          <w:b w:val="0"/>
          <w:sz w:val="28"/>
          <w:szCs w:val="28"/>
        </w:rPr>
      </w:pPr>
      <w:r w:rsidRPr="00435705">
        <w:rPr>
          <w:b w:val="0"/>
          <w:sz w:val="28"/>
          <w:szCs w:val="28"/>
        </w:rPr>
        <w:t xml:space="preserve">Существуют разные виды оценки готовой продукции: по фактической производственной себестоимости, по нормативной (плановой) себестоимости, по договорным ценам, ценам реализации и другим видам цен </w:t>
      </w:r>
      <w:r w:rsidRPr="00C609F0">
        <w:rPr>
          <w:b w:val="0"/>
          <w:sz w:val="28"/>
          <w:szCs w:val="28"/>
        </w:rPr>
        <w:t>[1, c. 129].</w:t>
      </w:r>
      <w:r w:rsidRPr="00435705">
        <w:rPr>
          <w:b w:val="0"/>
          <w:sz w:val="28"/>
          <w:szCs w:val="28"/>
        </w:rPr>
        <w:t xml:space="preserve"> </w:t>
      </w:r>
    </w:p>
    <w:p w:rsidR="00286544" w:rsidRPr="00435705" w:rsidRDefault="00286544" w:rsidP="00286544">
      <w:pPr>
        <w:pStyle w:val="51"/>
        <w:shd w:val="clear" w:color="auto" w:fill="auto"/>
        <w:tabs>
          <w:tab w:val="left" w:pos="1134"/>
        </w:tabs>
        <w:spacing w:line="360" w:lineRule="auto"/>
        <w:ind w:firstLine="709"/>
        <w:rPr>
          <w:b w:val="0"/>
          <w:sz w:val="28"/>
          <w:szCs w:val="28"/>
        </w:rPr>
      </w:pPr>
      <w:r w:rsidRPr="00435705">
        <w:rPr>
          <w:b w:val="0"/>
          <w:sz w:val="28"/>
          <w:szCs w:val="28"/>
        </w:rPr>
        <w:t xml:space="preserve">Для целей бухгалтерского учета организация выбирает методы оценки, руководствуясь ПБУ 5/01 «Учет материально-производственных запасов» </w:t>
      </w:r>
      <w:r w:rsidR="00C609F0" w:rsidRPr="00C609F0">
        <w:rPr>
          <w:b w:val="0"/>
          <w:sz w:val="28"/>
          <w:szCs w:val="28"/>
        </w:rPr>
        <w:t>[7</w:t>
      </w:r>
      <w:r w:rsidRPr="00C609F0">
        <w:rPr>
          <w:b w:val="0"/>
          <w:sz w:val="28"/>
          <w:szCs w:val="28"/>
        </w:rPr>
        <w:t>], а также</w:t>
      </w:r>
      <w:r w:rsidRPr="00435705">
        <w:rPr>
          <w:b w:val="0"/>
          <w:sz w:val="28"/>
          <w:szCs w:val="28"/>
        </w:rPr>
        <w:t xml:space="preserve"> отраслевыми инструкциями. Основным правилом учета готовой продукции, закрепленным в п. 203 Методических указаний по бухгалтерскому учету материально-производственных </w:t>
      </w:r>
      <w:r w:rsidRPr="00C609F0">
        <w:rPr>
          <w:b w:val="0"/>
          <w:sz w:val="28"/>
          <w:szCs w:val="28"/>
        </w:rPr>
        <w:t>запасов [5], является организация учета одновременно в количественном и денежном выражении</w:t>
      </w:r>
      <w:r w:rsidRPr="00435705">
        <w:rPr>
          <w:b w:val="0"/>
          <w:sz w:val="28"/>
          <w:szCs w:val="28"/>
        </w:rPr>
        <w:t>.</w:t>
      </w:r>
    </w:p>
    <w:p w:rsidR="00286544" w:rsidRPr="00435705" w:rsidRDefault="00286544" w:rsidP="00286544">
      <w:pPr>
        <w:pStyle w:val="51"/>
        <w:shd w:val="clear" w:color="auto" w:fill="auto"/>
        <w:tabs>
          <w:tab w:val="left" w:pos="1134"/>
        </w:tabs>
        <w:spacing w:line="360" w:lineRule="auto"/>
        <w:ind w:firstLine="709"/>
        <w:rPr>
          <w:b w:val="0"/>
          <w:sz w:val="28"/>
          <w:szCs w:val="28"/>
        </w:rPr>
      </w:pPr>
      <w:r w:rsidRPr="00435705">
        <w:rPr>
          <w:b w:val="0"/>
          <w:sz w:val="28"/>
          <w:szCs w:val="28"/>
        </w:rPr>
        <w:t xml:space="preserve">Учет готовой продукции по методу фактической производственной себестоимости не всегда возможен, поскольку на конкретную дату сдачи на склад продукции фактические затраты на ее производство могут быть еще не собраны (например, не получены счета за потребленные энергоресурсы, не начислена амортизация по оборудованию). Выходом является использование способа нормативной (плановой) себестоимости, согласно которого обеспечивается отдельный учет отклонений фактической себестоимости продукции </w:t>
      </w:r>
      <w:proofErr w:type="gramStart"/>
      <w:r w:rsidRPr="00435705">
        <w:rPr>
          <w:b w:val="0"/>
          <w:sz w:val="28"/>
          <w:szCs w:val="28"/>
        </w:rPr>
        <w:t>от</w:t>
      </w:r>
      <w:proofErr w:type="gramEnd"/>
      <w:r w:rsidRPr="00435705">
        <w:rPr>
          <w:b w:val="0"/>
          <w:sz w:val="28"/>
          <w:szCs w:val="28"/>
        </w:rPr>
        <w:t xml:space="preserve"> нормативной (плановой). </w:t>
      </w:r>
    </w:p>
    <w:p w:rsidR="00286544" w:rsidRPr="00435705" w:rsidRDefault="00286544" w:rsidP="00286544">
      <w:pPr>
        <w:pStyle w:val="51"/>
        <w:shd w:val="clear" w:color="auto" w:fill="auto"/>
        <w:tabs>
          <w:tab w:val="left" w:pos="1134"/>
        </w:tabs>
        <w:spacing w:line="360" w:lineRule="auto"/>
        <w:ind w:firstLine="709"/>
        <w:rPr>
          <w:b w:val="0"/>
          <w:sz w:val="28"/>
          <w:szCs w:val="28"/>
        </w:rPr>
      </w:pPr>
      <w:r w:rsidRPr="00435705">
        <w:rPr>
          <w:b w:val="0"/>
          <w:sz w:val="28"/>
          <w:szCs w:val="28"/>
        </w:rPr>
        <w:t xml:space="preserve">Такие отклонения можно учитывать как с использованием счета 40 «Выпуск продукции (работ, услуг)», так и без него. При учете отклонений на счете 43 «Готовая продукция» остатки готовой продукции на конец отчетного периода отражаются по фактической себестоимости, а при отражении отклонений на счете 40 остатки учитывают по нормативной себестоимости. ПБУ 5/01 остатки готовой продукции разрешает отражать как по фактической, так и по нормативной </w:t>
      </w:r>
      <w:r w:rsidRPr="00C609F0">
        <w:rPr>
          <w:b w:val="0"/>
          <w:sz w:val="28"/>
          <w:szCs w:val="28"/>
        </w:rPr>
        <w:t xml:space="preserve">себестоимости </w:t>
      </w:r>
      <w:r w:rsidR="00C609F0" w:rsidRPr="00C609F0">
        <w:rPr>
          <w:b w:val="0"/>
          <w:sz w:val="28"/>
          <w:szCs w:val="28"/>
        </w:rPr>
        <w:t>[7</w:t>
      </w:r>
      <w:r w:rsidRPr="00C609F0">
        <w:rPr>
          <w:b w:val="0"/>
          <w:sz w:val="28"/>
          <w:szCs w:val="28"/>
        </w:rPr>
        <w:t>].</w:t>
      </w:r>
      <w:r w:rsidRPr="00435705">
        <w:rPr>
          <w:b w:val="0"/>
          <w:sz w:val="28"/>
          <w:szCs w:val="28"/>
        </w:rPr>
        <w:t xml:space="preserve"> </w:t>
      </w:r>
    </w:p>
    <w:p w:rsidR="00286544" w:rsidRPr="00435705" w:rsidRDefault="00286544" w:rsidP="00286544">
      <w:pPr>
        <w:pStyle w:val="51"/>
        <w:shd w:val="clear" w:color="auto" w:fill="auto"/>
        <w:tabs>
          <w:tab w:val="left" w:pos="1134"/>
        </w:tabs>
        <w:spacing w:line="360" w:lineRule="auto"/>
        <w:ind w:firstLine="709"/>
        <w:rPr>
          <w:b w:val="0"/>
          <w:sz w:val="28"/>
          <w:szCs w:val="28"/>
        </w:rPr>
      </w:pPr>
      <w:r w:rsidRPr="00435705">
        <w:rPr>
          <w:b w:val="0"/>
          <w:sz w:val="28"/>
          <w:szCs w:val="28"/>
        </w:rPr>
        <w:t xml:space="preserve">В случае учета по нормативной себестоимости заранее устанавливается плановая (нормативная) себестоимость готовой продукции. При этом расчеты величины незавершенного производства (НЗП) и запасов готовой продукции производятся в два этапа. В первую очередь выявляют </w:t>
      </w:r>
      <w:r w:rsidRPr="00435705">
        <w:rPr>
          <w:b w:val="0"/>
          <w:sz w:val="28"/>
          <w:szCs w:val="28"/>
        </w:rPr>
        <w:lastRenderedPageBreak/>
        <w:t>натуральные показатели – остатки на начало и конец отчетного периода, поступление и выбытие ценностей, после этого производится стоимостная оценка данных натуральных остатков по плановой (нормативной) себестоимости. При этом плановая себестоимость может отличаться от фактической, что приводит к отклонениям, которые могут учитываться и, следовательно, влиять на конечный результат деятельности текущего периода по-разному.</w:t>
      </w:r>
    </w:p>
    <w:p w:rsidR="00286544" w:rsidRPr="00435705" w:rsidRDefault="00286544" w:rsidP="00286544">
      <w:pPr>
        <w:pStyle w:val="51"/>
        <w:shd w:val="clear" w:color="auto" w:fill="auto"/>
        <w:tabs>
          <w:tab w:val="left" w:pos="1134"/>
        </w:tabs>
        <w:spacing w:line="360" w:lineRule="auto"/>
        <w:ind w:firstLine="709"/>
        <w:rPr>
          <w:rStyle w:val="52"/>
          <w:b w:val="0"/>
          <w:bCs w:val="0"/>
          <w:sz w:val="28"/>
          <w:szCs w:val="28"/>
        </w:rPr>
      </w:pPr>
      <w:r w:rsidRPr="00435705">
        <w:rPr>
          <w:b w:val="0"/>
          <w:sz w:val="28"/>
          <w:szCs w:val="28"/>
        </w:rPr>
        <w:t xml:space="preserve">В </w:t>
      </w:r>
      <w:r w:rsidR="008D07F8" w:rsidRPr="00435705">
        <w:rPr>
          <w:b w:val="0"/>
          <w:sz w:val="28"/>
          <w:szCs w:val="28"/>
        </w:rPr>
        <w:t>ООО СП «</w:t>
      </w:r>
      <w:proofErr w:type="spellStart"/>
      <w:r w:rsidR="008D07F8" w:rsidRPr="00435705">
        <w:rPr>
          <w:b w:val="0"/>
          <w:sz w:val="28"/>
          <w:szCs w:val="28"/>
        </w:rPr>
        <w:t>Нефтегаз</w:t>
      </w:r>
      <w:proofErr w:type="spellEnd"/>
      <w:r w:rsidR="008D07F8" w:rsidRPr="00435705">
        <w:rPr>
          <w:b w:val="0"/>
          <w:sz w:val="28"/>
          <w:szCs w:val="28"/>
        </w:rPr>
        <w:t xml:space="preserve">» </w:t>
      </w:r>
      <w:r w:rsidRPr="00435705">
        <w:rPr>
          <w:b w:val="0"/>
          <w:sz w:val="28"/>
          <w:szCs w:val="28"/>
        </w:rPr>
        <w:t xml:space="preserve">необходимо совершенствовать учет готовой продукции, при этом целесообразно составлять графики документооборота, разрабатывать учетные номенклатуры и </w:t>
      </w:r>
      <w:proofErr w:type="spellStart"/>
      <w:r w:rsidRPr="00435705">
        <w:rPr>
          <w:b w:val="0"/>
          <w:sz w:val="28"/>
          <w:szCs w:val="28"/>
        </w:rPr>
        <w:t>оперограммы</w:t>
      </w:r>
      <w:proofErr w:type="spellEnd"/>
      <w:r w:rsidRPr="00435705">
        <w:rPr>
          <w:b w:val="0"/>
          <w:sz w:val="28"/>
          <w:szCs w:val="28"/>
        </w:rPr>
        <w:t>. Учетные номенклатуры, формируясь под влиянием хозяйственной деятельности предприятия, характеризуют объекты учета. Использование графика документооборота первичных документов по учету продажи продукции в организации позволит четко распределить функциональные обязанности между работниками относительно создания таких документов, а также правильно и в срок отображат</w:t>
      </w:r>
      <w:r w:rsidR="009D432F" w:rsidRPr="00435705">
        <w:rPr>
          <w:b w:val="0"/>
          <w:sz w:val="28"/>
          <w:szCs w:val="28"/>
        </w:rPr>
        <w:t>ь все операции в регистрах бух</w:t>
      </w:r>
      <w:r w:rsidRPr="00435705">
        <w:rPr>
          <w:b w:val="0"/>
          <w:sz w:val="28"/>
          <w:szCs w:val="28"/>
        </w:rPr>
        <w:t>галтерского учета.</w:t>
      </w:r>
    </w:p>
    <w:p w:rsidR="00CB30D2" w:rsidRDefault="00CB30D2"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3E493F" w:rsidRPr="00435705" w:rsidRDefault="003E493F" w:rsidP="002E7097">
      <w:pPr>
        <w:pStyle w:val="51"/>
        <w:shd w:val="clear" w:color="auto" w:fill="auto"/>
        <w:tabs>
          <w:tab w:val="left" w:pos="1134"/>
        </w:tabs>
        <w:spacing w:line="360" w:lineRule="auto"/>
        <w:ind w:firstLine="709"/>
        <w:jc w:val="left"/>
        <w:rPr>
          <w:rStyle w:val="52"/>
          <w:b w:val="0"/>
          <w:bCs w:val="0"/>
          <w:sz w:val="28"/>
          <w:szCs w:val="28"/>
        </w:rPr>
      </w:pPr>
    </w:p>
    <w:p w:rsidR="00CB30D2" w:rsidRPr="00435705" w:rsidRDefault="002E7097" w:rsidP="00C21A1E">
      <w:pPr>
        <w:pStyle w:val="51"/>
        <w:shd w:val="clear" w:color="auto" w:fill="auto"/>
        <w:tabs>
          <w:tab w:val="left" w:pos="1736"/>
        </w:tabs>
        <w:spacing w:line="360" w:lineRule="auto"/>
        <w:ind w:firstLine="709"/>
        <w:jc w:val="center"/>
        <w:outlineLvl w:val="0"/>
        <w:rPr>
          <w:bCs w:val="0"/>
          <w:sz w:val="28"/>
          <w:szCs w:val="28"/>
        </w:rPr>
      </w:pPr>
      <w:bookmarkStart w:id="46" w:name="_Toc521703092"/>
      <w:r w:rsidRPr="00435705">
        <w:rPr>
          <w:rStyle w:val="52"/>
          <w:bCs w:val="0"/>
          <w:sz w:val="28"/>
          <w:szCs w:val="28"/>
        </w:rPr>
        <w:lastRenderedPageBreak/>
        <w:t>8</w:t>
      </w:r>
      <w:r w:rsidR="008D07F8" w:rsidRPr="00435705">
        <w:rPr>
          <w:rStyle w:val="52"/>
          <w:bCs w:val="0"/>
          <w:sz w:val="28"/>
          <w:szCs w:val="28"/>
        </w:rPr>
        <w:t>.</w:t>
      </w:r>
      <w:r w:rsidRPr="00435705">
        <w:rPr>
          <w:rStyle w:val="52"/>
          <w:bCs w:val="0"/>
          <w:sz w:val="28"/>
          <w:szCs w:val="28"/>
        </w:rPr>
        <w:t xml:space="preserve"> Учет основных средств</w:t>
      </w:r>
      <w:r w:rsidR="00CB30D2" w:rsidRPr="00435705">
        <w:rPr>
          <w:rStyle w:val="52"/>
          <w:bCs w:val="0"/>
          <w:sz w:val="28"/>
          <w:szCs w:val="28"/>
        </w:rPr>
        <w:t xml:space="preserve"> </w:t>
      </w:r>
      <w:r w:rsidR="00CB30D2" w:rsidRPr="00435705">
        <w:rPr>
          <w:bCs w:val="0"/>
          <w:sz w:val="28"/>
          <w:szCs w:val="28"/>
        </w:rPr>
        <w:t xml:space="preserve"> и нематериальных активов</w:t>
      </w:r>
      <w:bookmarkEnd w:id="46"/>
    </w:p>
    <w:p w:rsidR="002E7097" w:rsidRPr="00435705" w:rsidRDefault="002E7097" w:rsidP="0096290D">
      <w:pPr>
        <w:pStyle w:val="51"/>
        <w:shd w:val="clear" w:color="auto" w:fill="auto"/>
        <w:tabs>
          <w:tab w:val="left" w:pos="1736"/>
        </w:tabs>
        <w:spacing w:line="360" w:lineRule="auto"/>
        <w:ind w:firstLine="709"/>
        <w:jc w:val="center"/>
        <w:rPr>
          <w:rStyle w:val="52"/>
          <w:bCs w:val="0"/>
          <w:sz w:val="28"/>
          <w:szCs w:val="28"/>
        </w:rPr>
      </w:pPr>
    </w:p>
    <w:p w:rsidR="007A46F9" w:rsidRPr="00435705" w:rsidRDefault="007A46F9" w:rsidP="007A46F9">
      <w:pPr>
        <w:spacing w:line="360" w:lineRule="auto"/>
        <w:ind w:firstLine="708"/>
        <w:jc w:val="both"/>
        <w:rPr>
          <w:sz w:val="28"/>
          <w:szCs w:val="28"/>
        </w:rPr>
      </w:pPr>
      <w:r w:rsidRPr="00435705">
        <w:rPr>
          <w:sz w:val="28"/>
          <w:szCs w:val="28"/>
        </w:rPr>
        <w:t>Учёт основных средств ведётся в соответствии с положением по бухгалтерскому учёту ПБУ 6/01 «Учёт основных средств».</w:t>
      </w:r>
    </w:p>
    <w:p w:rsidR="007A46F9" w:rsidRPr="00435705" w:rsidRDefault="007A46F9" w:rsidP="007A46F9">
      <w:pPr>
        <w:spacing w:line="360" w:lineRule="auto"/>
        <w:ind w:firstLine="708"/>
        <w:jc w:val="both"/>
        <w:rPr>
          <w:sz w:val="28"/>
          <w:szCs w:val="28"/>
        </w:rPr>
      </w:pPr>
      <w:r w:rsidRPr="00435705">
        <w:rPr>
          <w:sz w:val="28"/>
          <w:szCs w:val="28"/>
        </w:rPr>
        <w:t>Основные средства — это средства труда, которые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себестоимость с помощью амортизации.</w:t>
      </w:r>
    </w:p>
    <w:p w:rsidR="007A46F9" w:rsidRPr="00435705" w:rsidRDefault="007A46F9" w:rsidP="007A46F9">
      <w:pPr>
        <w:spacing w:line="360" w:lineRule="auto"/>
        <w:ind w:firstLine="708"/>
        <w:jc w:val="both"/>
        <w:rPr>
          <w:sz w:val="28"/>
          <w:szCs w:val="28"/>
        </w:rPr>
      </w:pPr>
      <w:r w:rsidRPr="00435705">
        <w:rPr>
          <w:sz w:val="28"/>
          <w:szCs w:val="28"/>
        </w:rPr>
        <w:t xml:space="preserve">К бухгалтерскому учёту основные средства принимаются по первоначальной стоимости, однако в дальнейшем, в бухгалтерском балансе основные средства отражаются по остаточной стоимости. Остаточная стоимость основных средств определяется как разница между первоначальной (восстановительной) стоимостью и амортизационными отчислениями. Учитываются в составе </w:t>
      </w:r>
      <w:proofErr w:type="spellStart"/>
      <w:r w:rsidRPr="00435705">
        <w:rPr>
          <w:sz w:val="28"/>
          <w:szCs w:val="28"/>
        </w:rPr>
        <w:t>внеоборотных</w:t>
      </w:r>
      <w:proofErr w:type="spellEnd"/>
      <w:r w:rsidRPr="00435705">
        <w:rPr>
          <w:sz w:val="28"/>
          <w:szCs w:val="28"/>
        </w:rPr>
        <w:t xml:space="preserve"> активов.</w:t>
      </w:r>
    </w:p>
    <w:p w:rsidR="007A46F9" w:rsidRPr="00435705" w:rsidRDefault="007A46F9" w:rsidP="007A46F9">
      <w:pPr>
        <w:spacing w:line="360" w:lineRule="auto"/>
        <w:ind w:firstLine="708"/>
        <w:jc w:val="both"/>
        <w:rPr>
          <w:sz w:val="28"/>
          <w:szCs w:val="28"/>
        </w:rPr>
      </w:pPr>
      <w:r w:rsidRPr="00435705">
        <w:rPr>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внутрихозяйственные дороги и прочие соответствующие объекты.</w:t>
      </w:r>
    </w:p>
    <w:p w:rsidR="008D07F8" w:rsidRPr="00435705" w:rsidRDefault="007A46F9" w:rsidP="007A46F9">
      <w:pPr>
        <w:spacing w:line="360" w:lineRule="auto"/>
        <w:ind w:firstLine="708"/>
        <w:jc w:val="both"/>
        <w:rPr>
          <w:sz w:val="28"/>
          <w:szCs w:val="28"/>
        </w:rPr>
      </w:pPr>
      <w:r w:rsidRPr="00435705">
        <w:rPr>
          <w:sz w:val="28"/>
          <w:szCs w:val="28"/>
        </w:rPr>
        <w:t>В составе основных средств учитываются также: капитальные вложения в арендованные объекты основных средств; земельные участки</w:t>
      </w:r>
      <w:r w:rsidR="008D07F8" w:rsidRPr="00435705">
        <w:rPr>
          <w:sz w:val="28"/>
          <w:szCs w:val="28"/>
        </w:rPr>
        <w:t>.</w:t>
      </w:r>
    </w:p>
    <w:p w:rsidR="007A46F9" w:rsidRPr="00435705" w:rsidRDefault="007A46F9" w:rsidP="007A46F9">
      <w:pPr>
        <w:spacing w:line="360" w:lineRule="auto"/>
        <w:ind w:firstLine="708"/>
        <w:jc w:val="both"/>
        <w:rPr>
          <w:sz w:val="28"/>
          <w:szCs w:val="28"/>
        </w:rPr>
      </w:pPr>
      <w:r w:rsidRPr="00435705">
        <w:rPr>
          <w:sz w:val="28"/>
          <w:szCs w:val="28"/>
        </w:rPr>
        <w:t xml:space="preserve">Объект принимается организацией к бухгалтерскому учету в качестве основных средств, если одновременно выполняются следующие условия:    </w:t>
      </w:r>
    </w:p>
    <w:p w:rsidR="007A46F9" w:rsidRPr="00435705" w:rsidRDefault="007A46F9" w:rsidP="007A46F9">
      <w:pPr>
        <w:pStyle w:val="a3"/>
        <w:numPr>
          <w:ilvl w:val="0"/>
          <w:numId w:val="12"/>
        </w:numPr>
        <w:spacing w:line="360" w:lineRule="auto"/>
        <w:contextualSpacing/>
        <w:jc w:val="both"/>
        <w:rPr>
          <w:sz w:val="28"/>
          <w:szCs w:val="28"/>
        </w:rPr>
      </w:pPr>
      <w:r w:rsidRPr="00435705">
        <w:rPr>
          <w:sz w:val="28"/>
          <w:szCs w:val="28"/>
        </w:rPr>
        <w:t>объект предназначен для использования в производстве продукции, при выполнении работ или оказания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7A46F9" w:rsidRPr="00435705" w:rsidRDefault="007A46F9" w:rsidP="007A46F9">
      <w:pPr>
        <w:pStyle w:val="a3"/>
        <w:numPr>
          <w:ilvl w:val="0"/>
          <w:numId w:val="12"/>
        </w:numPr>
        <w:spacing w:line="360" w:lineRule="auto"/>
        <w:contextualSpacing/>
        <w:jc w:val="both"/>
        <w:rPr>
          <w:sz w:val="28"/>
          <w:szCs w:val="28"/>
        </w:rPr>
      </w:pPr>
      <w:r w:rsidRPr="00435705">
        <w:rPr>
          <w:sz w:val="28"/>
          <w:szCs w:val="28"/>
        </w:rPr>
        <w:lastRenderedPageBreak/>
        <w:t xml:space="preserve">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w:t>
      </w:r>
    </w:p>
    <w:p w:rsidR="007A46F9" w:rsidRPr="00435705" w:rsidRDefault="007A46F9" w:rsidP="007A46F9">
      <w:pPr>
        <w:pStyle w:val="a3"/>
        <w:numPr>
          <w:ilvl w:val="0"/>
          <w:numId w:val="12"/>
        </w:numPr>
        <w:spacing w:line="360" w:lineRule="auto"/>
        <w:contextualSpacing/>
        <w:jc w:val="both"/>
        <w:rPr>
          <w:sz w:val="28"/>
          <w:szCs w:val="28"/>
        </w:rPr>
      </w:pPr>
      <w:r w:rsidRPr="00435705">
        <w:rPr>
          <w:sz w:val="28"/>
          <w:szCs w:val="28"/>
        </w:rPr>
        <w:t xml:space="preserve">организация не предполагает последующую перепродажу данного объекта;   </w:t>
      </w:r>
    </w:p>
    <w:p w:rsidR="007A46F9" w:rsidRPr="00435705" w:rsidRDefault="007A46F9" w:rsidP="007A46F9">
      <w:pPr>
        <w:pStyle w:val="a3"/>
        <w:numPr>
          <w:ilvl w:val="0"/>
          <w:numId w:val="12"/>
        </w:numPr>
        <w:spacing w:line="360" w:lineRule="auto"/>
        <w:contextualSpacing/>
        <w:jc w:val="both"/>
        <w:rPr>
          <w:sz w:val="28"/>
          <w:szCs w:val="28"/>
        </w:rPr>
      </w:pPr>
      <w:r w:rsidRPr="00435705">
        <w:rPr>
          <w:sz w:val="28"/>
          <w:szCs w:val="28"/>
        </w:rPr>
        <w:t>объект способен приносить организации экономические выгоды (доход) в будущем.</w:t>
      </w:r>
    </w:p>
    <w:p w:rsidR="00866245" w:rsidRPr="00435705" w:rsidRDefault="007A46F9" w:rsidP="007A46F9">
      <w:pPr>
        <w:spacing w:line="360" w:lineRule="auto"/>
        <w:ind w:firstLine="708"/>
        <w:jc w:val="both"/>
        <w:rPr>
          <w:sz w:val="28"/>
          <w:szCs w:val="28"/>
        </w:rPr>
      </w:pPr>
      <w:r w:rsidRPr="00435705">
        <w:rPr>
          <w:sz w:val="28"/>
          <w:szCs w:val="28"/>
        </w:rPr>
        <w:t xml:space="preserve">Аналитический учет основных средств в </w:t>
      </w:r>
      <w:r w:rsidR="008D07F8" w:rsidRPr="00435705">
        <w:rPr>
          <w:sz w:val="28"/>
          <w:szCs w:val="28"/>
        </w:rPr>
        <w:t>ООО СП «</w:t>
      </w:r>
      <w:proofErr w:type="spellStart"/>
      <w:r w:rsidR="008D07F8" w:rsidRPr="00435705">
        <w:rPr>
          <w:sz w:val="28"/>
          <w:szCs w:val="28"/>
        </w:rPr>
        <w:t>Нефтегаз</w:t>
      </w:r>
      <w:proofErr w:type="spellEnd"/>
      <w:r w:rsidR="008D07F8" w:rsidRPr="00435705">
        <w:rPr>
          <w:sz w:val="28"/>
          <w:szCs w:val="28"/>
        </w:rPr>
        <w:t xml:space="preserve">» </w:t>
      </w:r>
      <w:r w:rsidRPr="00435705">
        <w:rPr>
          <w:sz w:val="28"/>
          <w:szCs w:val="28"/>
        </w:rPr>
        <w:t xml:space="preserve"> ведется по отдельным инвентарным объектам основных средств. Основным регистром аналитического учета основных средств являются инвентарные карточки. На лицевой стороне инвентарных карточек указывают: номер объекта; год выпуска (постройки); дату и номер акта о приемке; местонахождение; первоначальную стоимость; норму амортизационных отчислений; сумму начисленной амортизации; внутреннее перемещение; причину выбытия. </w:t>
      </w:r>
    </w:p>
    <w:p w:rsidR="007A46F9" w:rsidRPr="00435705" w:rsidRDefault="007A46F9" w:rsidP="007A46F9">
      <w:pPr>
        <w:spacing w:line="360" w:lineRule="auto"/>
        <w:ind w:firstLine="708"/>
        <w:jc w:val="both"/>
        <w:rPr>
          <w:sz w:val="28"/>
          <w:szCs w:val="28"/>
        </w:rPr>
      </w:pPr>
      <w:r w:rsidRPr="00435705">
        <w:rPr>
          <w:sz w:val="28"/>
          <w:szCs w:val="28"/>
        </w:rPr>
        <w:t>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7A46F9" w:rsidRPr="00435705" w:rsidRDefault="007A46F9" w:rsidP="007A46F9">
      <w:pPr>
        <w:spacing w:line="360" w:lineRule="auto"/>
        <w:ind w:firstLine="708"/>
        <w:jc w:val="both"/>
        <w:rPr>
          <w:sz w:val="28"/>
          <w:szCs w:val="28"/>
        </w:rPr>
      </w:pPr>
      <w:r w:rsidRPr="00435705">
        <w:rPr>
          <w:sz w:val="28"/>
          <w:szCs w:val="28"/>
        </w:rPr>
        <w:t>Инвентарные карточки 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7A46F9" w:rsidRPr="00435705" w:rsidRDefault="007A46F9" w:rsidP="007A46F9">
      <w:pPr>
        <w:spacing w:line="360" w:lineRule="auto"/>
        <w:ind w:firstLine="708"/>
        <w:jc w:val="both"/>
        <w:rPr>
          <w:sz w:val="28"/>
          <w:szCs w:val="28"/>
        </w:rPr>
      </w:pPr>
      <w:r w:rsidRPr="00435705">
        <w:rPr>
          <w:sz w:val="28"/>
          <w:szCs w:val="28"/>
        </w:rPr>
        <w:t>Учет объектов основных средств по месту нахождения осуществляют лица, ответственные за сохранность этих средств.</w:t>
      </w:r>
    </w:p>
    <w:p w:rsidR="00666CD9" w:rsidRPr="00435705" w:rsidRDefault="007A46F9" w:rsidP="007A46F9">
      <w:pPr>
        <w:spacing w:line="360" w:lineRule="auto"/>
        <w:ind w:firstLine="708"/>
        <w:jc w:val="both"/>
        <w:rPr>
          <w:sz w:val="28"/>
          <w:szCs w:val="28"/>
        </w:rPr>
      </w:pPr>
      <w:r w:rsidRPr="00435705">
        <w:rPr>
          <w:sz w:val="28"/>
          <w:szCs w:val="28"/>
        </w:rPr>
        <w:t xml:space="preserve">В соответствии с Планом счетов бухгалтерского учета для обобщения информации о наличии и движении основных средств организации предназначен балансовый счет 01 «Основные средства». </w:t>
      </w:r>
    </w:p>
    <w:p w:rsidR="007A46F9" w:rsidRPr="00435705" w:rsidRDefault="007A46F9" w:rsidP="007A46F9">
      <w:pPr>
        <w:spacing w:line="360" w:lineRule="auto"/>
        <w:ind w:firstLine="708"/>
        <w:jc w:val="both"/>
        <w:rPr>
          <w:sz w:val="28"/>
          <w:szCs w:val="28"/>
        </w:rPr>
      </w:pPr>
      <w:r w:rsidRPr="00435705">
        <w:rPr>
          <w:sz w:val="28"/>
          <w:szCs w:val="28"/>
        </w:rPr>
        <w:t xml:space="preserve">Синтетический счет 01 «Основные средства» является активным инвентарным счетом и предназначен для обобщения данных о наличии и движении основных средств, находящихся в эксплуатации, запасе, на </w:t>
      </w:r>
      <w:r w:rsidRPr="00435705">
        <w:rPr>
          <w:sz w:val="28"/>
          <w:szCs w:val="28"/>
        </w:rPr>
        <w:lastRenderedPageBreak/>
        <w:t>консервации, в аренде, доверительном управлении, залоге. Кроме того, для организации синтетического учета основных сре</w:t>
      </w:r>
      <w:proofErr w:type="gramStart"/>
      <w:r w:rsidRPr="00435705">
        <w:rPr>
          <w:sz w:val="28"/>
          <w:szCs w:val="28"/>
        </w:rPr>
        <w:t>дств пр</w:t>
      </w:r>
      <w:proofErr w:type="gramEnd"/>
      <w:r w:rsidRPr="00435705">
        <w:rPr>
          <w:sz w:val="28"/>
          <w:szCs w:val="28"/>
        </w:rPr>
        <w:t>именяют счета:</w:t>
      </w:r>
    </w:p>
    <w:p w:rsidR="007A46F9" w:rsidRPr="00435705" w:rsidRDefault="007A46F9" w:rsidP="007A46F9">
      <w:pPr>
        <w:pStyle w:val="a3"/>
        <w:numPr>
          <w:ilvl w:val="0"/>
          <w:numId w:val="13"/>
        </w:numPr>
        <w:spacing w:line="360" w:lineRule="auto"/>
        <w:contextualSpacing/>
        <w:jc w:val="both"/>
        <w:rPr>
          <w:sz w:val="28"/>
          <w:szCs w:val="28"/>
        </w:rPr>
      </w:pPr>
      <w:r w:rsidRPr="00435705">
        <w:rPr>
          <w:sz w:val="28"/>
          <w:szCs w:val="28"/>
        </w:rPr>
        <w:t>02 «Амортизация основных средств» (пассивный счет);</w:t>
      </w:r>
    </w:p>
    <w:p w:rsidR="007A46F9" w:rsidRPr="00435705" w:rsidRDefault="007A46F9" w:rsidP="007A46F9">
      <w:pPr>
        <w:pStyle w:val="a3"/>
        <w:numPr>
          <w:ilvl w:val="0"/>
          <w:numId w:val="13"/>
        </w:numPr>
        <w:spacing w:line="360" w:lineRule="auto"/>
        <w:contextualSpacing/>
        <w:jc w:val="both"/>
        <w:rPr>
          <w:sz w:val="28"/>
          <w:szCs w:val="28"/>
        </w:rPr>
      </w:pPr>
      <w:r w:rsidRPr="00435705">
        <w:rPr>
          <w:sz w:val="28"/>
          <w:szCs w:val="28"/>
        </w:rPr>
        <w:t xml:space="preserve">08 «Вложения во </w:t>
      </w:r>
      <w:proofErr w:type="spellStart"/>
      <w:r w:rsidRPr="00435705">
        <w:rPr>
          <w:sz w:val="28"/>
          <w:szCs w:val="28"/>
        </w:rPr>
        <w:t>внеоборотные</w:t>
      </w:r>
      <w:proofErr w:type="spellEnd"/>
      <w:r w:rsidRPr="00435705">
        <w:rPr>
          <w:sz w:val="28"/>
          <w:szCs w:val="28"/>
        </w:rPr>
        <w:t xml:space="preserve"> активы» (активный счет);</w:t>
      </w:r>
    </w:p>
    <w:p w:rsidR="007A46F9" w:rsidRPr="00435705" w:rsidRDefault="007A46F9" w:rsidP="007A46F9">
      <w:pPr>
        <w:pStyle w:val="a3"/>
        <w:numPr>
          <w:ilvl w:val="0"/>
          <w:numId w:val="13"/>
        </w:numPr>
        <w:spacing w:line="360" w:lineRule="auto"/>
        <w:contextualSpacing/>
        <w:jc w:val="both"/>
        <w:rPr>
          <w:sz w:val="28"/>
          <w:szCs w:val="28"/>
        </w:rPr>
      </w:pPr>
      <w:r w:rsidRPr="00435705">
        <w:rPr>
          <w:sz w:val="28"/>
          <w:szCs w:val="28"/>
        </w:rPr>
        <w:t>91 «Прочие доходы и расходы» (активно-пассивный счет).</w:t>
      </w:r>
    </w:p>
    <w:p w:rsidR="007A46F9" w:rsidRPr="00435705" w:rsidRDefault="007A46F9" w:rsidP="007A46F9">
      <w:pPr>
        <w:spacing w:line="360" w:lineRule="auto"/>
        <w:ind w:firstLine="708"/>
        <w:jc w:val="both"/>
        <w:rPr>
          <w:sz w:val="28"/>
          <w:szCs w:val="28"/>
        </w:rPr>
      </w:pPr>
      <w:r w:rsidRPr="00435705">
        <w:rPr>
          <w:sz w:val="28"/>
          <w:szCs w:val="28"/>
        </w:rPr>
        <w:t>По дебету счета 01 «Основные средства» отражают остаток основных средств на отчетную дату и поступившие основные средства, по кредиту – выбытие основных средств по первоначальной (восстановительной) стоимости.</w:t>
      </w:r>
    </w:p>
    <w:p w:rsidR="007A46F9" w:rsidRPr="00435705" w:rsidRDefault="007A46F9" w:rsidP="007A46F9">
      <w:pPr>
        <w:spacing w:line="360" w:lineRule="auto"/>
        <w:ind w:firstLine="708"/>
        <w:jc w:val="both"/>
        <w:rPr>
          <w:sz w:val="28"/>
          <w:szCs w:val="28"/>
        </w:rPr>
      </w:pPr>
      <w:r w:rsidRPr="00435705">
        <w:rPr>
          <w:sz w:val="28"/>
          <w:szCs w:val="28"/>
        </w:rPr>
        <w:t xml:space="preserve">Поступление основных средств записывается по дебету данного счета в корреспонденции со счетом 08 «Вложения во </w:t>
      </w:r>
      <w:proofErr w:type="spellStart"/>
      <w:r w:rsidRPr="00435705">
        <w:rPr>
          <w:sz w:val="28"/>
          <w:szCs w:val="28"/>
        </w:rPr>
        <w:t>внеоборотные</w:t>
      </w:r>
      <w:proofErr w:type="spellEnd"/>
      <w:r w:rsidRPr="00435705">
        <w:rPr>
          <w:sz w:val="28"/>
          <w:szCs w:val="28"/>
        </w:rPr>
        <w:t xml:space="preserve"> активы».</w:t>
      </w:r>
    </w:p>
    <w:p w:rsidR="007A46F9" w:rsidRPr="00435705" w:rsidRDefault="007A46F9" w:rsidP="007A46F9">
      <w:pPr>
        <w:spacing w:line="360" w:lineRule="auto"/>
        <w:ind w:firstLine="708"/>
        <w:jc w:val="both"/>
        <w:rPr>
          <w:sz w:val="28"/>
          <w:szCs w:val="28"/>
        </w:rPr>
      </w:pPr>
      <w:r w:rsidRPr="00435705">
        <w:rPr>
          <w:sz w:val="28"/>
          <w:szCs w:val="28"/>
        </w:rPr>
        <w:t xml:space="preserve">Амортизация по имуществу начисляется с момента принятия в эксплуатацию и фактического использования. </w:t>
      </w:r>
    </w:p>
    <w:p w:rsidR="007A46F9" w:rsidRPr="00435705" w:rsidRDefault="007A46F9" w:rsidP="007A46F9">
      <w:pPr>
        <w:spacing w:line="360" w:lineRule="auto"/>
        <w:ind w:firstLine="708"/>
        <w:jc w:val="both"/>
        <w:rPr>
          <w:sz w:val="28"/>
          <w:szCs w:val="28"/>
        </w:rPr>
      </w:pPr>
      <w:r w:rsidRPr="00435705">
        <w:rPr>
          <w:sz w:val="28"/>
          <w:szCs w:val="28"/>
        </w:rPr>
        <w:t>Сроком полезного использования основных средств является период, в течение которого использование объекта основных сре</w:t>
      </w:r>
      <w:proofErr w:type="gramStart"/>
      <w:r w:rsidRPr="00435705">
        <w:rPr>
          <w:sz w:val="28"/>
          <w:szCs w:val="28"/>
        </w:rPr>
        <w:t>дств пр</w:t>
      </w:r>
      <w:proofErr w:type="gramEnd"/>
      <w:r w:rsidRPr="00435705">
        <w:rPr>
          <w:sz w:val="28"/>
          <w:szCs w:val="28"/>
        </w:rPr>
        <w:t>иносит экономические выгоды (доход) организации.</w:t>
      </w:r>
    </w:p>
    <w:p w:rsidR="007A46F9" w:rsidRPr="00435705" w:rsidRDefault="007A46F9" w:rsidP="007A46F9">
      <w:pPr>
        <w:spacing w:line="360" w:lineRule="auto"/>
        <w:ind w:firstLine="708"/>
        <w:jc w:val="both"/>
        <w:rPr>
          <w:sz w:val="28"/>
          <w:szCs w:val="28"/>
        </w:rPr>
      </w:pPr>
      <w:r w:rsidRPr="00435705">
        <w:rPr>
          <w:sz w:val="28"/>
          <w:szCs w:val="28"/>
        </w:rPr>
        <w:t>Срок полезного использования объекта основных средств определяется организацией при принятии объекта к бухгалтерскому учёту. Определение срока полезного использования объекта основных сре</w:t>
      </w:r>
      <w:proofErr w:type="gramStart"/>
      <w:r w:rsidRPr="00435705">
        <w:rPr>
          <w:sz w:val="28"/>
          <w:szCs w:val="28"/>
        </w:rPr>
        <w:t>дств пр</w:t>
      </w:r>
      <w:proofErr w:type="gramEnd"/>
      <w:r w:rsidRPr="00435705">
        <w:rPr>
          <w:sz w:val="28"/>
          <w:szCs w:val="28"/>
        </w:rPr>
        <w:t>оизводится исходя из нормативных ограничений использования этого объекта, установленных в Постановлении Правительства № 1 от 01.01.2002 г. «О классификации основных средств, включаемых в амортизационные группы» по основным средствам, приобретённым после 01.01.2002 года. По основным средствам, приобретённым до 01.01.2002 года, определение срока полезного использования производится исходя из нормативных ограничений использования этого объекта, установленных в Единых нормах амортизационных отчислений, утверждённых постановлением Совета Министров СССР от 22.10.1990 г. № 1072.</w:t>
      </w:r>
    </w:p>
    <w:p w:rsidR="007A46F9" w:rsidRPr="00435705" w:rsidRDefault="007A46F9" w:rsidP="007A46F9">
      <w:pPr>
        <w:spacing w:line="360" w:lineRule="auto"/>
        <w:ind w:firstLine="708"/>
        <w:jc w:val="both"/>
        <w:rPr>
          <w:sz w:val="28"/>
          <w:szCs w:val="28"/>
        </w:rPr>
      </w:pPr>
      <w:r w:rsidRPr="00435705">
        <w:rPr>
          <w:sz w:val="28"/>
          <w:szCs w:val="28"/>
        </w:rPr>
        <w:t xml:space="preserve">Переоценка основных средств в </w:t>
      </w:r>
      <w:r w:rsidR="008D07F8" w:rsidRPr="00435705">
        <w:rPr>
          <w:sz w:val="28"/>
          <w:szCs w:val="28"/>
        </w:rPr>
        <w:t>ООО СП «</w:t>
      </w:r>
      <w:proofErr w:type="spellStart"/>
      <w:r w:rsidR="008D07F8" w:rsidRPr="00435705">
        <w:rPr>
          <w:sz w:val="28"/>
          <w:szCs w:val="28"/>
        </w:rPr>
        <w:t>Нефтегаз</w:t>
      </w:r>
      <w:proofErr w:type="spellEnd"/>
      <w:r w:rsidR="008D07F8" w:rsidRPr="00435705">
        <w:rPr>
          <w:sz w:val="28"/>
          <w:szCs w:val="28"/>
        </w:rPr>
        <w:t>»</w:t>
      </w:r>
      <w:r w:rsidRPr="00435705">
        <w:rPr>
          <w:sz w:val="28"/>
          <w:szCs w:val="28"/>
        </w:rPr>
        <w:t xml:space="preserve"> не проводится.</w:t>
      </w:r>
    </w:p>
    <w:p w:rsidR="007A46F9" w:rsidRPr="00435705" w:rsidRDefault="007A46F9" w:rsidP="007A46F9">
      <w:pPr>
        <w:spacing w:line="360" w:lineRule="auto"/>
        <w:ind w:firstLine="708"/>
        <w:jc w:val="both"/>
        <w:rPr>
          <w:sz w:val="28"/>
          <w:szCs w:val="28"/>
        </w:rPr>
      </w:pPr>
      <w:r w:rsidRPr="00435705">
        <w:rPr>
          <w:sz w:val="28"/>
          <w:szCs w:val="28"/>
        </w:rPr>
        <w:t>Амортизация по основным средствам начисляется ежемесячно линейным способом путём применения установленных норм.</w:t>
      </w:r>
    </w:p>
    <w:p w:rsidR="007A46F9" w:rsidRPr="00435705" w:rsidRDefault="007A46F9" w:rsidP="007A46F9">
      <w:pPr>
        <w:spacing w:line="360" w:lineRule="auto"/>
        <w:ind w:firstLine="708"/>
        <w:jc w:val="both"/>
        <w:rPr>
          <w:sz w:val="28"/>
          <w:szCs w:val="28"/>
        </w:rPr>
      </w:pPr>
      <w:r w:rsidRPr="00435705">
        <w:rPr>
          <w:sz w:val="28"/>
          <w:szCs w:val="28"/>
        </w:rPr>
        <w:lastRenderedPageBreak/>
        <w:t>Изменение первоначальной стоимости основных средств, в которой они приняты к бухгалтерскому учёту, допускается в случаях достройки, дооборудования, реконструкции, передачи (бывшего в употреблении), частичной ликвидации.</w:t>
      </w:r>
    </w:p>
    <w:p w:rsidR="007A46F9" w:rsidRPr="00435705" w:rsidRDefault="007A46F9" w:rsidP="007A46F9">
      <w:pPr>
        <w:spacing w:line="360" w:lineRule="auto"/>
        <w:ind w:firstLine="708"/>
        <w:jc w:val="both"/>
        <w:rPr>
          <w:sz w:val="28"/>
          <w:szCs w:val="28"/>
        </w:rPr>
      </w:pPr>
      <w:r w:rsidRPr="00435705">
        <w:rPr>
          <w:sz w:val="28"/>
          <w:szCs w:val="28"/>
        </w:rPr>
        <w:t xml:space="preserve">Стоимость нематериальных активов (НМА) погашается посредством амортизации. Амортизация НМА производится линейным способом исходя из норм, определённых с учётом срока полезного использования, и использованием счёта 05 «Амортизация нематериальных активов». </w:t>
      </w:r>
    </w:p>
    <w:p w:rsidR="007A46F9" w:rsidRPr="00435705" w:rsidRDefault="007A46F9" w:rsidP="007A46F9">
      <w:pPr>
        <w:spacing w:line="360" w:lineRule="auto"/>
        <w:ind w:firstLine="708"/>
        <w:jc w:val="both"/>
        <w:rPr>
          <w:sz w:val="28"/>
          <w:szCs w:val="28"/>
        </w:rPr>
      </w:pPr>
      <w:r w:rsidRPr="00435705">
        <w:rPr>
          <w:sz w:val="28"/>
          <w:szCs w:val="28"/>
        </w:rPr>
        <w:t>Восстановление объекта основных средств осуществляется посредством </w:t>
      </w:r>
      <w:r w:rsidRPr="00435705">
        <w:rPr>
          <w:bCs/>
          <w:sz w:val="28"/>
          <w:szCs w:val="28"/>
        </w:rPr>
        <w:t>ремонта.</w:t>
      </w:r>
      <w:r w:rsidRPr="00435705">
        <w:rPr>
          <w:sz w:val="28"/>
          <w:szCs w:val="28"/>
        </w:rPr>
        <w:t xml:space="preserve"> </w:t>
      </w:r>
    </w:p>
    <w:p w:rsidR="007A46F9" w:rsidRPr="00435705" w:rsidRDefault="007A46F9" w:rsidP="007A46F9">
      <w:pPr>
        <w:spacing w:line="360" w:lineRule="auto"/>
        <w:ind w:firstLine="708"/>
        <w:jc w:val="both"/>
        <w:rPr>
          <w:sz w:val="28"/>
          <w:szCs w:val="28"/>
        </w:rPr>
      </w:pPr>
      <w:r w:rsidRPr="00435705">
        <w:rPr>
          <w:sz w:val="28"/>
          <w:szCs w:val="28"/>
        </w:rPr>
        <w:t>Ремонт может проводиться </w:t>
      </w:r>
      <w:r w:rsidRPr="00435705">
        <w:rPr>
          <w:bCs/>
          <w:sz w:val="28"/>
          <w:szCs w:val="28"/>
        </w:rPr>
        <w:t>хозяйственным </w:t>
      </w:r>
      <w:r w:rsidRPr="00435705">
        <w:rPr>
          <w:sz w:val="28"/>
          <w:szCs w:val="28"/>
        </w:rPr>
        <w:t>или </w:t>
      </w:r>
      <w:r w:rsidRPr="00435705">
        <w:rPr>
          <w:bCs/>
          <w:sz w:val="28"/>
          <w:szCs w:val="28"/>
        </w:rPr>
        <w:t>подрядным </w:t>
      </w:r>
      <w:r w:rsidRPr="00435705">
        <w:rPr>
          <w:sz w:val="28"/>
          <w:szCs w:val="28"/>
        </w:rPr>
        <w:t>способом.</w:t>
      </w:r>
    </w:p>
    <w:p w:rsidR="007A46F9" w:rsidRPr="00435705" w:rsidRDefault="007A46F9" w:rsidP="007A46F9">
      <w:pPr>
        <w:spacing w:line="360" w:lineRule="auto"/>
        <w:ind w:firstLine="708"/>
        <w:jc w:val="both"/>
        <w:rPr>
          <w:sz w:val="28"/>
          <w:szCs w:val="28"/>
        </w:rPr>
      </w:pPr>
      <w:r w:rsidRPr="00435705">
        <w:rPr>
          <w:sz w:val="28"/>
          <w:szCs w:val="28"/>
        </w:rPr>
        <w:t>Различают следующие </w:t>
      </w:r>
      <w:r w:rsidRPr="00435705">
        <w:rPr>
          <w:bCs/>
          <w:sz w:val="28"/>
          <w:szCs w:val="28"/>
        </w:rPr>
        <w:t>способы проведения ремонта объектов основных средств</w:t>
      </w:r>
      <w:r w:rsidRPr="00435705">
        <w:rPr>
          <w:sz w:val="28"/>
          <w:szCs w:val="28"/>
        </w:rPr>
        <w:t>.</w:t>
      </w:r>
    </w:p>
    <w:p w:rsidR="007A46F9" w:rsidRPr="00435705" w:rsidRDefault="007A46F9" w:rsidP="007A46F9">
      <w:pPr>
        <w:spacing w:line="360" w:lineRule="auto"/>
        <w:ind w:firstLine="708"/>
        <w:jc w:val="both"/>
        <w:rPr>
          <w:sz w:val="28"/>
          <w:szCs w:val="28"/>
        </w:rPr>
      </w:pPr>
      <w:r w:rsidRPr="00435705">
        <w:rPr>
          <w:sz w:val="28"/>
          <w:szCs w:val="28"/>
        </w:rPr>
        <w:t>1. Затраты, производимые при ремонте объекта основных средств, отражаются на основании соответствующих первичных учетных документов по учету операций отпуска (расхода) материальных ценностей, начисления оплаты труда, задолженности поставщикам за выполненные работы по ремонту и других расходов.</w:t>
      </w:r>
    </w:p>
    <w:p w:rsidR="007A46F9" w:rsidRPr="00435705" w:rsidRDefault="007A46F9" w:rsidP="007A46F9">
      <w:pPr>
        <w:spacing w:line="360" w:lineRule="auto"/>
        <w:ind w:firstLine="708"/>
        <w:jc w:val="both"/>
        <w:rPr>
          <w:sz w:val="28"/>
          <w:szCs w:val="28"/>
        </w:rPr>
      </w:pPr>
      <w:r w:rsidRPr="00435705">
        <w:rPr>
          <w:sz w:val="28"/>
          <w:szCs w:val="28"/>
        </w:rPr>
        <w:t>Дебет счета 20 «Основное производство» (23 «Вспомогательные производства», 25 «Общепроизводственные расходы», 26 «Общехозяйственные расходы»)</w:t>
      </w:r>
    </w:p>
    <w:p w:rsidR="007A46F9" w:rsidRPr="00435705" w:rsidRDefault="007A46F9" w:rsidP="007A46F9">
      <w:pPr>
        <w:spacing w:line="360" w:lineRule="auto"/>
        <w:ind w:firstLine="708"/>
        <w:jc w:val="both"/>
        <w:rPr>
          <w:sz w:val="28"/>
          <w:szCs w:val="28"/>
        </w:rPr>
      </w:pPr>
      <w:r w:rsidRPr="00435705">
        <w:rPr>
          <w:sz w:val="28"/>
          <w:szCs w:val="28"/>
        </w:rPr>
        <w:t>Кредит счета 10 «Материалы», (70 «Расчеты с персоналом по оплате труда», 69 «Расчеты по социальному страхованию и обеспечению», 23 «Вспомогательные производства», 76 «Расчеты с разными дебиторами и кредиторами») – отражены фактические затраты на проведение ремонта основных средств.</w:t>
      </w:r>
    </w:p>
    <w:p w:rsidR="007A46F9" w:rsidRPr="00435705" w:rsidRDefault="007A46F9" w:rsidP="007A46F9">
      <w:pPr>
        <w:spacing w:line="360" w:lineRule="auto"/>
        <w:ind w:firstLine="708"/>
        <w:jc w:val="both"/>
        <w:rPr>
          <w:sz w:val="28"/>
          <w:szCs w:val="28"/>
        </w:rPr>
      </w:pPr>
      <w:r w:rsidRPr="00435705">
        <w:rPr>
          <w:sz w:val="28"/>
          <w:szCs w:val="28"/>
        </w:rPr>
        <w:t>2. В целях равномерного включения предстоящих расходов на ремонт объектов основных сре</w:t>
      </w:r>
      <w:proofErr w:type="gramStart"/>
      <w:r w:rsidRPr="00435705">
        <w:rPr>
          <w:sz w:val="28"/>
          <w:szCs w:val="28"/>
        </w:rPr>
        <w:t>дств в з</w:t>
      </w:r>
      <w:proofErr w:type="gramEnd"/>
      <w:r w:rsidRPr="00435705">
        <w:rPr>
          <w:sz w:val="28"/>
          <w:szCs w:val="28"/>
        </w:rPr>
        <w:t>атраты на производство (расходы на продажу) отчетного периода организация может создавать резерв расходов на ремонт основных средств (в том числе арендованных).</w:t>
      </w:r>
    </w:p>
    <w:p w:rsidR="007A46F9" w:rsidRPr="00435705" w:rsidRDefault="007A46F9" w:rsidP="007A46F9">
      <w:pPr>
        <w:spacing w:line="360" w:lineRule="auto"/>
        <w:ind w:firstLine="708"/>
        <w:jc w:val="both"/>
        <w:rPr>
          <w:sz w:val="28"/>
          <w:szCs w:val="28"/>
        </w:rPr>
      </w:pPr>
      <w:r w:rsidRPr="00435705">
        <w:rPr>
          <w:sz w:val="28"/>
          <w:szCs w:val="28"/>
        </w:rPr>
        <w:lastRenderedPageBreak/>
        <w:t>Для принятия решения об образовании резерва расходов на ремонт основных средств используются документы, подтверждающие правильность определения ежемесячных отчислений (дефектные ведомости, сметы на проведение ремонтов, нормативы и данные о сроках проведения ремонтов, итоговый расчет отчислений в резерв расходов на ремонт основных средств).</w:t>
      </w:r>
    </w:p>
    <w:p w:rsidR="007A46F9" w:rsidRPr="00435705" w:rsidRDefault="007A46F9" w:rsidP="007A46F9">
      <w:pPr>
        <w:spacing w:line="360" w:lineRule="auto"/>
        <w:jc w:val="both"/>
        <w:rPr>
          <w:sz w:val="28"/>
          <w:szCs w:val="28"/>
        </w:rPr>
      </w:pPr>
      <w:r w:rsidRPr="00435705">
        <w:rPr>
          <w:sz w:val="28"/>
          <w:szCs w:val="28"/>
        </w:rPr>
        <w:t>Зарезервированные суммы в целях равномерного включения расходов в затраты на производство (реализацию) учитываются на пассивном счете 96 «Резервы предстоящих расходов». По кредиту счета отражается образование резерва, по дебету – использование резерва.</w:t>
      </w:r>
    </w:p>
    <w:p w:rsidR="009721B6" w:rsidRPr="00435705" w:rsidRDefault="007A46F9" w:rsidP="007A46F9">
      <w:pPr>
        <w:spacing w:line="360" w:lineRule="auto"/>
        <w:ind w:firstLine="708"/>
        <w:jc w:val="both"/>
        <w:rPr>
          <w:sz w:val="28"/>
          <w:szCs w:val="28"/>
        </w:rPr>
      </w:pPr>
      <w:r w:rsidRPr="00435705">
        <w:rPr>
          <w:sz w:val="28"/>
          <w:szCs w:val="28"/>
        </w:rPr>
        <w:t>Выбытие основных сре</w:t>
      </w:r>
      <w:proofErr w:type="gramStart"/>
      <w:r w:rsidRPr="00435705">
        <w:rPr>
          <w:sz w:val="28"/>
          <w:szCs w:val="28"/>
        </w:rPr>
        <w:t>дств пр</w:t>
      </w:r>
      <w:proofErr w:type="gramEnd"/>
      <w:r w:rsidRPr="00435705">
        <w:rPr>
          <w:sz w:val="28"/>
          <w:szCs w:val="28"/>
        </w:rPr>
        <w:t>оизводится посредством продажи.</w:t>
      </w:r>
    </w:p>
    <w:p w:rsidR="00CB30D2" w:rsidRPr="00435705" w:rsidRDefault="007A46F9" w:rsidP="007A46F9">
      <w:pPr>
        <w:spacing w:line="360" w:lineRule="auto"/>
        <w:ind w:firstLine="708"/>
        <w:jc w:val="both"/>
        <w:rPr>
          <w:sz w:val="28"/>
          <w:szCs w:val="28"/>
        </w:rPr>
      </w:pPr>
      <w:r w:rsidRPr="00435705">
        <w:rPr>
          <w:sz w:val="28"/>
          <w:szCs w:val="28"/>
        </w:rPr>
        <w:t xml:space="preserve">Плановые инвентаризации проводятся по: основным средствам – не ранее 1 октября отчётного года; нематериальным активам – ежегодно не ранее 1 октября отчётного года. </w:t>
      </w:r>
    </w:p>
    <w:p w:rsidR="007A46F9" w:rsidRPr="00435705" w:rsidRDefault="007A46F9" w:rsidP="007A46F9">
      <w:pPr>
        <w:spacing w:line="360" w:lineRule="auto"/>
        <w:ind w:firstLine="708"/>
        <w:jc w:val="both"/>
        <w:rPr>
          <w:sz w:val="28"/>
          <w:szCs w:val="28"/>
        </w:rPr>
      </w:pPr>
      <w:r w:rsidRPr="00435705">
        <w:rPr>
          <w:sz w:val="28"/>
          <w:szCs w:val="28"/>
        </w:rPr>
        <w:t>Основные проводки по учёту ОС и НМА приведены в таблице.</w:t>
      </w:r>
    </w:p>
    <w:p w:rsidR="007A46F9" w:rsidRPr="00435705" w:rsidRDefault="007A46F9" w:rsidP="007A46F9">
      <w:pPr>
        <w:spacing w:before="100" w:beforeAutospacing="1" w:after="100" w:afterAutospacing="1"/>
        <w:rPr>
          <w:sz w:val="28"/>
          <w:szCs w:val="28"/>
        </w:rPr>
      </w:pPr>
      <w:r w:rsidRPr="00435705">
        <w:rPr>
          <w:sz w:val="28"/>
          <w:szCs w:val="28"/>
        </w:rPr>
        <w:t xml:space="preserve">Таблица </w:t>
      </w:r>
      <w:r w:rsidR="008D07F8" w:rsidRPr="00435705">
        <w:rPr>
          <w:sz w:val="28"/>
          <w:szCs w:val="28"/>
        </w:rPr>
        <w:t>8.1.</w:t>
      </w:r>
      <w:r w:rsidRPr="00435705">
        <w:rPr>
          <w:sz w:val="28"/>
          <w:szCs w:val="28"/>
        </w:rPr>
        <w:t xml:space="preserve"> – Бухгалтерские проводки по учёту ОС и НМА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3"/>
        <w:gridCol w:w="2410"/>
        <w:gridCol w:w="2268"/>
      </w:tblGrid>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jc w:val="center"/>
              <w:rPr>
                <w:sz w:val="28"/>
                <w:szCs w:val="28"/>
              </w:rPr>
            </w:pPr>
            <w:r w:rsidRPr="00435705">
              <w:rPr>
                <w:sz w:val="28"/>
                <w:szCs w:val="28"/>
              </w:rPr>
              <w:t>Операция</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jc w:val="center"/>
              <w:rPr>
                <w:sz w:val="28"/>
                <w:szCs w:val="28"/>
              </w:rPr>
            </w:pPr>
            <w:r w:rsidRPr="00435705">
              <w:rPr>
                <w:sz w:val="28"/>
                <w:szCs w:val="28"/>
              </w:rPr>
              <w:t>Дт</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jc w:val="center"/>
              <w:rPr>
                <w:sz w:val="28"/>
                <w:szCs w:val="28"/>
              </w:rPr>
            </w:pPr>
            <w:r w:rsidRPr="00435705">
              <w:rPr>
                <w:sz w:val="28"/>
                <w:szCs w:val="28"/>
              </w:rPr>
              <w:t>Кт</w:t>
            </w:r>
          </w:p>
        </w:tc>
      </w:tr>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Поступили ОС</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08</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60 (71, 75, 76)</w:t>
            </w:r>
          </w:p>
        </w:tc>
      </w:tr>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 xml:space="preserve">ОС </w:t>
            </w:r>
            <w:proofErr w:type="gramStart"/>
            <w:r w:rsidRPr="00435705">
              <w:rPr>
                <w:sz w:val="28"/>
                <w:szCs w:val="28"/>
              </w:rPr>
              <w:t>введены</w:t>
            </w:r>
            <w:proofErr w:type="gramEnd"/>
            <w:r w:rsidRPr="00435705">
              <w:rPr>
                <w:sz w:val="28"/>
                <w:szCs w:val="28"/>
              </w:rPr>
              <w:t xml:space="preserve"> в эксплуатацию</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01</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08</w:t>
            </w:r>
          </w:p>
        </w:tc>
      </w:tr>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Амортизация ОС</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20 (23, 25, 26, 44)</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02</w:t>
            </w:r>
          </w:p>
        </w:tc>
      </w:tr>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Поступили НМА</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08</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60 (71, 75, 76)</w:t>
            </w:r>
          </w:p>
        </w:tc>
      </w:tr>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 xml:space="preserve">НМА </w:t>
            </w:r>
            <w:proofErr w:type="gramStart"/>
            <w:r w:rsidRPr="00435705">
              <w:rPr>
                <w:sz w:val="28"/>
                <w:szCs w:val="28"/>
              </w:rPr>
              <w:t>приняты</w:t>
            </w:r>
            <w:proofErr w:type="gramEnd"/>
            <w:r w:rsidRPr="00435705">
              <w:rPr>
                <w:sz w:val="28"/>
                <w:szCs w:val="28"/>
              </w:rPr>
              <w:t xml:space="preserve"> к учету</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04</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08</w:t>
            </w:r>
          </w:p>
        </w:tc>
      </w:tr>
      <w:tr w:rsidR="007A46F9" w:rsidRPr="00435705" w:rsidTr="001E61BC">
        <w:trPr>
          <w:tblCellSpacing w:w="0" w:type="dxa"/>
        </w:trPr>
        <w:tc>
          <w:tcPr>
            <w:tcW w:w="4693"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Амортизация НМА</w:t>
            </w:r>
          </w:p>
        </w:tc>
        <w:tc>
          <w:tcPr>
            <w:tcW w:w="2410"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20 (23, 25, 26, 44)</w:t>
            </w:r>
          </w:p>
        </w:tc>
        <w:tc>
          <w:tcPr>
            <w:tcW w:w="2268" w:type="dxa"/>
            <w:tcBorders>
              <w:top w:val="outset" w:sz="6" w:space="0" w:color="auto"/>
              <w:left w:val="outset" w:sz="6" w:space="0" w:color="auto"/>
              <w:bottom w:val="outset" w:sz="6" w:space="0" w:color="auto"/>
              <w:right w:val="outset" w:sz="6" w:space="0" w:color="auto"/>
            </w:tcBorders>
            <w:hideMark/>
          </w:tcPr>
          <w:p w:rsidR="007A46F9" w:rsidRPr="00435705" w:rsidRDefault="007A46F9" w:rsidP="001E61BC">
            <w:pPr>
              <w:spacing w:before="100" w:beforeAutospacing="1" w:after="100" w:afterAutospacing="1"/>
              <w:rPr>
                <w:sz w:val="28"/>
                <w:szCs w:val="28"/>
              </w:rPr>
            </w:pPr>
            <w:r w:rsidRPr="00435705">
              <w:rPr>
                <w:sz w:val="28"/>
                <w:szCs w:val="28"/>
              </w:rPr>
              <w:t>05</w:t>
            </w:r>
          </w:p>
        </w:tc>
      </w:tr>
    </w:tbl>
    <w:p w:rsidR="007A46F9" w:rsidRPr="00435705" w:rsidRDefault="007A46F9" w:rsidP="007A46F9">
      <w:pPr>
        <w:spacing w:line="360" w:lineRule="auto"/>
        <w:ind w:firstLine="708"/>
        <w:jc w:val="both"/>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bookmarkStart w:id="47" w:name="_Toc350175841"/>
      <w:bookmarkStart w:id="48" w:name="_Toc444556741"/>
      <w:bookmarkStart w:id="49" w:name="_Toc445143571"/>
      <w:bookmarkStart w:id="50" w:name="_Toc445143794"/>
      <w:bookmarkStart w:id="51" w:name="_Toc445151935"/>
      <w:bookmarkStart w:id="52" w:name="_Toc521703093"/>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3E493F" w:rsidRDefault="003E493F" w:rsidP="00C21A1E">
      <w:pPr>
        <w:pStyle w:val="51"/>
        <w:shd w:val="clear" w:color="auto" w:fill="auto"/>
        <w:tabs>
          <w:tab w:val="left" w:pos="1736"/>
        </w:tabs>
        <w:spacing w:line="360" w:lineRule="auto"/>
        <w:ind w:firstLine="709"/>
        <w:jc w:val="center"/>
        <w:outlineLvl w:val="0"/>
        <w:rPr>
          <w:sz w:val="28"/>
          <w:szCs w:val="28"/>
        </w:rPr>
      </w:pPr>
    </w:p>
    <w:p w:rsidR="002E7097" w:rsidRPr="00435705" w:rsidRDefault="00B52011" w:rsidP="00C21A1E">
      <w:pPr>
        <w:pStyle w:val="51"/>
        <w:shd w:val="clear" w:color="auto" w:fill="auto"/>
        <w:tabs>
          <w:tab w:val="left" w:pos="1736"/>
        </w:tabs>
        <w:spacing w:line="360" w:lineRule="auto"/>
        <w:ind w:firstLine="709"/>
        <w:jc w:val="center"/>
        <w:outlineLvl w:val="0"/>
        <w:rPr>
          <w:sz w:val="28"/>
          <w:szCs w:val="28"/>
        </w:rPr>
      </w:pPr>
      <w:r w:rsidRPr="00435705">
        <w:rPr>
          <w:sz w:val="28"/>
          <w:szCs w:val="28"/>
        </w:rPr>
        <w:lastRenderedPageBreak/>
        <w:t>9.</w:t>
      </w:r>
      <w:r w:rsidR="002E7097" w:rsidRPr="00435705">
        <w:rPr>
          <w:sz w:val="28"/>
          <w:szCs w:val="28"/>
        </w:rPr>
        <w:t xml:space="preserve"> Учет финансовых результатов</w:t>
      </w:r>
      <w:bookmarkEnd w:id="47"/>
      <w:bookmarkEnd w:id="48"/>
      <w:bookmarkEnd w:id="49"/>
      <w:bookmarkEnd w:id="50"/>
      <w:bookmarkEnd w:id="51"/>
      <w:bookmarkEnd w:id="52"/>
    </w:p>
    <w:p w:rsidR="00270E82" w:rsidRPr="00435705" w:rsidRDefault="00270E82" w:rsidP="002639E9">
      <w:pPr>
        <w:pStyle w:val="51"/>
        <w:shd w:val="clear" w:color="auto" w:fill="auto"/>
        <w:tabs>
          <w:tab w:val="left" w:pos="1736"/>
        </w:tabs>
        <w:spacing w:line="360" w:lineRule="auto"/>
        <w:ind w:firstLine="709"/>
        <w:jc w:val="center"/>
        <w:rPr>
          <w:sz w:val="28"/>
          <w:szCs w:val="28"/>
        </w:rPr>
      </w:pP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Конечный финансовый результат деятельност</w:t>
      </w:r>
      <w:proofErr w:type="gramStart"/>
      <w:r w:rsidRPr="00435705">
        <w:rPr>
          <w:sz w:val="28"/>
          <w:szCs w:val="28"/>
        </w:rPr>
        <w:t xml:space="preserve">и </w:t>
      </w:r>
      <w:r w:rsidR="006F734A" w:rsidRPr="00435705">
        <w:rPr>
          <w:sz w:val="28"/>
          <w:szCs w:val="28"/>
        </w:rPr>
        <w:t>ООО</w:t>
      </w:r>
      <w:proofErr w:type="gramEnd"/>
      <w:r w:rsidR="006F734A" w:rsidRPr="00435705">
        <w:rPr>
          <w:sz w:val="28"/>
          <w:szCs w:val="28"/>
        </w:rPr>
        <w:t xml:space="preserve"> СП «</w:t>
      </w:r>
      <w:proofErr w:type="spellStart"/>
      <w:r w:rsidR="006F734A" w:rsidRPr="00435705">
        <w:rPr>
          <w:sz w:val="28"/>
          <w:szCs w:val="28"/>
        </w:rPr>
        <w:t>Нефтегаз</w:t>
      </w:r>
      <w:proofErr w:type="spellEnd"/>
      <w:r w:rsidR="006F734A" w:rsidRPr="00435705">
        <w:rPr>
          <w:sz w:val="28"/>
          <w:szCs w:val="28"/>
        </w:rPr>
        <w:t xml:space="preserve">» </w:t>
      </w:r>
      <w:r w:rsidRPr="00435705">
        <w:rPr>
          <w:sz w:val="28"/>
          <w:szCs w:val="28"/>
        </w:rPr>
        <w:t>складывается под влиянием:</w:t>
      </w:r>
    </w:p>
    <w:p w:rsidR="00270E82" w:rsidRPr="00435705" w:rsidRDefault="00270E82" w:rsidP="00270E82">
      <w:pPr>
        <w:pStyle w:val="af5"/>
        <w:numPr>
          <w:ilvl w:val="0"/>
          <w:numId w:val="30"/>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Финансового результата от продажи продукции (работ, услуг).</w:t>
      </w:r>
    </w:p>
    <w:p w:rsidR="00270E82" w:rsidRPr="00435705" w:rsidRDefault="00270E82" w:rsidP="00270E82">
      <w:pPr>
        <w:pStyle w:val="af5"/>
        <w:numPr>
          <w:ilvl w:val="0"/>
          <w:numId w:val="30"/>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Финансового результата от продажи ОС, НМА, материалов и другого имущества.</w:t>
      </w:r>
    </w:p>
    <w:p w:rsidR="00270E82" w:rsidRPr="00435705" w:rsidRDefault="00270E82" w:rsidP="00270E82">
      <w:pPr>
        <w:pStyle w:val="af5"/>
        <w:numPr>
          <w:ilvl w:val="0"/>
          <w:numId w:val="30"/>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Прочих поступлений и расходов.</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Различие между этими составными частями прибыли или убытков состоит в том, что финансовый результат по каждому виду деятельности определяется на разных счетах учета финансовых результатов.</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Приведем показатели прибыли и порядок их формирования (в соответствии с ПБУ 4/99 «Бухгалтерская отчетность организации»):</w:t>
      </w:r>
    </w:p>
    <w:p w:rsidR="00270E82" w:rsidRPr="00435705" w:rsidRDefault="00270E82" w:rsidP="00270E82">
      <w:pPr>
        <w:pStyle w:val="af5"/>
        <w:numPr>
          <w:ilvl w:val="0"/>
          <w:numId w:val="31"/>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Валовая прибыль = выручка от продажи продукции (работ, услуг) – себестоимость проданных товаров, продукции (работ, услуг).</w:t>
      </w:r>
    </w:p>
    <w:p w:rsidR="00270E82" w:rsidRPr="00435705" w:rsidRDefault="00270E82" w:rsidP="00270E82">
      <w:pPr>
        <w:pStyle w:val="af5"/>
        <w:numPr>
          <w:ilvl w:val="0"/>
          <w:numId w:val="31"/>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Прибыль (убыток) от продаж = валовая прибыль – коммерческие расходы – управленческие расходы.</w:t>
      </w:r>
    </w:p>
    <w:p w:rsidR="00270E82" w:rsidRPr="00435705" w:rsidRDefault="00270E82" w:rsidP="00270E82">
      <w:pPr>
        <w:pStyle w:val="af5"/>
        <w:numPr>
          <w:ilvl w:val="0"/>
          <w:numId w:val="31"/>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Прибыль (убыток) до налогообложения = прибыль (убыток) от продаж + прочие доходы – прочие расходы.</w:t>
      </w:r>
    </w:p>
    <w:p w:rsidR="00270E82" w:rsidRPr="00435705" w:rsidRDefault="00270E82" w:rsidP="00270E82">
      <w:pPr>
        <w:pStyle w:val="af5"/>
        <w:numPr>
          <w:ilvl w:val="0"/>
          <w:numId w:val="31"/>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 xml:space="preserve">Чистая прибыль = </w:t>
      </w:r>
      <w:proofErr w:type="gramStart"/>
      <w:r w:rsidRPr="00435705">
        <w:rPr>
          <w:sz w:val="28"/>
          <w:szCs w:val="28"/>
        </w:rPr>
        <w:t>прибыль</w:t>
      </w:r>
      <w:proofErr w:type="gramEnd"/>
      <w:r w:rsidRPr="00435705">
        <w:rPr>
          <w:sz w:val="28"/>
          <w:szCs w:val="28"/>
        </w:rPr>
        <w:t xml:space="preserve"> (убыток) до налогообложения – налог на прибыль.</w:t>
      </w:r>
    </w:p>
    <w:p w:rsidR="00270E82" w:rsidRPr="00435705" w:rsidRDefault="00270E82" w:rsidP="00270E82">
      <w:pPr>
        <w:pStyle w:val="af5"/>
        <w:numPr>
          <w:ilvl w:val="0"/>
          <w:numId w:val="31"/>
        </w:numPr>
        <w:tabs>
          <w:tab w:val="clear" w:pos="720"/>
          <w:tab w:val="num" w:pos="0"/>
        </w:tabs>
        <w:spacing w:before="0" w:beforeAutospacing="0" w:after="0" w:afterAutospacing="0" w:line="360" w:lineRule="auto"/>
        <w:ind w:left="0" w:firstLine="709"/>
        <w:jc w:val="both"/>
        <w:rPr>
          <w:sz w:val="28"/>
          <w:szCs w:val="28"/>
        </w:rPr>
      </w:pPr>
      <w:r w:rsidRPr="00435705">
        <w:rPr>
          <w:sz w:val="28"/>
          <w:szCs w:val="28"/>
        </w:rPr>
        <w:t>Нераспределенная прибыль (непокрытый убыток) отчетного года = чистая</w:t>
      </w:r>
      <w:r w:rsidR="006F734A" w:rsidRPr="00435705">
        <w:rPr>
          <w:sz w:val="28"/>
          <w:szCs w:val="28"/>
        </w:rPr>
        <w:t xml:space="preserve"> </w:t>
      </w:r>
      <w:r w:rsidRPr="00435705">
        <w:rPr>
          <w:sz w:val="28"/>
          <w:szCs w:val="28"/>
        </w:rPr>
        <w:t>прибыль - отчисления в фонды и резервы.</w:t>
      </w:r>
    </w:p>
    <w:p w:rsidR="00270E82" w:rsidRPr="00435705" w:rsidRDefault="002353E7" w:rsidP="00270E82">
      <w:pPr>
        <w:pStyle w:val="af5"/>
        <w:spacing w:before="0" w:beforeAutospacing="0" w:after="0" w:afterAutospacing="0" w:line="360" w:lineRule="auto"/>
        <w:ind w:firstLine="709"/>
        <w:jc w:val="both"/>
        <w:rPr>
          <w:sz w:val="28"/>
          <w:szCs w:val="28"/>
        </w:rPr>
      </w:pPr>
      <w:r w:rsidRPr="00435705">
        <w:rPr>
          <w:sz w:val="28"/>
          <w:szCs w:val="28"/>
        </w:rPr>
        <w:t>Объектом распределения в ООО СП «</w:t>
      </w:r>
      <w:proofErr w:type="spellStart"/>
      <w:r w:rsidRPr="00435705">
        <w:rPr>
          <w:sz w:val="28"/>
          <w:szCs w:val="28"/>
        </w:rPr>
        <w:t>Нефтегаз</w:t>
      </w:r>
      <w:proofErr w:type="spellEnd"/>
      <w:r w:rsidRPr="00435705">
        <w:rPr>
          <w:sz w:val="28"/>
          <w:szCs w:val="28"/>
        </w:rPr>
        <w:t xml:space="preserve">» </w:t>
      </w:r>
      <w:r w:rsidR="00270E82" w:rsidRPr="00435705">
        <w:rPr>
          <w:sz w:val="28"/>
          <w:szCs w:val="28"/>
        </w:rPr>
        <w:t>является налогооблагаемая прибыль. Направления использования прибыли, полученной предприятием, определяются самим предприятием, но с применением законодательных норм. Законодательством устанавливаются ставки налога на прибыль предприятий. После уплаты налога предприятие может расходовать полученную прибыль по своему усмотрению, формируя различные фонды (фонд накопления, фонд потребления) и резервы.</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lastRenderedPageBreak/>
        <w:t>Прибыль распределяется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 Чистая прибыль может быть направлена на выплату дивидендов, создание и пополнение резервного капитала, покрытие убытков прошлых лет.</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Прибыль, не использованная на формирование фондов и резервов, называется нераспределенной прибылью, которая отражается в третьем разделе пассива баланса.</w:t>
      </w:r>
    </w:p>
    <w:p w:rsidR="00270E82" w:rsidRPr="00435705" w:rsidRDefault="00270E82" w:rsidP="002353E7">
      <w:pPr>
        <w:pStyle w:val="af5"/>
        <w:spacing w:before="0" w:beforeAutospacing="0" w:after="0" w:afterAutospacing="0" w:line="360" w:lineRule="auto"/>
        <w:ind w:firstLine="709"/>
        <w:jc w:val="both"/>
        <w:rPr>
          <w:sz w:val="28"/>
          <w:szCs w:val="28"/>
        </w:rPr>
      </w:pPr>
      <w:r w:rsidRPr="00435705">
        <w:rPr>
          <w:sz w:val="28"/>
          <w:szCs w:val="28"/>
        </w:rPr>
        <w:t>На счетах, предназначенных для отражения финансовых результатов</w:t>
      </w:r>
      <w:r w:rsidR="002353E7" w:rsidRPr="00435705">
        <w:rPr>
          <w:sz w:val="28"/>
          <w:szCs w:val="28"/>
        </w:rPr>
        <w:t xml:space="preserve"> </w:t>
      </w:r>
      <w:r w:rsidRPr="00435705">
        <w:rPr>
          <w:sz w:val="28"/>
          <w:szCs w:val="28"/>
        </w:rPr>
        <w:t>деятельности организации за отчетный год, должна сформироваться вся информация, необходимая для составления финансового отчета о прибылях и убытках (форма № 2). К этим счетам относятся три накопительных счета: 90 «Продажи», 91 «Прочие доходы и расходы» и 99 «Прибыли и убытки».</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Финансовый результат по обычным видам деятельности определяют по сч.90 «Продажи», который затем списывают на сч.99 «Прибыли и убытки».</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 xml:space="preserve">Финансовый результат от продажи имущества, прочие доходы и расходы вначале отражают на сч.91 «Прочие доходы и расходы», </w:t>
      </w:r>
      <w:proofErr w:type="gramStart"/>
      <w:r w:rsidRPr="00435705">
        <w:rPr>
          <w:sz w:val="28"/>
          <w:szCs w:val="28"/>
        </w:rPr>
        <w:t>с</w:t>
      </w:r>
      <w:proofErr w:type="gramEnd"/>
      <w:r w:rsidRPr="00435705">
        <w:rPr>
          <w:sz w:val="28"/>
          <w:szCs w:val="28"/>
        </w:rPr>
        <w:t xml:space="preserve"> которого затем списывают на сч.99.</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 xml:space="preserve">Результат финансово-хозяйственной деятельности организации определяется показателем прибыли или убытка, </w:t>
      </w:r>
      <w:proofErr w:type="gramStart"/>
      <w:r w:rsidRPr="00435705">
        <w:rPr>
          <w:sz w:val="28"/>
          <w:szCs w:val="28"/>
        </w:rPr>
        <w:t>формируемых</w:t>
      </w:r>
      <w:proofErr w:type="gramEnd"/>
      <w:r w:rsidRPr="00435705">
        <w:rPr>
          <w:sz w:val="28"/>
          <w:szCs w:val="28"/>
        </w:rPr>
        <w:t xml:space="preserve"> в течение календарного (отчетного) года. Формирование итогов годового финансового результата осуществляется нарастающим итогом в течение всего года на счете 99 «Прибыли и убытки» в виде его остатка, отражающего либо прибыль – по кредиту счета, либо убыток – по дебету счета. По завершении первого квартала на этом счете подводится промежуточный итог финансового результата за первый квартал, по завершении второго квартала – за первое полугодие, по завершении третьего квартала – за 9 месяцев года и по завершении четвертого квартала формируется итоговый финансовый результат за весь отчетный год.</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 xml:space="preserve">В связи с тем, что показатель прибыли в текущей квартальной отчетности не представляет собой окончательного финансового результата, </w:t>
      </w:r>
      <w:r w:rsidRPr="00435705">
        <w:rPr>
          <w:sz w:val="28"/>
          <w:szCs w:val="28"/>
        </w:rPr>
        <w:lastRenderedPageBreak/>
        <w:t>текущие платежи налога на прибыль, исчисленные по квартальным расчетам, имеют авансовый характер. Это текущее распределение прибыли отражается в течение года по дебету счета 99 «Прибыли и убытки» в корреспонденции с кредитом счета 68 «Расчеты по налогам и сборам». Сумма прибыли, полученная после вычета перечисленных текущих расходов, представляет собой чистую прибыль, поступающую в распоряжение организации.</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Для обобщения информации о наличии и движении сумм нераспределенной прибыли и непокрытого убытка организации используют активно-пассивный счет 84 «Нераспределенная прибыль (непокрытый убыток)».</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По окончании отчетного года сч.99 «Прибыли и убытки» закрывают. Заключительной записью декабря сумму чистой прибыли списывают с дебета счета 99 в кредит сч.84 «Нераспределенная прибыль (непокрытый убыток)». Сумму убытка списывают с кредита сч.99 в дебет сч.84.</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Учет расчетов с бюджетом по налогу на прибыль ведется на сч.68 «Расчеты по налогам и сборам» на соответствующем субсчете. Начисление налога на прибыль отражается по дебету сч.99 «Прибыли и убытки» и кредиту сч.68. Перечисление налоговых платежей списывают с расчетного счета в дебет сч.68. Сальдо по сч.68 может быть дебетовым и кредитовым и показывает состояние расчетов организации с бюджетом по налогу на прибыль. Дебетовое сальдо означает излишне внесенный в бюджет налог, кредитовое – сумму недоплаты по налогу на прибыль.</w:t>
      </w:r>
    </w:p>
    <w:p w:rsidR="00270E82" w:rsidRPr="00435705" w:rsidRDefault="00270E82" w:rsidP="00270E82">
      <w:pPr>
        <w:pStyle w:val="af5"/>
        <w:spacing w:before="0" w:beforeAutospacing="0" w:after="0" w:afterAutospacing="0" w:line="360" w:lineRule="auto"/>
        <w:ind w:firstLine="709"/>
        <w:jc w:val="both"/>
        <w:rPr>
          <w:sz w:val="28"/>
          <w:szCs w:val="28"/>
        </w:rPr>
      </w:pPr>
      <w:r w:rsidRPr="00435705">
        <w:rPr>
          <w:sz w:val="28"/>
          <w:szCs w:val="28"/>
        </w:rPr>
        <w:t>Аналитический учет по счету 99 должен обеспечить формирование данных, необходимых для составления отчета о прибылях и убытках.</w:t>
      </w:r>
    </w:p>
    <w:p w:rsidR="00270E82" w:rsidRPr="00435705" w:rsidRDefault="00270E82" w:rsidP="002639E9">
      <w:pPr>
        <w:pStyle w:val="51"/>
        <w:shd w:val="clear" w:color="auto" w:fill="auto"/>
        <w:tabs>
          <w:tab w:val="left" w:pos="1736"/>
        </w:tabs>
        <w:spacing w:line="360" w:lineRule="auto"/>
        <w:ind w:firstLine="709"/>
        <w:jc w:val="center"/>
        <w:rPr>
          <w:sz w:val="28"/>
          <w:szCs w:val="28"/>
        </w:rPr>
      </w:pPr>
    </w:p>
    <w:p w:rsidR="003E493F" w:rsidRDefault="003E493F" w:rsidP="00C21A1E">
      <w:pPr>
        <w:pStyle w:val="12"/>
        <w:keepNext/>
        <w:keepLines/>
        <w:shd w:val="clear" w:color="auto" w:fill="auto"/>
        <w:tabs>
          <w:tab w:val="left" w:pos="1736"/>
        </w:tabs>
        <w:spacing w:before="0" w:after="0" w:line="360" w:lineRule="auto"/>
        <w:ind w:firstLine="709"/>
        <w:jc w:val="center"/>
        <w:rPr>
          <w:sz w:val="28"/>
          <w:szCs w:val="28"/>
        </w:rPr>
      </w:pPr>
      <w:bookmarkStart w:id="53" w:name="_Toc350175842"/>
      <w:bookmarkStart w:id="54" w:name="_Toc444556742"/>
      <w:bookmarkStart w:id="55" w:name="_Toc445143572"/>
      <w:bookmarkStart w:id="56" w:name="_Toc445143795"/>
      <w:bookmarkStart w:id="57" w:name="_Toc445151936"/>
      <w:bookmarkStart w:id="58" w:name="_Toc521703094"/>
    </w:p>
    <w:p w:rsidR="003E493F" w:rsidRDefault="003E493F" w:rsidP="00C21A1E">
      <w:pPr>
        <w:pStyle w:val="12"/>
        <w:keepNext/>
        <w:keepLines/>
        <w:shd w:val="clear" w:color="auto" w:fill="auto"/>
        <w:tabs>
          <w:tab w:val="left" w:pos="1736"/>
        </w:tabs>
        <w:spacing w:before="0" w:after="0" w:line="360" w:lineRule="auto"/>
        <w:ind w:firstLine="709"/>
        <w:jc w:val="center"/>
        <w:rPr>
          <w:sz w:val="28"/>
          <w:szCs w:val="28"/>
        </w:rPr>
      </w:pPr>
    </w:p>
    <w:p w:rsidR="003E493F" w:rsidRDefault="003E493F" w:rsidP="00C21A1E">
      <w:pPr>
        <w:pStyle w:val="12"/>
        <w:keepNext/>
        <w:keepLines/>
        <w:shd w:val="clear" w:color="auto" w:fill="auto"/>
        <w:tabs>
          <w:tab w:val="left" w:pos="1736"/>
        </w:tabs>
        <w:spacing w:before="0" w:after="0" w:line="360" w:lineRule="auto"/>
        <w:ind w:firstLine="709"/>
        <w:jc w:val="center"/>
        <w:rPr>
          <w:sz w:val="28"/>
          <w:szCs w:val="28"/>
        </w:rPr>
      </w:pPr>
    </w:p>
    <w:p w:rsidR="002E7097" w:rsidRPr="00435705" w:rsidRDefault="002353E7" w:rsidP="00C21A1E">
      <w:pPr>
        <w:pStyle w:val="12"/>
        <w:keepNext/>
        <w:keepLines/>
        <w:shd w:val="clear" w:color="auto" w:fill="auto"/>
        <w:tabs>
          <w:tab w:val="left" w:pos="1736"/>
        </w:tabs>
        <w:spacing w:before="0" w:after="0" w:line="360" w:lineRule="auto"/>
        <w:ind w:firstLine="709"/>
        <w:jc w:val="center"/>
        <w:rPr>
          <w:sz w:val="28"/>
          <w:szCs w:val="28"/>
        </w:rPr>
      </w:pPr>
      <w:r w:rsidRPr="00435705">
        <w:rPr>
          <w:sz w:val="28"/>
          <w:szCs w:val="28"/>
        </w:rPr>
        <w:t xml:space="preserve">10. </w:t>
      </w:r>
      <w:r w:rsidR="002E7097" w:rsidRPr="00435705">
        <w:rPr>
          <w:sz w:val="28"/>
          <w:szCs w:val="28"/>
        </w:rPr>
        <w:t>Учет уставного и добавочного капитала</w:t>
      </w:r>
      <w:bookmarkEnd w:id="53"/>
      <w:bookmarkEnd w:id="54"/>
      <w:bookmarkEnd w:id="55"/>
      <w:bookmarkEnd w:id="56"/>
      <w:bookmarkEnd w:id="57"/>
      <w:bookmarkEnd w:id="58"/>
    </w:p>
    <w:p w:rsidR="00DA5E56" w:rsidRPr="00435705" w:rsidRDefault="00DA5E56" w:rsidP="002E7097">
      <w:pPr>
        <w:pStyle w:val="12"/>
        <w:keepNext/>
        <w:keepLines/>
        <w:shd w:val="clear" w:color="auto" w:fill="auto"/>
        <w:tabs>
          <w:tab w:val="left" w:pos="1736"/>
        </w:tabs>
        <w:spacing w:before="0" w:after="0" w:line="360" w:lineRule="auto"/>
        <w:ind w:firstLine="709"/>
        <w:jc w:val="left"/>
        <w:rPr>
          <w:sz w:val="28"/>
          <w:szCs w:val="28"/>
        </w:rPr>
      </w:pPr>
    </w:p>
    <w:p w:rsidR="00BB635B" w:rsidRPr="00435705" w:rsidRDefault="00DA5E56"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Уставный (складочный) капитал – совокупность вкладов, долей, акций по номинальной стоимости, внесенных учредителями. </w:t>
      </w:r>
    </w:p>
    <w:p w:rsidR="00BB635B" w:rsidRPr="00435705" w:rsidRDefault="00BB635B" w:rsidP="00BB635B">
      <w:pPr>
        <w:pStyle w:val="af5"/>
        <w:shd w:val="clear" w:color="auto" w:fill="FFFFFF"/>
        <w:spacing w:before="0" w:beforeAutospacing="0" w:after="0" w:afterAutospacing="0" w:line="360" w:lineRule="auto"/>
        <w:ind w:firstLine="709"/>
        <w:jc w:val="both"/>
        <w:textAlignment w:val="baseline"/>
        <w:rPr>
          <w:sz w:val="28"/>
          <w:szCs w:val="28"/>
        </w:rPr>
      </w:pPr>
      <w:r w:rsidRPr="00435705">
        <w:rPr>
          <w:rStyle w:val="a8"/>
          <w:rFonts w:eastAsiaTheme="majorEastAsia"/>
          <w:b w:val="0"/>
          <w:sz w:val="28"/>
          <w:szCs w:val="28"/>
          <w:bdr w:val="none" w:sz="0" w:space="0" w:color="auto" w:frame="1"/>
        </w:rPr>
        <w:t>Минимальный уставной капитал ООО в 2018 году</w:t>
      </w:r>
      <w:r w:rsidRPr="00435705">
        <w:rPr>
          <w:sz w:val="28"/>
          <w:szCs w:val="28"/>
        </w:rPr>
        <w:t> составляет совокупность номинальной стоимости долей всех членов общества, учитывается в валюте РФ и не может быть менее 10 000 руб. (ст. 14 закона № 14-ФЗ).</w:t>
      </w:r>
    </w:p>
    <w:p w:rsidR="00C93D20"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Величина уставного капитал</w:t>
      </w:r>
      <w:proofErr w:type="gramStart"/>
      <w:r w:rsidRPr="00435705">
        <w:rPr>
          <w:sz w:val="28"/>
          <w:szCs w:val="28"/>
          <w:shd w:val="clear" w:color="auto" w:fill="FFFFFF"/>
        </w:rPr>
        <w:t>а ООО</w:t>
      </w:r>
      <w:proofErr w:type="gramEnd"/>
      <w:r w:rsidRPr="00435705">
        <w:rPr>
          <w:sz w:val="28"/>
          <w:szCs w:val="28"/>
          <w:shd w:val="clear" w:color="auto" w:fill="FFFFFF"/>
        </w:rPr>
        <w:t xml:space="preserve"> СП «</w:t>
      </w:r>
      <w:proofErr w:type="spellStart"/>
      <w:r w:rsidRPr="00435705">
        <w:rPr>
          <w:sz w:val="28"/>
          <w:szCs w:val="28"/>
          <w:shd w:val="clear" w:color="auto" w:fill="FFFFFF"/>
        </w:rPr>
        <w:t>Нефтегаз</w:t>
      </w:r>
      <w:proofErr w:type="spellEnd"/>
      <w:r w:rsidRPr="00435705">
        <w:rPr>
          <w:sz w:val="28"/>
          <w:szCs w:val="28"/>
          <w:shd w:val="clear" w:color="auto" w:fill="FFFFFF"/>
        </w:rPr>
        <w:t xml:space="preserve">» отражает номинальную стоимость долей участников общества. Размер доли каждого участника установлен в учредительном договоре и уставе общества в процентах к общей сумме его уставного капитала. </w:t>
      </w:r>
    </w:p>
    <w:p w:rsidR="00C93D20"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На момент регистрац</w:t>
      </w:r>
      <w:proofErr w:type="gramStart"/>
      <w:r w:rsidRPr="00435705">
        <w:rPr>
          <w:sz w:val="28"/>
          <w:szCs w:val="28"/>
          <w:shd w:val="clear" w:color="auto" w:fill="FFFFFF"/>
        </w:rPr>
        <w:t>ии ООО</w:t>
      </w:r>
      <w:proofErr w:type="gramEnd"/>
      <w:r w:rsidRPr="00435705">
        <w:rPr>
          <w:sz w:val="28"/>
          <w:szCs w:val="28"/>
          <w:shd w:val="clear" w:color="auto" w:fill="FFFFFF"/>
        </w:rPr>
        <w:t xml:space="preserve"> СП «</w:t>
      </w:r>
      <w:proofErr w:type="spellStart"/>
      <w:r w:rsidRPr="00435705">
        <w:rPr>
          <w:sz w:val="28"/>
          <w:szCs w:val="28"/>
          <w:shd w:val="clear" w:color="auto" w:fill="FFFFFF"/>
        </w:rPr>
        <w:t>Нефтегаз</w:t>
      </w:r>
      <w:proofErr w:type="spellEnd"/>
      <w:r w:rsidRPr="00435705">
        <w:rPr>
          <w:sz w:val="28"/>
          <w:szCs w:val="28"/>
          <w:shd w:val="clear" w:color="auto" w:fill="FFFFFF"/>
        </w:rPr>
        <w:t xml:space="preserve">» его уставный капитал был оплачен участниками на 80 %. Недостающие вклады в уставный капитал были в полном размере внесены участниками в течение трёх месяцев с момента государственной регистрации общества. </w:t>
      </w:r>
    </w:p>
    <w:p w:rsidR="00C93D20"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В соответствии с Инструкцией по применению Плана </w:t>
      </w:r>
      <w:r w:rsidRPr="00803A38">
        <w:rPr>
          <w:sz w:val="28"/>
          <w:szCs w:val="28"/>
          <w:shd w:val="clear" w:color="auto" w:fill="FFFFFF"/>
        </w:rPr>
        <w:t>счетов [1</w:t>
      </w:r>
      <w:r w:rsidR="00803A38" w:rsidRPr="00803A38">
        <w:rPr>
          <w:sz w:val="28"/>
          <w:szCs w:val="28"/>
          <w:shd w:val="clear" w:color="auto" w:fill="FFFFFF"/>
        </w:rPr>
        <w:t>1</w:t>
      </w:r>
      <w:r w:rsidRPr="00803A38">
        <w:rPr>
          <w:sz w:val="28"/>
          <w:szCs w:val="28"/>
          <w:shd w:val="clear" w:color="auto" w:fill="FFFFFF"/>
        </w:rPr>
        <w:t>],</w:t>
      </w:r>
      <w:r w:rsidRPr="00435705">
        <w:rPr>
          <w:sz w:val="28"/>
          <w:szCs w:val="28"/>
          <w:shd w:val="clear" w:color="auto" w:fill="FFFFFF"/>
        </w:rPr>
        <w:t xml:space="preserve"> после государственной регистрац</w:t>
      </w:r>
      <w:proofErr w:type="gramStart"/>
      <w:r w:rsidRPr="00435705">
        <w:rPr>
          <w:sz w:val="28"/>
          <w:szCs w:val="28"/>
          <w:shd w:val="clear" w:color="auto" w:fill="FFFFFF"/>
        </w:rPr>
        <w:t>ии ООО</w:t>
      </w:r>
      <w:proofErr w:type="gramEnd"/>
      <w:r w:rsidRPr="00435705">
        <w:rPr>
          <w:sz w:val="28"/>
          <w:szCs w:val="28"/>
          <w:shd w:val="clear" w:color="auto" w:fill="FFFFFF"/>
        </w:rPr>
        <w:t xml:space="preserve"> СП «</w:t>
      </w:r>
      <w:proofErr w:type="spellStart"/>
      <w:r w:rsidRPr="00435705">
        <w:rPr>
          <w:sz w:val="28"/>
          <w:szCs w:val="28"/>
          <w:shd w:val="clear" w:color="auto" w:fill="FFFFFF"/>
        </w:rPr>
        <w:t>Нефтегаз</w:t>
      </w:r>
      <w:proofErr w:type="spellEnd"/>
      <w:r w:rsidRPr="00435705">
        <w:rPr>
          <w:sz w:val="28"/>
          <w:szCs w:val="28"/>
          <w:shd w:val="clear" w:color="auto" w:fill="FFFFFF"/>
        </w:rPr>
        <w:t xml:space="preserve">» его уставный капитал был отражён в учёте по кредиту счёта 80 «Уставный капитал» в корреспонденции со счётом 75 «Расчёты с учредителями» в сумме, зафиксированной в учредительных документах общества. </w:t>
      </w:r>
    </w:p>
    <w:p w:rsidR="00590DB8"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При формировании уставного капитал</w:t>
      </w:r>
      <w:proofErr w:type="gramStart"/>
      <w:r w:rsidRPr="00435705">
        <w:rPr>
          <w:sz w:val="28"/>
          <w:szCs w:val="28"/>
          <w:shd w:val="clear" w:color="auto" w:fill="FFFFFF"/>
        </w:rPr>
        <w:t xml:space="preserve">а </w:t>
      </w:r>
      <w:r w:rsidR="00590DB8" w:rsidRPr="00435705">
        <w:rPr>
          <w:sz w:val="28"/>
          <w:szCs w:val="28"/>
          <w:shd w:val="clear" w:color="auto" w:fill="FFFFFF"/>
        </w:rPr>
        <w:t>ООО</w:t>
      </w:r>
      <w:proofErr w:type="gramEnd"/>
      <w:r w:rsidR="00590DB8" w:rsidRPr="00435705">
        <w:rPr>
          <w:sz w:val="28"/>
          <w:szCs w:val="28"/>
          <w:shd w:val="clear" w:color="auto" w:fill="FFFFFF"/>
        </w:rPr>
        <w:t xml:space="preserve"> СП «</w:t>
      </w:r>
      <w:proofErr w:type="spellStart"/>
      <w:r w:rsidR="00590DB8" w:rsidRPr="00435705">
        <w:rPr>
          <w:sz w:val="28"/>
          <w:szCs w:val="28"/>
          <w:shd w:val="clear" w:color="auto" w:fill="FFFFFF"/>
        </w:rPr>
        <w:t>Нефтегаз</w:t>
      </w:r>
      <w:proofErr w:type="spellEnd"/>
      <w:r w:rsidR="00590DB8" w:rsidRPr="00435705">
        <w:rPr>
          <w:sz w:val="28"/>
          <w:szCs w:val="28"/>
          <w:shd w:val="clear" w:color="auto" w:fill="FFFFFF"/>
        </w:rPr>
        <w:t xml:space="preserve">»  </w:t>
      </w:r>
      <w:r w:rsidRPr="00435705">
        <w:rPr>
          <w:sz w:val="28"/>
          <w:szCs w:val="28"/>
          <w:shd w:val="clear" w:color="auto" w:fill="FFFFFF"/>
        </w:rPr>
        <w:t>можно выделить два вида вкладов:</w:t>
      </w:r>
    </w:p>
    <w:p w:rsidR="00590DB8"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 1) участники общества вносили денежные средства на расчётный счет, что в учёте было отражено по кредиту субсчёта 75–1 «Расчёты по вкладам в уставный капитал» в корреспонденции со счётом 51 «Расчётные счета»; </w:t>
      </w:r>
    </w:p>
    <w:p w:rsidR="00590DB8"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2) участники общества вносили основные средства по согласованной стоимости, что в учёте было отражено по кредиту субсчёта 75–1 «Расчёты по </w:t>
      </w:r>
      <w:r w:rsidRPr="00435705">
        <w:rPr>
          <w:sz w:val="28"/>
          <w:szCs w:val="28"/>
          <w:shd w:val="clear" w:color="auto" w:fill="FFFFFF"/>
        </w:rPr>
        <w:lastRenderedPageBreak/>
        <w:t xml:space="preserve">вкладам в уставный капитал» в корреспонденции со счётом 08 «Вложения во </w:t>
      </w:r>
      <w:proofErr w:type="spellStart"/>
      <w:r w:rsidRPr="00435705">
        <w:rPr>
          <w:sz w:val="28"/>
          <w:szCs w:val="28"/>
          <w:shd w:val="clear" w:color="auto" w:fill="FFFFFF"/>
        </w:rPr>
        <w:t>внеоборотные</w:t>
      </w:r>
      <w:proofErr w:type="spellEnd"/>
      <w:r w:rsidRPr="00435705">
        <w:rPr>
          <w:sz w:val="28"/>
          <w:szCs w:val="28"/>
          <w:shd w:val="clear" w:color="auto" w:fill="FFFFFF"/>
        </w:rPr>
        <w:t xml:space="preserve"> активы». </w:t>
      </w:r>
    </w:p>
    <w:p w:rsidR="00B04190"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По решению участников в процессе деятельност</w:t>
      </w:r>
      <w:proofErr w:type="gramStart"/>
      <w:r w:rsidRPr="00435705">
        <w:rPr>
          <w:sz w:val="28"/>
          <w:szCs w:val="28"/>
          <w:shd w:val="clear" w:color="auto" w:fill="FFFFFF"/>
        </w:rPr>
        <w:t xml:space="preserve">и </w:t>
      </w:r>
      <w:r w:rsidR="00B04190" w:rsidRPr="00435705">
        <w:rPr>
          <w:sz w:val="28"/>
          <w:szCs w:val="28"/>
          <w:shd w:val="clear" w:color="auto" w:fill="FFFFFF"/>
        </w:rPr>
        <w:t>ООО</w:t>
      </w:r>
      <w:proofErr w:type="gramEnd"/>
      <w:r w:rsidR="00B04190" w:rsidRPr="00435705">
        <w:rPr>
          <w:sz w:val="28"/>
          <w:szCs w:val="28"/>
          <w:shd w:val="clear" w:color="auto" w:fill="FFFFFF"/>
        </w:rPr>
        <w:t xml:space="preserve"> СП «</w:t>
      </w:r>
      <w:proofErr w:type="spellStart"/>
      <w:r w:rsidR="00B04190" w:rsidRPr="00435705">
        <w:rPr>
          <w:sz w:val="28"/>
          <w:szCs w:val="28"/>
          <w:shd w:val="clear" w:color="auto" w:fill="FFFFFF"/>
        </w:rPr>
        <w:t>Нефтегаз</w:t>
      </w:r>
      <w:proofErr w:type="spellEnd"/>
      <w:r w:rsidR="00B04190" w:rsidRPr="00435705">
        <w:rPr>
          <w:sz w:val="28"/>
          <w:szCs w:val="28"/>
          <w:shd w:val="clear" w:color="auto" w:fill="FFFFFF"/>
        </w:rPr>
        <w:t xml:space="preserve">» </w:t>
      </w:r>
      <w:r w:rsidRPr="00435705">
        <w:rPr>
          <w:sz w:val="28"/>
          <w:szCs w:val="28"/>
          <w:shd w:val="clear" w:color="auto" w:fill="FFFFFF"/>
        </w:rPr>
        <w:t xml:space="preserve">его уставный капитал может быть увеличен: </w:t>
      </w:r>
    </w:p>
    <w:p w:rsidR="00B04190"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1) за счёт финансовых результатов от собственной деятельности общества, что в бухгалтерском учёте отражается по дебету счетов 83 «Добавочный капитал», 84 «Нераспределенная прибыль (непокрытый убыток)" и креди</w:t>
      </w:r>
      <w:r w:rsidR="00B04190" w:rsidRPr="00435705">
        <w:rPr>
          <w:sz w:val="28"/>
          <w:szCs w:val="28"/>
          <w:shd w:val="clear" w:color="auto" w:fill="FFFFFF"/>
        </w:rPr>
        <w:t>ту счёта 80 «Уставный капитал»;</w:t>
      </w:r>
    </w:p>
    <w:p w:rsidR="00B04190"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2) за счёт дополнительных вкладов участников или третьих лиц, принимаемых в состав участников, что в бухгалтерском учёте отражается по дебету счёта 75 «Расчёты с учредителями» и кредиту счёта 80 «Уставный капитал». </w:t>
      </w:r>
    </w:p>
    <w:p w:rsidR="00A056F8"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Уменьшение уставного капитал</w:t>
      </w:r>
      <w:proofErr w:type="gramStart"/>
      <w:r w:rsidRPr="00435705">
        <w:rPr>
          <w:sz w:val="28"/>
          <w:szCs w:val="28"/>
          <w:shd w:val="clear" w:color="auto" w:fill="FFFFFF"/>
        </w:rPr>
        <w:t>а ООО</w:t>
      </w:r>
      <w:proofErr w:type="gramEnd"/>
      <w:r w:rsidRPr="00435705">
        <w:rPr>
          <w:sz w:val="28"/>
          <w:szCs w:val="28"/>
          <w:shd w:val="clear" w:color="auto" w:fill="FFFFFF"/>
        </w:rPr>
        <w:t xml:space="preserve"> может происходить в следующих случаях: </w:t>
      </w:r>
    </w:p>
    <w:p w:rsidR="00A056F8"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1) при неполной оплате участником своего взноса в уставный капитал в течение года после регистрации общества или при выходе участника из состава общества. В бухгалтерском учёте это отражается проводкой в дебет счёта 80 «Уставный капитал» с кредита субсчёта 75–1 «Расчёты по вкладам в уставный капитал» в сумме уменьшения уставного капитала, равной размеру вклада участника; </w:t>
      </w:r>
    </w:p>
    <w:p w:rsidR="00A056F8" w:rsidRPr="00435705" w:rsidRDefault="00C93D20"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2) превышение размеров уставного капитала над величиной чистых активов по итогам работы общества во втором и последующих финансовых годах после регистрации. В бухгалтерском учёте это отражается проводкой в дебет счёта 80 «Уставный капитал» с кредита счёта 84 «Нераспределенная прибыль (непокрытый убыток)" в сумме размера такого превышения. </w:t>
      </w:r>
    </w:p>
    <w:p w:rsidR="00606F42" w:rsidRPr="00435705" w:rsidRDefault="00606F42"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При ведении бухгалтерского учёт</w:t>
      </w:r>
      <w:proofErr w:type="gramStart"/>
      <w:r w:rsidRPr="00435705">
        <w:rPr>
          <w:sz w:val="28"/>
          <w:szCs w:val="28"/>
          <w:shd w:val="clear" w:color="auto" w:fill="FFFFFF"/>
        </w:rPr>
        <w:t>а ООО</w:t>
      </w:r>
      <w:proofErr w:type="gramEnd"/>
      <w:r w:rsidRPr="00435705">
        <w:rPr>
          <w:sz w:val="28"/>
          <w:szCs w:val="28"/>
          <w:shd w:val="clear" w:color="auto" w:fill="FFFFFF"/>
        </w:rPr>
        <w:t xml:space="preserve"> СП «</w:t>
      </w:r>
      <w:proofErr w:type="spellStart"/>
      <w:r w:rsidRPr="00435705">
        <w:rPr>
          <w:sz w:val="28"/>
          <w:szCs w:val="28"/>
          <w:shd w:val="clear" w:color="auto" w:fill="FFFFFF"/>
        </w:rPr>
        <w:t>Нефтегаз</w:t>
      </w:r>
      <w:proofErr w:type="spellEnd"/>
      <w:r w:rsidRPr="00435705">
        <w:rPr>
          <w:sz w:val="28"/>
          <w:szCs w:val="28"/>
          <w:shd w:val="clear" w:color="auto" w:fill="FFFFFF"/>
        </w:rPr>
        <w:t>»  может использовать счёт 81 «Собственные акции (доли)" для учёта доли участника, приобретённой самим обществом для передачи другим участникам или третьим лицам.</w:t>
      </w:r>
    </w:p>
    <w:p w:rsidR="00606F42" w:rsidRPr="00435705" w:rsidRDefault="00606F42"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 xml:space="preserve"> При выкупе у участника принадлежащей ему доли в учёте делается запись по дебету счёта 81 «Собственные акции (доли)" в корреспонденции с </w:t>
      </w:r>
      <w:r w:rsidRPr="00435705">
        <w:rPr>
          <w:sz w:val="28"/>
          <w:szCs w:val="28"/>
          <w:shd w:val="clear" w:color="auto" w:fill="FFFFFF"/>
        </w:rPr>
        <w:lastRenderedPageBreak/>
        <w:t xml:space="preserve">кредитом счетов учёта денежных средств на сумму фактических затрат по приобретению доли. </w:t>
      </w:r>
    </w:p>
    <w:p w:rsidR="00606F42" w:rsidRPr="00435705" w:rsidRDefault="00606F42" w:rsidP="00DA5E56">
      <w:pPr>
        <w:pStyle w:val="af5"/>
        <w:spacing w:before="0" w:beforeAutospacing="0" w:after="0" w:afterAutospacing="0" w:line="360" w:lineRule="auto"/>
        <w:ind w:firstLine="708"/>
        <w:jc w:val="both"/>
        <w:rPr>
          <w:sz w:val="28"/>
          <w:szCs w:val="28"/>
          <w:shd w:val="clear" w:color="auto" w:fill="FFFFFF"/>
        </w:rPr>
      </w:pPr>
      <w:r w:rsidRPr="00435705">
        <w:rPr>
          <w:sz w:val="28"/>
          <w:szCs w:val="28"/>
          <w:shd w:val="clear" w:color="auto" w:fill="FFFFFF"/>
        </w:rPr>
        <w:t>Аннулирование выкупленных долей участников проводится по дебету счёта 80 «Уставный капитал» и кредиту счёта 81 «Собственные акции (доли)" после выполнения обществом всех процедур, предусмотренных законодательством. Возникающая при этом на счёте 81 разница между фактическими затратами на выкуп долей и их номинальной стоимостью относится на счёт 91 «Прочие доходы и расходы».</w:t>
      </w:r>
    </w:p>
    <w:p w:rsidR="00486C63" w:rsidRPr="00AA00DB" w:rsidRDefault="00FD7524" w:rsidP="00803A38">
      <w:pPr>
        <w:pStyle w:val="af5"/>
        <w:spacing w:before="0" w:beforeAutospacing="0" w:after="0" w:afterAutospacing="0" w:line="360" w:lineRule="auto"/>
        <w:ind w:firstLine="708"/>
        <w:jc w:val="both"/>
        <w:rPr>
          <w:sz w:val="28"/>
          <w:szCs w:val="28"/>
        </w:rPr>
      </w:pPr>
      <w:r w:rsidRPr="00435705">
        <w:rPr>
          <w:sz w:val="28"/>
          <w:szCs w:val="28"/>
          <w:shd w:val="clear" w:color="auto" w:fill="FFFFFF"/>
        </w:rPr>
        <w:t xml:space="preserve">Инструкцией по применению Плана </w:t>
      </w:r>
      <w:r w:rsidRPr="00803A38">
        <w:rPr>
          <w:sz w:val="28"/>
          <w:szCs w:val="28"/>
          <w:shd w:val="clear" w:color="auto" w:fill="FFFFFF"/>
        </w:rPr>
        <w:t>счетов [1</w:t>
      </w:r>
      <w:r w:rsidR="00803A38" w:rsidRPr="00803A38">
        <w:rPr>
          <w:sz w:val="28"/>
          <w:szCs w:val="28"/>
          <w:shd w:val="clear" w:color="auto" w:fill="FFFFFF"/>
        </w:rPr>
        <w:t>1</w:t>
      </w:r>
      <w:r w:rsidRPr="00803A38">
        <w:rPr>
          <w:sz w:val="28"/>
          <w:szCs w:val="28"/>
          <w:shd w:val="clear" w:color="auto" w:fill="FFFFFF"/>
        </w:rPr>
        <w:t>] определено, что аналитический учёт по счёту 80 «Уставный капитал» организуется</w:t>
      </w:r>
      <w:r w:rsidRPr="00435705">
        <w:rPr>
          <w:sz w:val="28"/>
          <w:szCs w:val="28"/>
          <w:shd w:val="clear" w:color="auto" w:fill="FFFFFF"/>
        </w:rPr>
        <w:t xml:space="preserve"> таким образом, чтобы обеспечивать формирование информации по учредителям организации, стадиям формирования капитала и видам акций. Поэтому по результатам изучения организации бухгалтерского учёта капитала в ООО СП «</w:t>
      </w:r>
      <w:proofErr w:type="spellStart"/>
      <w:r w:rsidRPr="00435705">
        <w:rPr>
          <w:sz w:val="28"/>
          <w:szCs w:val="28"/>
          <w:shd w:val="clear" w:color="auto" w:fill="FFFFFF"/>
        </w:rPr>
        <w:t>Нефтегаз</w:t>
      </w:r>
      <w:proofErr w:type="spellEnd"/>
      <w:r w:rsidRPr="00435705">
        <w:rPr>
          <w:sz w:val="28"/>
          <w:szCs w:val="28"/>
          <w:shd w:val="clear" w:color="auto" w:fill="FFFFFF"/>
        </w:rPr>
        <w:t>»   разработана таблица аналитических данных по счёту 80 «Уставный капитал» в качестве дополнения к журналу-ордеру № 12</w:t>
      </w:r>
      <w:r w:rsidR="00F220F9">
        <w:rPr>
          <w:sz w:val="28"/>
          <w:szCs w:val="28"/>
          <w:shd w:val="clear" w:color="auto" w:fill="FFFFFF"/>
        </w:rPr>
        <w:t>.</w:t>
      </w:r>
    </w:p>
    <w:p w:rsidR="005D578F" w:rsidRPr="00AA00DB" w:rsidRDefault="005D578F" w:rsidP="00C21A1E">
      <w:pPr>
        <w:pStyle w:val="12"/>
        <w:keepNext/>
        <w:keepLines/>
        <w:shd w:val="clear" w:color="auto" w:fill="auto"/>
        <w:tabs>
          <w:tab w:val="left" w:pos="1736"/>
        </w:tabs>
        <w:spacing w:before="0" w:after="0" w:line="360" w:lineRule="auto"/>
        <w:ind w:firstLine="709"/>
        <w:jc w:val="center"/>
        <w:rPr>
          <w:sz w:val="28"/>
          <w:szCs w:val="28"/>
        </w:rPr>
      </w:pPr>
    </w:p>
    <w:p w:rsidR="005D578F" w:rsidRPr="00AA00DB" w:rsidRDefault="005D578F" w:rsidP="00C21A1E">
      <w:pPr>
        <w:pStyle w:val="12"/>
        <w:keepNext/>
        <w:keepLines/>
        <w:shd w:val="clear" w:color="auto" w:fill="auto"/>
        <w:tabs>
          <w:tab w:val="left" w:pos="1736"/>
        </w:tabs>
        <w:spacing w:before="0" w:after="0" w:line="360" w:lineRule="auto"/>
        <w:ind w:firstLine="709"/>
        <w:jc w:val="center"/>
        <w:rPr>
          <w:sz w:val="28"/>
          <w:szCs w:val="28"/>
        </w:rPr>
      </w:pPr>
    </w:p>
    <w:p w:rsidR="005D578F" w:rsidRPr="00AA00DB" w:rsidRDefault="005D578F" w:rsidP="00C21A1E">
      <w:pPr>
        <w:pStyle w:val="12"/>
        <w:keepNext/>
        <w:keepLines/>
        <w:shd w:val="clear" w:color="auto" w:fill="auto"/>
        <w:tabs>
          <w:tab w:val="left" w:pos="1736"/>
        </w:tabs>
        <w:spacing w:before="0" w:after="0" w:line="360" w:lineRule="auto"/>
        <w:ind w:firstLine="709"/>
        <w:jc w:val="center"/>
        <w:rPr>
          <w:sz w:val="28"/>
          <w:szCs w:val="28"/>
        </w:rPr>
      </w:pPr>
    </w:p>
    <w:p w:rsidR="002E7097" w:rsidRPr="00AA00DB" w:rsidRDefault="002E7097" w:rsidP="002E7097">
      <w:pPr>
        <w:pStyle w:val="51"/>
        <w:shd w:val="clear" w:color="auto" w:fill="auto"/>
        <w:tabs>
          <w:tab w:val="left" w:pos="882"/>
          <w:tab w:val="left" w:pos="1134"/>
        </w:tabs>
        <w:spacing w:line="360" w:lineRule="exact"/>
        <w:ind w:left="1593"/>
        <w:rPr>
          <w:sz w:val="28"/>
          <w:szCs w:val="28"/>
        </w:rPr>
      </w:pPr>
    </w:p>
    <w:p w:rsidR="005D578F" w:rsidRDefault="005D578F" w:rsidP="005D578F">
      <w:pPr>
        <w:pStyle w:val="51"/>
        <w:shd w:val="clear" w:color="auto" w:fill="auto"/>
        <w:tabs>
          <w:tab w:val="left" w:pos="882"/>
          <w:tab w:val="left" w:pos="1134"/>
        </w:tabs>
        <w:spacing w:line="360" w:lineRule="exact"/>
        <w:ind w:left="1593"/>
        <w:jc w:val="center"/>
        <w:outlineLvl w:val="0"/>
        <w:rPr>
          <w:sz w:val="28"/>
          <w:szCs w:val="28"/>
        </w:rPr>
      </w:pPr>
    </w:p>
    <w:p w:rsidR="00AA00DB" w:rsidRDefault="00AA00DB" w:rsidP="005D578F">
      <w:pPr>
        <w:pStyle w:val="51"/>
        <w:shd w:val="clear" w:color="auto" w:fill="auto"/>
        <w:tabs>
          <w:tab w:val="left" w:pos="882"/>
          <w:tab w:val="left" w:pos="1134"/>
        </w:tabs>
        <w:spacing w:line="360" w:lineRule="exact"/>
        <w:ind w:left="1593"/>
        <w:jc w:val="center"/>
        <w:outlineLvl w:val="0"/>
        <w:rPr>
          <w:sz w:val="28"/>
          <w:szCs w:val="28"/>
        </w:rPr>
      </w:pPr>
    </w:p>
    <w:p w:rsidR="00AA00DB" w:rsidRDefault="00AA00DB"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3E493F" w:rsidRDefault="003E493F" w:rsidP="005D578F">
      <w:pPr>
        <w:pStyle w:val="51"/>
        <w:shd w:val="clear" w:color="auto" w:fill="auto"/>
        <w:tabs>
          <w:tab w:val="left" w:pos="882"/>
          <w:tab w:val="left" w:pos="1134"/>
        </w:tabs>
        <w:spacing w:line="360" w:lineRule="exact"/>
        <w:ind w:left="1593"/>
        <w:jc w:val="center"/>
        <w:outlineLvl w:val="0"/>
        <w:rPr>
          <w:sz w:val="28"/>
          <w:szCs w:val="28"/>
        </w:rPr>
      </w:pPr>
    </w:p>
    <w:p w:rsidR="00CB61A1" w:rsidRDefault="00CB61A1" w:rsidP="00136437">
      <w:pPr>
        <w:pStyle w:val="51"/>
        <w:shd w:val="clear" w:color="auto" w:fill="auto"/>
        <w:tabs>
          <w:tab w:val="left" w:pos="882"/>
          <w:tab w:val="left" w:pos="1134"/>
        </w:tabs>
        <w:spacing w:line="360" w:lineRule="auto"/>
        <w:ind w:firstLine="709"/>
        <w:rPr>
          <w:sz w:val="28"/>
          <w:szCs w:val="28"/>
        </w:rPr>
      </w:pPr>
      <w:bookmarkStart w:id="59" w:name="_Toc521703095"/>
    </w:p>
    <w:p w:rsidR="00136437" w:rsidRPr="00136437" w:rsidRDefault="00136437" w:rsidP="00BC15AC">
      <w:pPr>
        <w:widowControl w:val="0"/>
        <w:spacing w:line="360" w:lineRule="auto"/>
        <w:ind w:firstLine="709"/>
        <w:jc w:val="center"/>
        <w:rPr>
          <w:rFonts w:eastAsiaTheme="minorHAnsi" w:cstheme="minorBidi"/>
          <w:b/>
          <w:sz w:val="28"/>
          <w:szCs w:val="22"/>
          <w:lang w:eastAsia="en-US"/>
        </w:rPr>
      </w:pPr>
      <w:r>
        <w:rPr>
          <w:rFonts w:eastAsiaTheme="minorHAnsi" w:cstheme="minorBidi"/>
          <w:b/>
          <w:sz w:val="28"/>
          <w:szCs w:val="22"/>
          <w:lang w:eastAsia="en-US"/>
        </w:rPr>
        <w:t xml:space="preserve">Глава </w:t>
      </w:r>
      <w:r>
        <w:rPr>
          <w:rFonts w:eastAsiaTheme="minorHAnsi" w:cstheme="minorBidi"/>
          <w:b/>
          <w:sz w:val="28"/>
          <w:szCs w:val="22"/>
          <w:lang w:val="en-US" w:eastAsia="en-US"/>
        </w:rPr>
        <w:t>II</w:t>
      </w:r>
      <w:r w:rsidRPr="00384D68">
        <w:rPr>
          <w:rFonts w:eastAsiaTheme="minorHAnsi" w:cstheme="minorBidi"/>
          <w:b/>
          <w:sz w:val="28"/>
          <w:szCs w:val="22"/>
          <w:lang w:eastAsia="en-US"/>
        </w:rPr>
        <w:t xml:space="preserve">. </w:t>
      </w:r>
      <w:r>
        <w:rPr>
          <w:rFonts w:eastAsiaTheme="minorHAnsi" w:cstheme="minorBidi"/>
          <w:b/>
          <w:sz w:val="28"/>
          <w:szCs w:val="22"/>
          <w:lang w:eastAsia="en-US"/>
        </w:rPr>
        <w:t>Экономический анализ</w:t>
      </w:r>
    </w:p>
    <w:p w:rsidR="00CB61A1" w:rsidRPr="00CB61A1" w:rsidRDefault="00CB61A1" w:rsidP="00BC15AC">
      <w:pPr>
        <w:widowControl w:val="0"/>
        <w:spacing w:line="360" w:lineRule="auto"/>
        <w:ind w:firstLine="709"/>
        <w:jc w:val="center"/>
        <w:rPr>
          <w:rFonts w:eastAsiaTheme="minorHAnsi" w:cstheme="minorBidi"/>
          <w:b/>
          <w:sz w:val="28"/>
          <w:szCs w:val="22"/>
          <w:lang w:eastAsia="en-US"/>
        </w:rPr>
      </w:pPr>
      <w:r w:rsidRPr="00CB61A1">
        <w:rPr>
          <w:rFonts w:eastAsiaTheme="minorHAnsi" w:cstheme="minorBidi"/>
          <w:b/>
          <w:sz w:val="28"/>
          <w:szCs w:val="22"/>
          <w:lang w:eastAsia="en-US"/>
        </w:rPr>
        <w:t>1. Анализ хозяйственной деятельности производственной организации</w:t>
      </w:r>
    </w:p>
    <w:p w:rsidR="00CB61A1" w:rsidRPr="00CB61A1" w:rsidRDefault="00CB61A1" w:rsidP="00136437">
      <w:pPr>
        <w:widowControl w:val="0"/>
        <w:spacing w:line="360" w:lineRule="auto"/>
        <w:ind w:firstLine="709"/>
        <w:jc w:val="both"/>
        <w:rPr>
          <w:rFonts w:eastAsiaTheme="minorHAnsi" w:cstheme="minorBidi"/>
          <w:sz w:val="28"/>
          <w:szCs w:val="22"/>
          <w:lang w:eastAsia="en-US"/>
        </w:rPr>
      </w:pPr>
    </w:p>
    <w:p w:rsidR="00CB61A1" w:rsidRPr="00CB61A1" w:rsidRDefault="00CB61A1" w:rsidP="00136437">
      <w:pPr>
        <w:widowControl w:val="0"/>
        <w:spacing w:line="360" w:lineRule="auto"/>
        <w:ind w:firstLine="709"/>
        <w:jc w:val="both"/>
        <w:rPr>
          <w:rFonts w:eastAsiaTheme="minorHAnsi" w:cstheme="minorBidi"/>
          <w:sz w:val="28"/>
          <w:szCs w:val="22"/>
          <w:lang w:eastAsia="en-US"/>
        </w:rPr>
      </w:pPr>
      <w:r w:rsidRPr="00CB61A1">
        <w:rPr>
          <w:rFonts w:eastAsiaTheme="minorHAnsi" w:cstheme="minorBidi"/>
          <w:sz w:val="28"/>
          <w:szCs w:val="22"/>
          <w:lang w:eastAsia="en-US"/>
        </w:rPr>
        <w:t xml:space="preserve">Общество с Ограниченной Ответственностью «Сергиев Посад </w:t>
      </w:r>
      <w:proofErr w:type="spellStart"/>
      <w:r w:rsidRPr="00CB61A1">
        <w:rPr>
          <w:rFonts w:eastAsiaTheme="minorHAnsi" w:cstheme="minorBidi"/>
          <w:sz w:val="28"/>
          <w:szCs w:val="22"/>
          <w:lang w:eastAsia="en-US"/>
        </w:rPr>
        <w:t>Нефтегаз</w:t>
      </w:r>
      <w:proofErr w:type="spellEnd"/>
      <w:r w:rsidRPr="00CB61A1">
        <w:rPr>
          <w:rFonts w:eastAsiaTheme="minorHAnsi" w:cstheme="minorBidi"/>
          <w:sz w:val="28"/>
          <w:szCs w:val="22"/>
          <w:lang w:eastAsia="en-US"/>
        </w:rPr>
        <w:t xml:space="preserve">» зарегистрирована 29 июня 2012 г. регистратором Инспекция Федеральной налоговой службы по г. Дмитрову Московской области. </w:t>
      </w:r>
    </w:p>
    <w:p w:rsidR="00CB61A1" w:rsidRPr="00CB61A1" w:rsidRDefault="00CB61A1" w:rsidP="00136437">
      <w:pPr>
        <w:widowControl w:val="0"/>
        <w:spacing w:line="360" w:lineRule="auto"/>
        <w:ind w:firstLine="709"/>
        <w:jc w:val="both"/>
        <w:rPr>
          <w:rFonts w:eastAsiaTheme="minorHAnsi" w:cstheme="minorBidi"/>
          <w:sz w:val="28"/>
          <w:szCs w:val="22"/>
          <w:lang w:eastAsia="en-US"/>
        </w:rPr>
      </w:pPr>
      <w:r w:rsidRPr="00CB61A1">
        <w:rPr>
          <w:rFonts w:eastAsiaTheme="minorHAnsi" w:cstheme="minorBidi"/>
          <w:sz w:val="28"/>
          <w:szCs w:val="22"/>
          <w:lang w:eastAsia="en-US"/>
        </w:rPr>
        <w:t xml:space="preserve">Руководитель организации: генеральный директор Евграфов Сергей Константинович. </w:t>
      </w:r>
    </w:p>
    <w:p w:rsidR="00CB61A1" w:rsidRPr="00CB61A1" w:rsidRDefault="00CB61A1" w:rsidP="00136437">
      <w:pPr>
        <w:widowControl w:val="0"/>
        <w:spacing w:line="360" w:lineRule="auto"/>
        <w:ind w:firstLine="709"/>
        <w:jc w:val="both"/>
        <w:rPr>
          <w:rFonts w:eastAsiaTheme="minorHAnsi" w:cstheme="minorBidi"/>
          <w:sz w:val="28"/>
          <w:szCs w:val="22"/>
          <w:lang w:eastAsia="en-US"/>
        </w:rPr>
      </w:pPr>
      <w:r w:rsidRPr="00CB61A1">
        <w:rPr>
          <w:rFonts w:eastAsiaTheme="minorHAnsi" w:cstheme="minorBidi"/>
          <w:sz w:val="28"/>
          <w:szCs w:val="22"/>
          <w:lang w:eastAsia="en-US"/>
        </w:rPr>
        <w:t xml:space="preserve">Юридический адрес Общество с Ограниченной Ответственностью «Сергиев Посад </w:t>
      </w:r>
      <w:proofErr w:type="spellStart"/>
      <w:r w:rsidRPr="00CB61A1">
        <w:rPr>
          <w:rFonts w:eastAsiaTheme="minorHAnsi" w:cstheme="minorBidi"/>
          <w:sz w:val="28"/>
          <w:szCs w:val="22"/>
          <w:lang w:eastAsia="en-US"/>
        </w:rPr>
        <w:t>Нефтегаз</w:t>
      </w:r>
      <w:proofErr w:type="spellEnd"/>
      <w:r w:rsidRPr="00CB61A1">
        <w:rPr>
          <w:rFonts w:eastAsiaTheme="minorHAnsi" w:cstheme="minorBidi"/>
          <w:sz w:val="28"/>
          <w:szCs w:val="22"/>
          <w:lang w:eastAsia="en-US"/>
        </w:rPr>
        <w:t xml:space="preserve">» – 141321, Московская область, Сергиево-Посадский район, деревня </w:t>
      </w:r>
      <w:proofErr w:type="spellStart"/>
      <w:r w:rsidRPr="00CB61A1">
        <w:rPr>
          <w:rFonts w:eastAsiaTheme="minorHAnsi" w:cstheme="minorBidi"/>
          <w:sz w:val="28"/>
          <w:szCs w:val="22"/>
          <w:lang w:eastAsia="en-US"/>
        </w:rPr>
        <w:t>Семенково</w:t>
      </w:r>
      <w:proofErr w:type="spellEnd"/>
      <w:r w:rsidRPr="00CB61A1">
        <w:rPr>
          <w:rFonts w:eastAsiaTheme="minorHAnsi" w:cstheme="minorBidi"/>
          <w:sz w:val="28"/>
          <w:szCs w:val="22"/>
          <w:lang w:eastAsia="en-US"/>
        </w:rPr>
        <w:t xml:space="preserve">, 103. </w:t>
      </w:r>
    </w:p>
    <w:p w:rsidR="00CB61A1" w:rsidRPr="00CB61A1" w:rsidRDefault="00CB61A1" w:rsidP="00136437">
      <w:pPr>
        <w:widowControl w:val="0"/>
        <w:spacing w:line="360" w:lineRule="auto"/>
        <w:ind w:firstLine="709"/>
        <w:jc w:val="both"/>
        <w:rPr>
          <w:rFonts w:eastAsiaTheme="minorHAnsi" w:cstheme="minorBidi"/>
          <w:sz w:val="28"/>
          <w:szCs w:val="22"/>
          <w:lang w:eastAsia="en-US"/>
        </w:rPr>
      </w:pPr>
      <w:r w:rsidRPr="00CB61A1">
        <w:rPr>
          <w:rFonts w:eastAsiaTheme="minorHAnsi" w:cstheme="minorBidi"/>
          <w:sz w:val="28"/>
          <w:szCs w:val="22"/>
          <w:lang w:eastAsia="en-US"/>
        </w:rPr>
        <w:t xml:space="preserve">Основным видом деятельности является «Торговля розничная моторным топливом в специализированных магазинах», зарегистрировано 9 дополнительных видов деятельности. </w:t>
      </w:r>
    </w:p>
    <w:p w:rsidR="00CB61A1" w:rsidRPr="00CB61A1" w:rsidRDefault="00CB61A1" w:rsidP="00136437">
      <w:pPr>
        <w:widowControl w:val="0"/>
        <w:spacing w:line="360" w:lineRule="auto"/>
        <w:ind w:firstLine="709"/>
        <w:jc w:val="both"/>
        <w:rPr>
          <w:bCs/>
          <w:sz w:val="28"/>
          <w:szCs w:val="27"/>
        </w:rPr>
      </w:pPr>
      <w:r w:rsidRPr="00CB61A1">
        <w:rPr>
          <w:rFonts w:eastAsiaTheme="minorHAnsi" w:cstheme="minorBidi"/>
          <w:sz w:val="28"/>
          <w:szCs w:val="22"/>
          <w:lang w:eastAsia="en-US"/>
        </w:rPr>
        <w:t xml:space="preserve">Организации Общество с Ограниченной Ответственностью «Сергиев Посад </w:t>
      </w:r>
      <w:proofErr w:type="spellStart"/>
      <w:r w:rsidRPr="00CB61A1">
        <w:rPr>
          <w:rFonts w:eastAsiaTheme="minorHAnsi" w:cstheme="minorBidi"/>
          <w:sz w:val="28"/>
          <w:szCs w:val="22"/>
          <w:lang w:eastAsia="en-US"/>
        </w:rPr>
        <w:t>Нефтегаз</w:t>
      </w:r>
      <w:proofErr w:type="spellEnd"/>
      <w:r w:rsidRPr="00CB61A1">
        <w:rPr>
          <w:rFonts w:eastAsiaTheme="minorHAnsi" w:cstheme="minorBidi"/>
          <w:sz w:val="28"/>
          <w:szCs w:val="22"/>
          <w:lang w:eastAsia="en-US"/>
        </w:rPr>
        <w:t>» присвоены ИНН 5042124455, ОГРН 1125042004020, ОКПО 11745068.</w:t>
      </w:r>
    </w:p>
    <w:p w:rsidR="00CB61A1" w:rsidRPr="00CB61A1" w:rsidRDefault="00CB61A1" w:rsidP="00136437">
      <w:pPr>
        <w:widowControl w:val="0"/>
        <w:spacing w:line="360" w:lineRule="auto"/>
        <w:ind w:firstLine="709"/>
        <w:jc w:val="both"/>
        <w:rPr>
          <w:bCs/>
          <w:sz w:val="28"/>
          <w:szCs w:val="27"/>
        </w:rPr>
      </w:pPr>
      <w:r w:rsidRPr="00CB61A1">
        <w:rPr>
          <w:bCs/>
          <w:sz w:val="28"/>
          <w:szCs w:val="27"/>
        </w:rPr>
        <w:t>Основной вид деятельности:</w:t>
      </w:r>
    </w:p>
    <w:p w:rsidR="00CB61A1" w:rsidRPr="00CB61A1" w:rsidRDefault="00CB61A1" w:rsidP="00136437">
      <w:pPr>
        <w:widowControl w:val="0"/>
        <w:spacing w:line="360" w:lineRule="auto"/>
        <w:ind w:firstLine="709"/>
        <w:jc w:val="both"/>
        <w:rPr>
          <w:sz w:val="28"/>
        </w:rPr>
      </w:pPr>
      <w:r w:rsidRPr="00CB61A1">
        <w:rPr>
          <w:sz w:val="28"/>
        </w:rPr>
        <w:t xml:space="preserve">47.30 – </w:t>
      </w:r>
      <w:hyperlink r:id="rId19" w:history="1">
        <w:r w:rsidRPr="00CB61A1">
          <w:rPr>
            <w:sz w:val="28"/>
          </w:rPr>
          <w:t>Торговля розничная моторным топливом в специализированных магазинах</w:t>
        </w:r>
      </w:hyperlink>
    </w:p>
    <w:p w:rsidR="00CB61A1" w:rsidRPr="00CB61A1" w:rsidRDefault="00CB61A1" w:rsidP="00136437">
      <w:pPr>
        <w:widowControl w:val="0"/>
        <w:spacing w:line="360" w:lineRule="auto"/>
        <w:ind w:firstLine="709"/>
        <w:jc w:val="both"/>
        <w:rPr>
          <w:bCs/>
          <w:sz w:val="28"/>
          <w:szCs w:val="27"/>
        </w:rPr>
      </w:pPr>
      <w:r w:rsidRPr="00CB61A1">
        <w:rPr>
          <w:bCs/>
          <w:sz w:val="28"/>
          <w:szCs w:val="27"/>
        </w:rPr>
        <w:t>Дополнительные виды деятельности:</w:t>
      </w:r>
    </w:p>
    <w:p w:rsidR="00CB61A1" w:rsidRPr="00CB61A1" w:rsidRDefault="00CB61A1" w:rsidP="00136437">
      <w:pPr>
        <w:widowControl w:val="0"/>
        <w:spacing w:line="360" w:lineRule="auto"/>
        <w:ind w:firstLine="709"/>
        <w:jc w:val="both"/>
        <w:rPr>
          <w:sz w:val="28"/>
        </w:rPr>
      </w:pPr>
      <w:r w:rsidRPr="00CB61A1">
        <w:rPr>
          <w:sz w:val="28"/>
        </w:rPr>
        <w:t>49.4 – Деятельность автомобильного грузового транспорта и услуги по перевозкам</w:t>
      </w:r>
    </w:p>
    <w:p w:rsidR="00CB61A1" w:rsidRPr="00CB61A1" w:rsidRDefault="00CB61A1" w:rsidP="00136437">
      <w:pPr>
        <w:widowControl w:val="0"/>
        <w:spacing w:line="360" w:lineRule="auto"/>
        <w:ind w:firstLine="709"/>
        <w:jc w:val="both"/>
        <w:rPr>
          <w:sz w:val="28"/>
        </w:rPr>
      </w:pPr>
      <w:r w:rsidRPr="00CB61A1">
        <w:rPr>
          <w:sz w:val="28"/>
        </w:rPr>
        <w:t>52.24 – Транспортная обработка грузов</w:t>
      </w:r>
    </w:p>
    <w:p w:rsidR="00CB61A1" w:rsidRPr="00CB61A1" w:rsidRDefault="00CB61A1" w:rsidP="00136437">
      <w:pPr>
        <w:widowControl w:val="0"/>
        <w:spacing w:line="360" w:lineRule="auto"/>
        <w:ind w:firstLine="709"/>
        <w:jc w:val="both"/>
        <w:rPr>
          <w:sz w:val="28"/>
        </w:rPr>
      </w:pPr>
      <w:r w:rsidRPr="00CB61A1">
        <w:rPr>
          <w:sz w:val="28"/>
        </w:rPr>
        <w:t>45.3 – Торговля автомобильными деталями, узлами и принадлежностями</w:t>
      </w:r>
    </w:p>
    <w:p w:rsidR="00CB61A1" w:rsidRPr="00CB61A1" w:rsidRDefault="00CB61A1" w:rsidP="00136437">
      <w:pPr>
        <w:widowControl w:val="0"/>
        <w:spacing w:line="360" w:lineRule="auto"/>
        <w:ind w:firstLine="709"/>
        <w:jc w:val="both"/>
        <w:rPr>
          <w:sz w:val="28"/>
        </w:rPr>
      </w:pPr>
      <w:r w:rsidRPr="00CB61A1">
        <w:rPr>
          <w:sz w:val="28"/>
        </w:rPr>
        <w:t>45.20 – Техническое обслуживание и ремонт автотранспортных средств</w:t>
      </w:r>
    </w:p>
    <w:p w:rsidR="00CB61A1" w:rsidRPr="00CB61A1" w:rsidRDefault="00CB61A1" w:rsidP="00136437">
      <w:pPr>
        <w:widowControl w:val="0"/>
        <w:spacing w:line="360" w:lineRule="auto"/>
        <w:ind w:firstLine="709"/>
        <w:jc w:val="both"/>
        <w:rPr>
          <w:sz w:val="28"/>
        </w:rPr>
      </w:pPr>
      <w:r w:rsidRPr="00CB61A1">
        <w:rPr>
          <w:sz w:val="28"/>
        </w:rPr>
        <w:t>46.12.1 – Деятельность агентов по оптовой торговле твердым, жидким и газообразным топливом и связанными продуктами</w:t>
      </w:r>
    </w:p>
    <w:p w:rsidR="00CB61A1" w:rsidRPr="00CB61A1" w:rsidRDefault="00CB61A1" w:rsidP="00136437">
      <w:pPr>
        <w:widowControl w:val="0"/>
        <w:spacing w:line="360" w:lineRule="auto"/>
        <w:ind w:firstLine="709"/>
        <w:jc w:val="both"/>
        <w:rPr>
          <w:sz w:val="28"/>
        </w:rPr>
      </w:pPr>
      <w:r w:rsidRPr="00CB61A1">
        <w:rPr>
          <w:sz w:val="28"/>
        </w:rPr>
        <w:lastRenderedPageBreak/>
        <w:t>46.71 – Торговля оптовая твердым, жидким и газообразным топливом и подобными продуктами</w:t>
      </w:r>
    </w:p>
    <w:p w:rsidR="00CB61A1" w:rsidRPr="00CB61A1" w:rsidRDefault="00CB61A1" w:rsidP="00136437">
      <w:pPr>
        <w:widowControl w:val="0"/>
        <w:spacing w:line="360" w:lineRule="auto"/>
        <w:ind w:firstLine="709"/>
        <w:jc w:val="both"/>
        <w:rPr>
          <w:sz w:val="28"/>
        </w:rPr>
      </w:pPr>
      <w:r w:rsidRPr="00CB61A1">
        <w:rPr>
          <w:sz w:val="28"/>
        </w:rPr>
        <w:t>47.78.6 – Торговля розничная бытовым жидким котельным топливом, газом в баллонах, углем, древесным топливом, топливным торфом в специализированных магазинах</w:t>
      </w:r>
    </w:p>
    <w:p w:rsidR="00CB61A1" w:rsidRPr="00CB61A1" w:rsidRDefault="00CB61A1" w:rsidP="00136437">
      <w:pPr>
        <w:widowControl w:val="0"/>
        <w:spacing w:line="360" w:lineRule="auto"/>
        <w:ind w:firstLine="709"/>
        <w:jc w:val="both"/>
        <w:rPr>
          <w:sz w:val="28"/>
        </w:rPr>
      </w:pPr>
      <w:r w:rsidRPr="00CB61A1">
        <w:rPr>
          <w:sz w:val="28"/>
        </w:rPr>
        <w:t>52.10.21 – Хранение и складирование нефти и продуктов ее переработки</w:t>
      </w:r>
    </w:p>
    <w:p w:rsidR="00CB61A1" w:rsidRPr="00CB61A1" w:rsidRDefault="00CB61A1" w:rsidP="00136437">
      <w:pPr>
        <w:widowControl w:val="0"/>
        <w:spacing w:line="360" w:lineRule="auto"/>
        <w:ind w:firstLine="709"/>
        <w:jc w:val="both"/>
        <w:rPr>
          <w:sz w:val="28"/>
        </w:rPr>
      </w:pPr>
      <w:r w:rsidRPr="00CB61A1">
        <w:rPr>
          <w:sz w:val="28"/>
        </w:rPr>
        <w:t>52.10.22 – Хранение и складирование газа и продуктов его переработки</w:t>
      </w:r>
    </w:p>
    <w:p w:rsidR="00CB61A1" w:rsidRPr="00CB61A1" w:rsidRDefault="00CB61A1" w:rsidP="00136437">
      <w:pPr>
        <w:widowControl w:val="0"/>
        <w:spacing w:line="360" w:lineRule="auto"/>
        <w:ind w:firstLine="709"/>
        <w:jc w:val="both"/>
        <w:rPr>
          <w:rFonts w:eastAsiaTheme="majorEastAsia" w:cstheme="majorBidi"/>
          <w:bCs/>
          <w:sz w:val="28"/>
          <w:szCs w:val="26"/>
          <w:lang w:eastAsia="en-US"/>
        </w:rPr>
      </w:pPr>
      <w:r w:rsidRPr="00CB61A1">
        <w:rPr>
          <w:rFonts w:eastAsiaTheme="majorEastAsia" w:cstheme="majorBidi"/>
          <w:bCs/>
          <w:sz w:val="28"/>
          <w:szCs w:val="26"/>
          <w:lang w:eastAsia="en-US"/>
        </w:rPr>
        <w:t xml:space="preserve">Учредители Общество с Ограниченной Ответственностью «Сергиев Посад </w:t>
      </w:r>
      <w:proofErr w:type="spellStart"/>
      <w:r w:rsidRPr="00CB61A1">
        <w:rPr>
          <w:rFonts w:eastAsiaTheme="majorEastAsia" w:cstheme="majorBidi"/>
          <w:bCs/>
          <w:sz w:val="28"/>
          <w:szCs w:val="26"/>
          <w:lang w:eastAsia="en-US"/>
        </w:rPr>
        <w:t>Нефтегаз</w:t>
      </w:r>
      <w:proofErr w:type="spellEnd"/>
      <w:r w:rsidRPr="00CB61A1">
        <w:rPr>
          <w:rFonts w:eastAsiaTheme="majorEastAsia" w:cstheme="majorBidi"/>
          <w:bCs/>
          <w:sz w:val="28"/>
          <w:szCs w:val="26"/>
          <w:lang w:eastAsia="en-US"/>
        </w:rPr>
        <w:t xml:space="preserve">»: физлицо – </w:t>
      </w:r>
      <w:hyperlink r:id="rId20" w:tgtFrame="_blank" w:history="1">
        <w:proofErr w:type="spellStart"/>
        <w:r w:rsidRPr="00CB61A1">
          <w:rPr>
            <w:rFonts w:eastAsiaTheme="majorEastAsia" w:cstheme="majorBidi"/>
            <w:bCs/>
            <w:sz w:val="28"/>
            <w:szCs w:val="26"/>
            <w:lang w:eastAsia="en-US"/>
          </w:rPr>
          <w:t>Ларев</w:t>
        </w:r>
        <w:proofErr w:type="spellEnd"/>
        <w:r w:rsidRPr="00CB61A1">
          <w:rPr>
            <w:rFonts w:eastAsiaTheme="majorEastAsia" w:cstheme="majorBidi"/>
            <w:bCs/>
            <w:sz w:val="28"/>
            <w:szCs w:val="26"/>
            <w:lang w:eastAsia="en-US"/>
          </w:rPr>
          <w:t xml:space="preserve"> Валерий Николаевич</w:t>
        </w:r>
      </w:hyperlink>
      <w:r w:rsidRPr="00CB61A1">
        <w:rPr>
          <w:rFonts w:eastAsiaTheme="majorEastAsia" w:cstheme="majorBidi"/>
          <w:bCs/>
          <w:sz w:val="28"/>
          <w:szCs w:val="26"/>
          <w:lang w:eastAsia="en-US"/>
        </w:rPr>
        <w:t xml:space="preserve"> – Доля: 10 000 руб. – 100 % – ИНН: 504211568876.</w:t>
      </w:r>
    </w:p>
    <w:p w:rsidR="00CB61A1" w:rsidRPr="00CB61A1" w:rsidRDefault="00CB61A1" w:rsidP="00136437">
      <w:pPr>
        <w:widowControl w:val="0"/>
        <w:spacing w:line="360" w:lineRule="auto"/>
        <w:ind w:firstLine="709"/>
        <w:jc w:val="both"/>
        <w:rPr>
          <w:bCs/>
          <w:sz w:val="28"/>
          <w:szCs w:val="27"/>
        </w:rPr>
      </w:pPr>
      <w:r w:rsidRPr="00CB61A1">
        <w:rPr>
          <w:bCs/>
          <w:noProof/>
          <w:sz w:val="28"/>
          <w:szCs w:val="27"/>
        </w:rPr>
        <w:drawing>
          <wp:inline distT="0" distB="0" distL="0" distR="0" wp14:anchorId="24554527" wp14:editId="764AB571">
            <wp:extent cx="5934075" cy="2562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934075" cy="2562225"/>
                    </a:xfrm>
                    <a:prstGeom prst="rect">
                      <a:avLst/>
                    </a:prstGeom>
                    <a:noFill/>
                    <a:ln w="9525">
                      <a:noFill/>
                      <a:miter lim="800000"/>
                      <a:headEnd/>
                      <a:tailEnd/>
                    </a:ln>
                  </pic:spPr>
                </pic:pic>
              </a:graphicData>
            </a:graphic>
          </wp:inline>
        </w:drawing>
      </w:r>
    </w:p>
    <w:p w:rsidR="00CB61A1" w:rsidRPr="00CB61A1" w:rsidRDefault="00CB61A1" w:rsidP="00136437">
      <w:pPr>
        <w:widowControl w:val="0"/>
        <w:spacing w:line="360" w:lineRule="auto"/>
        <w:ind w:firstLine="709"/>
        <w:jc w:val="both"/>
        <w:rPr>
          <w:bCs/>
          <w:sz w:val="28"/>
          <w:szCs w:val="27"/>
        </w:rPr>
      </w:pPr>
      <w:r w:rsidRPr="00CB61A1">
        <w:rPr>
          <w:bCs/>
          <w:sz w:val="28"/>
          <w:szCs w:val="27"/>
        </w:rPr>
        <w:t>Рисунок 1 – Заказчик</w:t>
      </w:r>
      <w:proofErr w:type="gramStart"/>
      <w:r w:rsidRPr="00CB61A1">
        <w:rPr>
          <w:bCs/>
          <w:sz w:val="28"/>
          <w:szCs w:val="27"/>
        </w:rPr>
        <w:t>и ООО</w:t>
      </w:r>
      <w:proofErr w:type="gramEnd"/>
      <w:r w:rsidRPr="00CB61A1">
        <w:rPr>
          <w:bCs/>
          <w:sz w:val="28"/>
          <w:szCs w:val="27"/>
        </w:rPr>
        <w:t xml:space="preserve"> </w:t>
      </w:r>
      <w:r w:rsidRPr="00CB61A1">
        <w:rPr>
          <w:rFonts w:eastAsiaTheme="minorHAnsi" w:cstheme="minorBidi"/>
          <w:sz w:val="28"/>
          <w:szCs w:val="22"/>
          <w:lang w:eastAsia="en-US"/>
        </w:rPr>
        <w:t xml:space="preserve">«Сергиев Посад </w:t>
      </w:r>
      <w:proofErr w:type="spellStart"/>
      <w:r w:rsidRPr="00CB61A1">
        <w:rPr>
          <w:rFonts w:eastAsiaTheme="minorHAnsi" w:cstheme="minorBidi"/>
          <w:sz w:val="28"/>
          <w:szCs w:val="22"/>
          <w:lang w:eastAsia="en-US"/>
        </w:rPr>
        <w:t>Нефтегаз</w:t>
      </w:r>
      <w:proofErr w:type="spellEnd"/>
      <w:r w:rsidRPr="00CB61A1">
        <w:rPr>
          <w:rFonts w:eastAsiaTheme="minorHAnsi" w:cstheme="minorBidi"/>
          <w:sz w:val="28"/>
          <w:szCs w:val="22"/>
          <w:lang w:eastAsia="en-US"/>
        </w:rPr>
        <w:t>»</w:t>
      </w: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Default="00B059A6" w:rsidP="00136437">
      <w:pPr>
        <w:widowControl w:val="0"/>
        <w:spacing w:line="360" w:lineRule="auto"/>
        <w:ind w:firstLine="709"/>
        <w:jc w:val="both"/>
        <w:rPr>
          <w:bCs/>
          <w:sz w:val="28"/>
          <w:szCs w:val="27"/>
        </w:rPr>
      </w:pPr>
    </w:p>
    <w:p w:rsidR="00B059A6" w:rsidRPr="00B059A6" w:rsidRDefault="00B059A6" w:rsidP="00B059A6">
      <w:pPr>
        <w:widowControl w:val="0"/>
        <w:spacing w:line="360" w:lineRule="auto"/>
        <w:ind w:firstLine="709"/>
        <w:jc w:val="both"/>
        <w:outlineLvl w:val="2"/>
        <w:rPr>
          <w:bCs/>
          <w:sz w:val="28"/>
          <w:szCs w:val="27"/>
        </w:rPr>
      </w:pPr>
      <w:r w:rsidRPr="00B059A6">
        <w:rPr>
          <w:bCs/>
          <w:sz w:val="28"/>
          <w:szCs w:val="27"/>
        </w:rPr>
        <w:lastRenderedPageBreak/>
        <w:t>Таблица 1 – Основные конкуренты</w:t>
      </w:r>
    </w:p>
    <w:tbl>
      <w:tblPr>
        <w:tblW w:w="0" w:type="auto"/>
        <w:tblInd w:w="93" w:type="dxa"/>
        <w:tblLook w:val="04A0" w:firstRow="1" w:lastRow="0" w:firstColumn="1" w:lastColumn="0" w:noHBand="0" w:noVBand="1"/>
      </w:tblPr>
      <w:tblGrid>
        <w:gridCol w:w="6108"/>
        <w:gridCol w:w="2041"/>
        <w:gridCol w:w="1329"/>
      </w:tblGrid>
      <w:tr w:rsidR="00B059A6" w:rsidRPr="00B059A6" w:rsidTr="00B059A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Название</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Объём продаж</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Доля рынка</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2" w:history="1">
              <w:r w:rsidR="00B059A6" w:rsidRPr="00B059A6">
                <w:t>1. ООО «РН-КАРТ»</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4`032`725`505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15,09%</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3" w:history="1">
              <w:r w:rsidR="00B059A6" w:rsidRPr="00B059A6">
                <w:t>2. ООО «ГЭС РЕСУРС» ИЛ</w:t>
              </w:r>
              <w:proofErr w:type="gramStart"/>
              <w:r w:rsidR="00B059A6" w:rsidRPr="00B059A6">
                <w:t>И ООО</w:t>
              </w:r>
              <w:proofErr w:type="gramEnd"/>
              <w:r w:rsidR="00B059A6" w:rsidRPr="00B059A6">
                <w:t xml:space="preserve"> «ГАЗЭНЕРГОСЕТЬ РЕСУРС»</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2`444`662`261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9,15%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4" w:history="1">
              <w:r w:rsidR="00B059A6" w:rsidRPr="00B059A6">
                <w:t>3. ООО «ГАЗПРОМНЕФТЬ – КОРПОРАТИВНЫЕ ПРОДАЖИ»</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1`096`002`959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4,10%</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5" w:history="1">
              <w:r w:rsidR="00B059A6" w:rsidRPr="00B059A6">
                <w:t>4. ООО «ЛИКАРД»</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923`204`360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3,46%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6" w:history="1">
              <w:r w:rsidR="00B059A6" w:rsidRPr="00B059A6">
                <w:t>5. АО «КНП»</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810`389`425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3,03%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7" w:history="1">
              <w:r w:rsidR="00B059A6" w:rsidRPr="00B059A6">
                <w:t>6. ООО «ПТК»</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730`152`616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2,73%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8" w:history="1">
              <w:r w:rsidR="00B059A6" w:rsidRPr="00B059A6">
                <w:t>7. ООО «ГАЗПРОМНЕФТЬ-РЕГИОНАЛЬНЫЕ ПРОДАЖИ»</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714`560`977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2,67%</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29" w:history="1">
              <w:r w:rsidR="00B059A6" w:rsidRPr="00B059A6">
                <w:t>8. ООО «ТПС»</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565`909`771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2,12%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0" w:history="1">
              <w:r w:rsidR="00B059A6" w:rsidRPr="00B059A6">
                <w:t>9. ПАО «НК «РОСНЕФТЬ»</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432`884`464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1" w:history="1">
              <w:r w:rsidR="00B059A6" w:rsidRPr="00B059A6">
                <w:t>10. ООО «ЕКА-ПРОЦЕССИНГ»</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359`281`349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1,34%</w:t>
            </w:r>
          </w:p>
        </w:tc>
      </w:tr>
    </w:tbl>
    <w:p w:rsidR="00BC15AC" w:rsidRDefault="00BC15AC" w:rsidP="00B059A6">
      <w:pPr>
        <w:widowControl w:val="0"/>
        <w:spacing w:line="360" w:lineRule="auto"/>
        <w:ind w:firstLine="709"/>
        <w:jc w:val="both"/>
        <w:outlineLvl w:val="2"/>
        <w:rPr>
          <w:bCs/>
          <w:sz w:val="28"/>
          <w:szCs w:val="27"/>
        </w:rPr>
      </w:pPr>
    </w:p>
    <w:p w:rsidR="00B059A6" w:rsidRPr="00B059A6" w:rsidRDefault="00B059A6" w:rsidP="00B059A6">
      <w:pPr>
        <w:widowControl w:val="0"/>
        <w:spacing w:line="360" w:lineRule="auto"/>
        <w:ind w:firstLine="709"/>
        <w:jc w:val="both"/>
        <w:outlineLvl w:val="2"/>
        <w:rPr>
          <w:bCs/>
          <w:sz w:val="28"/>
          <w:szCs w:val="27"/>
        </w:rPr>
      </w:pPr>
      <w:r w:rsidRPr="00B059A6">
        <w:rPr>
          <w:bCs/>
          <w:sz w:val="28"/>
          <w:szCs w:val="27"/>
        </w:rPr>
        <w:t>Таблица 2 – Основные покупатели</w:t>
      </w:r>
    </w:p>
    <w:tbl>
      <w:tblPr>
        <w:tblW w:w="0" w:type="auto"/>
        <w:tblInd w:w="93" w:type="dxa"/>
        <w:tblLook w:val="04A0" w:firstRow="1" w:lastRow="0" w:firstColumn="1" w:lastColumn="0" w:noHBand="0" w:noVBand="1"/>
      </w:tblPr>
      <w:tblGrid>
        <w:gridCol w:w="5835"/>
        <w:gridCol w:w="1593"/>
        <w:gridCol w:w="2050"/>
      </w:tblGrid>
      <w:tr w:rsidR="00B059A6" w:rsidRPr="00B059A6" w:rsidTr="00B059A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Название</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Объём закупок</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Доля в объёме продаж</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2" w:history="1">
              <w:r w:rsidR="00B059A6" w:rsidRPr="00B059A6">
                <w:t>1. ГБСУСО МО «Сергиево-Посадский детский дом-интернат «Березка»</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1`607`120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63,58%</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3" w:history="1">
              <w:r w:rsidR="00B059A6" w:rsidRPr="00B059A6">
                <w:t>2. ГБПОУ МО «СЕРГИЕВО-ПОСАДСКИЙ КОЛЛЕДЖ»</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423`400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16,75%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4" w:history="1">
              <w:r w:rsidR="00B059A6" w:rsidRPr="00B059A6">
                <w:t>3. ГБУСО МО «</w:t>
              </w:r>
              <w:proofErr w:type="gramStart"/>
              <w:r w:rsidR="00B059A6" w:rsidRPr="00B059A6">
                <w:t>СЕРГИЕВО-ПОСАДСКИЙ</w:t>
              </w:r>
              <w:proofErr w:type="gramEnd"/>
              <w:r w:rsidR="00B059A6" w:rsidRPr="00B059A6">
                <w:t xml:space="preserve"> КЦСОН»</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176`330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6,98%</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5" w:history="1">
              <w:r w:rsidR="00B059A6" w:rsidRPr="00B059A6">
                <w:t>4. ФКУ СИЗО-8 УФСИН России по Московской области</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167`868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6,64%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282050" w:rsidP="00B059A6">
            <w:pPr>
              <w:widowControl w:val="0"/>
              <w:jc w:val="both"/>
            </w:pPr>
            <w:hyperlink r:id="rId36" w:history="1">
              <w:r w:rsidR="00B059A6" w:rsidRPr="00B059A6">
                <w:t>5. ГКУСО МО «СЕРГИЕВО-ПОСАДСКИЙ РЦ «ОПТИМИСТ»</w:t>
              </w:r>
            </w:hyperlink>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152`860 руб.</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6,05%</w:t>
            </w:r>
          </w:p>
        </w:tc>
      </w:tr>
    </w:tbl>
    <w:p w:rsidR="00CB61A1" w:rsidRPr="00CB61A1" w:rsidRDefault="00CB61A1" w:rsidP="00B059A6">
      <w:pPr>
        <w:widowControl w:val="0"/>
        <w:spacing w:line="360" w:lineRule="auto"/>
        <w:jc w:val="both"/>
        <w:rPr>
          <w:rFonts w:eastAsiaTheme="minorHAnsi" w:cstheme="minorBidi"/>
          <w:sz w:val="28"/>
          <w:szCs w:val="22"/>
          <w:lang w:eastAsia="en-US"/>
        </w:rPr>
      </w:pPr>
    </w:p>
    <w:p w:rsidR="00CB61A1" w:rsidRPr="00CB61A1" w:rsidRDefault="00CB61A1" w:rsidP="00136437">
      <w:pPr>
        <w:widowControl w:val="0"/>
        <w:spacing w:line="360" w:lineRule="auto"/>
        <w:ind w:firstLine="709"/>
        <w:jc w:val="both"/>
        <w:rPr>
          <w:sz w:val="28"/>
        </w:rPr>
      </w:pPr>
      <w:r w:rsidRPr="00CB61A1">
        <w:rPr>
          <w:sz w:val="28"/>
        </w:rPr>
        <w:t>Анализ баланса начинается с описания общей суммы имущества предприятия и динамики ее изменения в течение рассматриваемого периода. Результатом данной части анализа должно стать выявление источников увеличения или сокращения активов предприятия и определение статей активов, по которым данные изменения произошли.</w:t>
      </w:r>
    </w:p>
    <w:p w:rsidR="00CB61A1" w:rsidRDefault="00CB61A1" w:rsidP="00136437">
      <w:pPr>
        <w:widowControl w:val="0"/>
        <w:spacing w:line="360" w:lineRule="auto"/>
        <w:ind w:firstLine="709"/>
        <w:jc w:val="both"/>
        <w:rPr>
          <w:sz w:val="28"/>
        </w:rPr>
      </w:pPr>
      <w:r w:rsidRPr="00CB61A1">
        <w:rPr>
          <w:sz w:val="28"/>
        </w:rPr>
        <w:t>Анализ состава и размещения активов проводится по следующей форме (табл. 1).</w:t>
      </w:r>
    </w:p>
    <w:p w:rsidR="00B059A6" w:rsidRDefault="00B059A6" w:rsidP="00136437">
      <w:pPr>
        <w:widowControl w:val="0"/>
        <w:spacing w:line="360" w:lineRule="auto"/>
        <w:ind w:firstLine="709"/>
        <w:jc w:val="both"/>
        <w:rPr>
          <w:sz w:val="28"/>
        </w:rPr>
      </w:pPr>
    </w:p>
    <w:p w:rsidR="00B059A6" w:rsidRDefault="00B059A6" w:rsidP="00136437">
      <w:pPr>
        <w:widowControl w:val="0"/>
        <w:spacing w:line="360" w:lineRule="auto"/>
        <w:ind w:firstLine="709"/>
        <w:jc w:val="both"/>
        <w:rPr>
          <w:sz w:val="28"/>
        </w:rPr>
      </w:pPr>
    </w:p>
    <w:p w:rsidR="00B059A6" w:rsidRDefault="00B059A6" w:rsidP="00136437">
      <w:pPr>
        <w:widowControl w:val="0"/>
        <w:spacing w:line="360" w:lineRule="auto"/>
        <w:ind w:firstLine="709"/>
        <w:jc w:val="both"/>
        <w:rPr>
          <w:sz w:val="28"/>
        </w:rPr>
      </w:pPr>
    </w:p>
    <w:p w:rsidR="00B059A6" w:rsidRPr="00CB61A1" w:rsidRDefault="00B059A6" w:rsidP="00136437">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lastRenderedPageBreak/>
        <w:t>Таблица 3 – Состав имущества предприятия</w:t>
      </w:r>
    </w:p>
    <w:tbl>
      <w:tblPr>
        <w:tblW w:w="0" w:type="auto"/>
        <w:tblInd w:w="93" w:type="dxa"/>
        <w:tblLook w:val="04A0" w:firstRow="1" w:lastRow="0" w:firstColumn="1" w:lastColumn="0" w:noHBand="0" w:noVBand="1"/>
      </w:tblPr>
      <w:tblGrid>
        <w:gridCol w:w="4519"/>
        <w:gridCol w:w="816"/>
        <w:gridCol w:w="816"/>
        <w:gridCol w:w="816"/>
        <w:gridCol w:w="1257"/>
        <w:gridCol w:w="1254"/>
      </w:tblGrid>
      <w:tr w:rsidR="00B059A6" w:rsidRPr="00B059A6" w:rsidTr="00B059A6">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Актив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Абсолютное изменение</w:t>
            </w:r>
          </w:p>
        </w:tc>
      </w:tr>
      <w:tr w:rsidR="00B059A6" w:rsidRPr="00B059A6" w:rsidTr="00B059A6">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 xml:space="preserve">1. </w:t>
            </w:r>
            <w:proofErr w:type="spellStart"/>
            <w:r w:rsidRPr="00B059A6">
              <w:t>Внеоборотные</w:t>
            </w:r>
            <w:proofErr w:type="spellEnd"/>
            <w:r w:rsidRPr="00B059A6">
              <w:t xml:space="preserve"> активы,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8844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9113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8137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-976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Основные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8844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9113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8137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-976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Оборотные (текущие) активы,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5908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10613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6149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4705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-4464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Запасы</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2720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2697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1215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Дебиторская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2499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7037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2133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4538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-4904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Денежные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1792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-1789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Прочие оборотные активы</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853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741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462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Баланс</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14753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19725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14286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4972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-5439</w:t>
            </w:r>
          </w:p>
        </w:tc>
      </w:tr>
    </w:tbl>
    <w:p w:rsidR="00B059A6" w:rsidRPr="00B059A6" w:rsidRDefault="00B059A6" w:rsidP="00B059A6">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t>Таблица 4 – Структура имущества предприятия,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756"/>
        <w:gridCol w:w="756"/>
        <w:gridCol w:w="756"/>
        <w:gridCol w:w="1279"/>
        <w:gridCol w:w="1279"/>
      </w:tblGrid>
      <w:tr w:rsidR="00B059A6" w:rsidRPr="00B059A6" w:rsidTr="00B059A6">
        <w:tc>
          <w:tcPr>
            <w:tcW w:w="0" w:type="auto"/>
            <w:vMerge w:val="restart"/>
            <w:shd w:val="clear" w:color="auto" w:fill="auto"/>
            <w:hideMark/>
          </w:tcPr>
          <w:p w:rsidR="00B059A6" w:rsidRPr="00B059A6" w:rsidRDefault="00B059A6" w:rsidP="00B059A6">
            <w:pPr>
              <w:widowControl w:val="0"/>
              <w:jc w:val="center"/>
            </w:pPr>
            <w:r w:rsidRPr="00B059A6">
              <w:t>Актив</w:t>
            </w:r>
          </w:p>
        </w:tc>
        <w:tc>
          <w:tcPr>
            <w:tcW w:w="0" w:type="auto"/>
            <w:vMerge w:val="restart"/>
            <w:shd w:val="clear" w:color="auto" w:fill="auto"/>
            <w:hideMark/>
          </w:tcPr>
          <w:p w:rsidR="00B059A6" w:rsidRPr="00B059A6" w:rsidRDefault="00B059A6" w:rsidP="00B059A6">
            <w:pPr>
              <w:widowControl w:val="0"/>
              <w:jc w:val="center"/>
            </w:pPr>
            <w:r w:rsidRPr="00B059A6">
              <w:t>2014</w:t>
            </w:r>
          </w:p>
        </w:tc>
        <w:tc>
          <w:tcPr>
            <w:tcW w:w="0" w:type="auto"/>
            <w:vMerge w:val="restart"/>
            <w:shd w:val="clear" w:color="auto" w:fill="auto"/>
            <w:hideMark/>
          </w:tcPr>
          <w:p w:rsidR="00B059A6" w:rsidRPr="00B059A6" w:rsidRDefault="00B059A6" w:rsidP="00B059A6">
            <w:pPr>
              <w:widowControl w:val="0"/>
              <w:jc w:val="center"/>
            </w:pPr>
            <w:r w:rsidRPr="00B059A6">
              <w:t>2015</w:t>
            </w:r>
          </w:p>
        </w:tc>
        <w:tc>
          <w:tcPr>
            <w:tcW w:w="0" w:type="auto"/>
            <w:vMerge w:val="restart"/>
            <w:shd w:val="clear" w:color="auto" w:fill="auto"/>
            <w:hideMark/>
          </w:tcPr>
          <w:p w:rsidR="00B059A6" w:rsidRPr="00B059A6" w:rsidRDefault="00B059A6" w:rsidP="00B059A6">
            <w:pPr>
              <w:widowControl w:val="0"/>
              <w:jc w:val="center"/>
            </w:pPr>
            <w:r w:rsidRPr="00B059A6">
              <w:t>2016</w:t>
            </w:r>
          </w:p>
        </w:tc>
        <w:tc>
          <w:tcPr>
            <w:tcW w:w="0" w:type="auto"/>
            <w:gridSpan w:val="2"/>
            <w:shd w:val="clear" w:color="auto" w:fill="auto"/>
            <w:hideMark/>
          </w:tcPr>
          <w:p w:rsidR="00B059A6" w:rsidRPr="00B059A6" w:rsidRDefault="00B059A6" w:rsidP="00B059A6">
            <w:pPr>
              <w:widowControl w:val="0"/>
              <w:jc w:val="center"/>
            </w:pPr>
            <w:r w:rsidRPr="00B059A6">
              <w:t>Абсолютное изменение</w:t>
            </w:r>
          </w:p>
        </w:tc>
      </w:tr>
      <w:tr w:rsidR="00B059A6" w:rsidRPr="00B059A6" w:rsidTr="00B059A6">
        <w:tc>
          <w:tcPr>
            <w:tcW w:w="0" w:type="auto"/>
            <w:vMerge/>
            <w:hideMark/>
          </w:tcPr>
          <w:p w:rsidR="00B059A6" w:rsidRPr="00B059A6" w:rsidRDefault="00B059A6" w:rsidP="00B059A6">
            <w:pPr>
              <w:widowControl w:val="0"/>
              <w:jc w:val="center"/>
            </w:pPr>
          </w:p>
        </w:tc>
        <w:tc>
          <w:tcPr>
            <w:tcW w:w="0" w:type="auto"/>
            <w:vMerge/>
            <w:hideMark/>
          </w:tcPr>
          <w:p w:rsidR="00B059A6" w:rsidRPr="00B059A6" w:rsidRDefault="00B059A6" w:rsidP="00B059A6">
            <w:pPr>
              <w:widowControl w:val="0"/>
              <w:jc w:val="center"/>
            </w:pPr>
          </w:p>
        </w:tc>
        <w:tc>
          <w:tcPr>
            <w:tcW w:w="0" w:type="auto"/>
            <w:vMerge/>
            <w:hideMark/>
          </w:tcPr>
          <w:p w:rsidR="00B059A6" w:rsidRPr="00B059A6" w:rsidRDefault="00B059A6" w:rsidP="00B059A6">
            <w:pPr>
              <w:widowControl w:val="0"/>
              <w:jc w:val="center"/>
            </w:pPr>
          </w:p>
        </w:tc>
        <w:tc>
          <w:tcPr>
            <w:tcW w:w="0" w:type="auto"/>
            <w:vMerge/>
            <w:hideMark/>
          </w:tcPr>
          <w:p w:rsidR="00B059A6" w:rsidRPr="00B059A6" w:rsidRDefault="00B059A6" w:rsidP="00B059A6">
            <w:pPr>
              <w:widowControl w:val="0"/>
              <w:jc w:val="center"/>
            </w:pPr>
          </w:p>
        </w:tc>
        <w:tc>
          <w:tcPr>
            <w:tcW w:w="0" w:type="auto"/>
            <w:shd w:val="clear" w:color="auto" w:fill="auto"/>
            <w:hideMark/>
          </w:tcPr>
          <w:p w:rsidR="00B059A6" w:rsidRPr="00B059A6" w:rsidRDefault="00B059A6" w:rsidP="00B059A6">
            <w:pPr>
              <w:widowControl w:val="0"/>
              <w:jc w:val="center"/>
            </w:pPr>
            <w:r w:rsidRPr="00B059A6">
              <w:t>2015</w:t>
            </w:r>
          </w:p>
        </w:tc>
        <w:tc>
          <w:tcPr>
            <w:tcW w:w="0" w:type="auto"/>
            <w:shd w:val="clear" w:color="auto" w:fill="auto"/>
            <w:hideMark/>
          </w:tcPr>
          <w:p w:rsidR="00B059A6" w:rsidRPr="00B059A6" w:rsidRDefault="00B059A6" w:rsidP="00B059A6">
            <w:pPr>
              <w:widowControl w:val="0"/>
              <w:jc w:val="center"/>
            </w:pPr>
            <w:r w:rsidRPr="00B059A6">
              <w:t>2016</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 xml:space="preserve">1. </w:t>
            </w:r>
            <w:proofErr w:type="spellStart"/>
            <w:r w:rsidRPr="00B059A6">
              <w:t>Внеоборотные</w:t>
            </w:r>
            <w:proofErr w:type="spellEnd"/>
            <w:r w:rsidRPr="00B059A6">
              <w:t xml:space="preserve"> активы, в том числе:</w:t>
            </w:r>
          </w:p>
        </w:tc>
        <w:tc>
          <w:tcPr>
            <w:tcW w:w="0" w:type="auto"/>
            <w:shd w:val="clear" w:color="auto" w:fill="auto"/>
            <w:hideMark/>
          </w:tcPr>
          <w:p w:rsidR="00B059A6" w:rsidRPr="00B059A6" w:rsidRDefault="00B059A6" w:rsidP="00B059A6">
            <w:pPr>
              <w:widowControl w:val="0"/>
              <w:jc w:val="center"/>
            </w:pPr>
            <w:r w:rsidRPr="00B059A6">
              <w:t>59,95</w:t>
            </w:r>
          </w:p>
        </w:tc>
        <w:tc>
          <w:tcPr>
            <w:tcW w:w="0" w:type="auto"/>
            <w:shd w:val="clear" w:color="auto" w:fill="auto"/>
            <w:hideMark/>
          </w:tcPr>
          <w:p w:rsidR="00B059A6" w:rsidRPr="00B059A6" w:rsidRDefault="00B059A6" w:rsidP="00B059A6">
            <w:pPr>
              <w:widowControl w:val="0"/>
              <w:jc w:val="center"/>
            </w:pPr>
            <w:r w:rsidRPr="00B059A6">
              <w:t>46,2</w:t>
            </w:r>
          </w:p>
        </w:tc>
        <w:tc>
          <w:tcPr>
            <w:tcW w:w="0" w:type="auto"/>
            <w:shd w:val="clear" w:color="auto" w:fill="auto"/>
            <w:hideMark/>
          </w:tcPr>
          <w:p w:rsidR="00B059A6" w:rsidRPr="00B059A6" w:rsidRDefault="00B059A6" w:rsidP="00B059A6">
            <w:pPr>
              <w:widowControl w:val="0"/>
              <w:jc w:val="center"/>
            </w:pPr>
            <w:r w:rsidRPr="00B059A6">
              <w:t>56,96</w:t>
            </w:r>
          </w:p>
        </w:tc>
        <w:tc>
          <w:tcPr>
            <w:tcW w:w="0" w:type="auto"/>
            <w:shd w:val="clear" w:color="auto" w:fill="auto"/>
            <w:hideMark/>
          </w:tcPr>
          <w:p w:rsidR="00B059A6" w:rsidRPr="00B059A6" w:rsidRDefault="00B059A6" w:rsidP="00B059A6">
            <w:pPr>
              <w:widowControl w:val="0"/>
              <w:jc w:val="center"/>
            </w:pPr>
            <w:r w:rsidRPr="00B059A6">
              <w:t>-13,75</w:t>
            </w:r>
          </w:p>
        </w:tc>
        <w:tc>
          <w:tcPr>
            <w:tcW w:w="0" w:type="auto"/>
            <w:shd w:val="clear" w:color="auto" w:fill="auto"/>
            <w:hideMark/>
          </w:tcPr>
          <w:p w:rsidR="00B059A6" w:rsidRPr="00B059A6" w:rsidRDefault="00B059A6" w:rsidP="00B059A6">
            <w:pPr>
              <w:widowControl w:val="0"/>
              <w:jc w:val="center"/>
            </w:pPr>
            <w:r w:rsidRPr="00B059A6">
              <w:t>10,76</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Основные средства</w:t>
            </w:r>
          </w:p>
        </w:tc>
        <w:tc>
          <w:tcPr>
            <w:tcW w:w="0" w:type="auto"/>
            <w:shd w:val="clear" w:color="auto" w:fill="auto"/>
            <w:hideMark/>
          </w:tcPr>
          <w:p w:rsidR="00B059A6" w:rsidRPr="00B059A6" w:rsidRDefault="00B059A6" w:rsidP="00B059A6">
            <w:pPr>
              <w:widowControl w:val="0"/>
              <w:jc w:val="center"/>
            </w:pPr>
            <w:r w:rsidRPr="00B059A6">
              <w:t>59,95</w:t>
            </w:r>
          </w:p>
        </w:tc>
        <w:tc>
          <w:tcPr>
            <w:tcW w:w="0" w:type="auto"/>
            <w:shd w:val="clear" w:color="auto" w:fill="auto"/>
            <w:hideMark/>
          </w:tcPr>
          <w:p w:rsidR="00B059A6" w:rsidRPr="00B059A6" w:rsidRDefault="00B059A6" w:rsidP="00B059A6">
            <w:pPr>
              <w:widowControl w:val="0"/>
              <w:jc w:val="center"/>
            </w:pPr>
            <w:r w:rsidRPr="00B059A6">
              <w:t>46,2</w:t>
            </w:r>
          </w:p>
        </w:tc>
        <w:tc>
          <w:tcPr>
            <w:tcW w:w="0" w:type="auto"/>
            <w:shd w:val="clear" w:color="auto" w:fill="auto"/>
            <w:hideMark/>
          </w:tcPr>
          <w:p w:rsidR="00B059A6" w:rsidRPr="00B059A6" w:rsidRDefault="00B059A6" w:rsidP="00B059A6">
            <w:pPr>
              <w:widowControl w:val="0"/>
              <w:jc w:val="center"/>
            </w:pPr>
            <w:r w:rsidRPr="00B059A6">
              <w:t>56,96</w:t>
            </w:r>
          </w:p>
        </w:tc>
        <w:tc>
          <w:tcPr>
            <w:tcW w:w="0" w:type="auto"/>
            <w:shd w:val="clear" w:color="auto" w:fill="auto"/>
            <w:hideMark/>
          </w:tcPr>
          <w:p w:rsidR="00B059A6" w:rsidRPr="00B059A6" w:rsidRDefault="00B059A6" w:rsidP="00B059A6">
            <w:pPr>
              <w:widowControl w:val="0"/>
              <w:jc w:val="center"/>
            </w:pPr>
            <w:r w:rsidRPr="00B059A6">
              <w:t>-13,75</w:t>
            </w:r>
          </w:p>
        </w:tc>
        <w:tc>
          <w:tcPr>
            <w:tcW w:w="0" w:type="auto"/>
            <w:shd w:val="clear" w:color="auto" w:fill="auto"/>
            <w:hideMark/>
          </w:tcPr>
          <w:p w:rsidR="00B059A6" w:rsidRPr="00B059A6" w:rsidRDefault="00B059A6" w:rsidP="00B059A6">
            <w:pPr>
              <w:widowControl w:val="0"/>
              <w:jc w:val="center"/>
            </w:pPr>
            <w:r w:rsidRPr="00B059A6">
              <w:t>10,76</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2. Оборотные (текущие) активы, в том числе:</w:t>
            </w:r>
          </w:p>
        </w:tc>
        <w:tc>
          <w:tcPr>
            <w:tcW w:w="0" w:type="auto"/>
            <w:shd w:val="clear" w:color="auto" w:fill="auto"/>
            <w:hideMark/>
          </w:tcPr>
          <w:p w:rsidR="00B059A6" w:rsidRPr="00B059A6" w:rsidRDefault="00B059A6" w:rsidP="00B059A6">
            <w:pPr>
              <w:widowControl w:val="0"/>
              <w:jc w:val="center"/>
            </w:pPr>
            <w:r w:rsidRPr="00B059A6">
              <w:t>40,05</w:t>
            </w:r>
          </w:p>
        </w:tc>
        <w:tc>
          <w:tcPr>
            <w:tcW w:w="0" w:type="auto"/>
            <w:shd w:val="clear" w:color="auto" w:fill="auto"/>
            <w:hideMark/>
          </w:tcPr>
          <w:p w:rsidR="00B059A6" w:rsidRPr="00B059A6" w:rsidRDefault="00B059A6" w:rsidP="00B059A6">
            <w:pPr>
              <w:widowControl w:val="0"/>
              <w:jc w:val="center"/>
            </w:pPr>
            <w:r w:rsidRPr="00B059A6">
              <w:t>53,8</w:t>
            </w:r>
          </w:p>
        </w:tc>
        <w:tc>
          <w:tcPr>
            <w:tcW w:w="0" w:type="auto"/>
            <w:shd w:val="clear" w:color="auto" w:fill="auto"/>
            <w:hideMark/>
          </w:tcPr>
          <w:p w:rsidR="00B059A6" w:rsidRPr="00B059A6" w:rsidRDefault="00B059A6" w:rsidP="00B059A6">
            <w:pPr>
              <w:widowControl w:val="0"/>
              <w:jc w:val="center"/>
            </w:pPr>
            <w:r w:rsidRPr="00B059A6">
              <w:t>43,04</w:t>
            </w:r>
          </w:p>
        </w:tc>
        <w:tc>
          <w:tcPr>
            <w:tcW w:w="0" w:type="auto"/>
            <w:shd w:val="clear" w:color="auto" w:fill="auto"/>
            <w:hideMark/>
          </w:tcPr>
          <w:p w:rsidR="00B059A6" w:rsidRPr="00B059A6" w:rsidRDefault="00B059A6" w:rsidP="00B059A6">
            <w:pPr>
              <w:widowControl w:val="0"/>
              <w:jc w:val="center"/>
            </w:pPr>
            <w:r w:rsidRPr="00B059A6">
              <w:t>13,75</w:t>
            </w:r>
          </w:p>
        </w:tc>
        <w:tc>
          <w:tcPr>
            <w:tcW w:w="0" w:type="auto"/>
            <w:shd w:val="clear" w:color="auto" w:fill="auto"/>
            <w:hideMark/>
          </w:tcPr>
          <w:p w:rsidR="00B059A6" w:rsidRPr="00B059A6" w:rsidRDefault="00B059A6" w:rsidP="00B059A6">
            <w:pPr>
              <w:widowControl w:val="0"/>
              <w:jc w:val="center"/>
            </w:pPr>
            <w:r w:rsidRPr="00B059A6">
              <w:t>-10,76</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Запасы</w:t>
            </w:r>
          </w:p>
        </w:tc>
        <w:tc>
          <w:tcPr>
            <w:tcW w:w="0" w:type="auto"/>
            <w:shd w:val="clear" w:color="auto" w:fill="auto"/>
            <w:hideMark/>
          </w:tcPr>
          <w:p w:rsidR="00B059A6" w:rsidRPr="00B059A6" w:rsidRDefault="00B059A6" w:rsidP="00B059A6">
            <w:pPr>
              <w:widowControl w:val="0"/>
              <w:jc w:val="center"/>
            </w:pPr>
            <w:r w:rsidRPr="00B059A6">
              <w:t>10,2</w:t>
            </w:r>
          </w:p>
        </w:tc>
        <w:tc>
          <w:tcPr>
            <w:tcW w:w="0" w:type="auto"/>
            <w:shd w:val="clear" w:color="auto" w:fill="auto"/>
            <w:hideMark/>
          </w:tcPr>
          <w:p w:rsidR="00B059A6" w:rsidRPr="00B059A6" w:rsidRDefault="00B059A6" w:rsidP="00B059A6">
            <w:pPr>
              <w:widowControl w:val="0"/>
              <w:jc w:val="center"/>
            </w:pPr>
            <w:r w:rsidRPr="00B059A6">
              <w:t>13,79</w:t>
            </w:r>
          </w:p>
        </w:tc>
        <w:tc>
          <w:tcPr>
            <w:tcW w:w="0" w:type="auto"/>
            <w:shd w:val="clear" w:color="auto" w:fill="auto"/>
            <w:hideMark/>
          </w:tcPr>
          <w:p w:rsidR="00B059A6" w:rsidRPr="00B059A6" w:rsidRDefault="00B059A6" w:rsidP="00B059A6">
            <w:pPr>
              <w:widowControl w:val="0"/>
              <w:jc w:val="center"/>
            </w:pPr>
            <w:r w:rsidRPr="00B059A6">
              <w:t>18,88</w:t>
            </w:r>
          </w:p>
        </w:tc>
        <w:tc>
          <w:tcPr>
            <w:tcW w:w="0" w:type="auto"/>
            <w:shd w:val="clear" w:color="auto" w:fill="auto"/>
            <w:hideMark/>
          </w:tcPr>
          <w:p w:rsidR="00B059A6" w:rsidRPr="00B059A6" w:rsidRDefault="00B059A6" w:rsidP="00B059A6">
            <w:pPr>
              <w:widowControl w:val="0"/>
              <w:jc w:val="center"/>
            </w:pPr>
            <w:r w:rsidRPr="00B059A6">
              <w:t>3,59</w:t>
            </w:r>
          </w:p>
        </w:tc>
        <w:tc>
          <w:tcPr>
            <w:tcW w:w="0" w:type="auto"/>
            <w:shd w:val="clear" w:color="auto" w:fill="auto"/>
            <w:hideMark/>
          </w:tcPr>
          <w:p w:rsidR="00B059A6" w:rsidRPr="00B059A6" w:rsidRDefault="00B059A6" w:rsidP="00B059A6">
            <w:pPr>
              <w:widowControl w:val="0"/>
              <w:jc w:val="center"/>
            </w:pPr>
            <w:r w:rsidRPr="00B059A6">
              <w:t>5,09</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Дебиторская задолженность</w:t>
            </w:r>
          </w:p>
        </w:tc>
        <w:tc>
          <w:tcPr>
            <w:tcW w:w="0" w:type="auto"/>
            <w:shd w:val="clear" w:color="auto" w:fill="auto"/>
            <w:hideMark/>
          </w:tcPr>
          <w:p w:rsidR="00B059A6" w:rsidRPr="00B059A6" w:rsidRDefault="00B059A6" w:rsidP="00B059A6">
            <w:pPr>
              <w:widowControl w:val="0"/>
              <w:jc w:val="center"/>
            </w:pPr>
            <w:r w:rsidRPr="00B059A6">
              <w:t>16,94</w:t>
            </w:r>
          </w:p>
        </w:tc>
        <w:tc>
          <w:tcPr>
            <w:tcW w:w="0" w:type="auto"/>
            <w:shd w:val="clear" w:color="auto" w:fill="auto"/>
            <w:hideMark/>
          </w:tcPr>
          <w:p w:rsidR="00B059A6" w:rsidRPr="00B059A6" w:rsidRDefault="00B059A6" w:rsidP="00B059A6">
            <w:pPr>
              <w:widowControl w:val="0"/>
              <w:jc w:val="center"/>
            </w:pPr>
            <w:r w:rsidRPr="00B059A6">
              <w:t>35,68</w:t>
            </w:r>
          </w:p>
        </w:tc>
        <w:tc>
          <w:tcPr>
            <w:tcW w:w="0" w:type="auto"/>
            <w:shd w:val="clear" w:color="auto" w:fill="auto"/>
            <w:hideMark/>
          </w:tcPr>
          <w:p w:rsidR="00B059A6" w:rsidRPr="00B059A6" w:rsidRDefault="00B059A6" w:rsidP="00B059A6">
            <w:pPr>
              <w:widowControl w:val="0"/>
              <w:jc w:val="center"/>
            </w:pPr>
            <w:r w:rsidRPr="00B059A6">
              <w:t>14,93</w:t>
            </w:r>
          </w:p>
        </w:tc>
        <w:tc>
          <w:tcPr>
            <w:tcW w:w="0" w:type="auto"/>
            <w:shd w:val="clear" w:color="auto" w:fill="auto"/>
            <w:hideMark/>
          </w:tcPr>
          <w:p w:rsidR="00B059A6" w:rsidRPr="00B059A6" w:rsidRDefault="00B059A6" w:rsidP="00B059A6">
            <w:pPr>
              <w:widowControl w:val="0"/>
              <w:jc w:val="center"/>
            </w:pPr>
            <w:r w:rsidRPr="00B059A6">
              <w:t>18,74</w:t>
            </w:r>
          </w:p>
        </w:tc>
        <w:tc>
          <w:tcPr>
            <w:tcW w:w="0" w:type="auto"/>
            <w:shd w:val="clear" w:color="auto" w:fill="auto"/>
            <w:hideMark/>
          </w:tcPr>
          <w:p w:rsidR="00B059A6" w:rsidRPr="00B059A6" w:rsidRDefault="00B059A6" w:rsidP="00B059A6">
            <w:pPr>
              <w:widowControl w:val="0"/>
              <w:jc w:val="center"/>
            </w:pPr>
            <w:r w:rsidRPr="00B059A6">
              <w:t>-20,75</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Денежные средства</w:t>
            </w:r>
          </w:p>
        </w:tc>
        <w:tc>
          <w:tcPr>
            <w:tcW w:w="0" w:type="auto"/>
            <w:shd w:val="clear" w:color="auto" w:fill="auto"/>
            <w:hideMark/>
          </w:tcPr>
          <w:p w:rsidR="00B059A6" w:rsidRPr="00B059A6" w:rsidRDefault="00B059A6" w:rsidP="00B059A6">
            <w:pPr>
              <w:widowControl w:val="0"/>
              <w:jc w:val="center"/>
            </w:pPr>
            <w:r w:rsidRPr="00B059A6">
              <w:t>12,15</w:t>
            </w:r>
          </w:p>
        </w:tc>
        <w:tc>
          <w:tcPr>
            <w:tcW w:w="0" w:type="auto"/>
            <w:shd w:val="clear" w:color="auto" w:fill="auto"/>
            <w:hideMark/>
          </w:tcPr>
          <w:p w:rsidR="00B059A6" w:rsidRPr="00B059A6" w:rsidRDefault="00B059A6" w:rsidP="00B059A6">
            <w:pPr>
              <w:widowControl w:val="0"/>
              <w:jc w:val="center"/>
            </w:pPr>
            <w:r w:rsidRPr="00B059A6">
              <w:t>0,02</w:t>
            </w:r>
          </w:p>
        </w:tc>
        <w:tc>
          <w:tcPr>
            <w:tcW w:w="0" w:type="auto"/>
            <w:shd w:val="clear" w:color="auto" w:fill="auto"/>
            <w:hideMark/>
          </w:tcPr>
          <w:p w:rsidR="00B059A6" w:rsidRPr="00B059A6" w:rsidRDefault="00B059A6" w:rsidP="00B059A6">
            <w:pPr>
              <w:widowControl w:val="0"/>
              <w:jc w:val="center"/>
            </w:pPr>
            <w:r w:rsidRPr="00B059A6">
              <w:t>0,03</w:t>
            </w:r>
          </w:p>
        </w:tc>
        <w:tc>
          <w:tcPr>
            <w:tcW w:w="0" w:type="auto"/>
            <w:shd w:val="clear" w:color="auto" w:fill="auto"/>
            <w:hideMark/>
          </w:tcPr>
          <w:p w:rsidR="00B059A6" w:rsidRPr="00B059A6" w:rsidRDefault="00B059A6" w:rsidP="00B059A6">
            <w:pPr>
              <w:widowControl w:val="0"/>
              <w:jc w:val="center"/>
            </w:pPr>
            <w:r w:rsidRPr="00B059A6">
              <w:t>-12,13</w:t>
            </w:r>
          </w:p>
        </w:tc>
        <w:tc>
          <w:tcPr>
            <w:tcW w:w="0" w:type="auto"/>
            <w:shd w:val="clear" w:color="auto" w:fill="auto"/>
            <w:hideMark/>
          </w:tcPr>
          <w:p w:rsidR="00B059A6" w:rsidRPr="00B059A6" w:rsidRDefault="00B059A6" w:rsidP="00B059A6">
            <w:pPr>
              <w:widowControl w:val="0"/>
              <w:jc w:val="center"/>
            </w:pPr>
            <w:r w:rsidRPr="00B059A6">
              <w:t>0,01</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Прочие оборотные активы</w:t>
            </w:r>
          </w:p>
        </w:tc>
        <w:tc>
          <w:tcPr>
            <w:tcW w:w="0" w:type="auto"/>
            <w:shd w:val="clear" w:color="auto" w:fill="auto"/>
            <w:hideMark/>
          </w:tcPr>
          <w:p w:rsidR="00B059A6" w:rsidRPr="00B059A6" w:rsidRDefault="00B059A6" w:rsidP="00B059A6">
            <w:pPr>
              <w:widowControl w:val="0"/>
              <w:jc w:val="center"/>
            </w:pPr>
            <w:r w:rsidRPr="00B059A6">
              <w:t>0,76</w:t>
            </w:r>
          </w:p>
        </w:tc>
        <w:tc>
          <w:tcPr>
            <w:tcW w:w="0" w:type="auto"/>
            <w:shd w:val="clear" w:color="auto" w:fill="auto"/>
            <w:hideMark/>
          </w:tcPr>
          <w:p w:rsidR="00B059A6" w:rsidRPr="00B059A6" w:rsidRDefault="00B059A6" w:rsidP="00B059A6">
            <w:pPr>
              <w:widowControl w:val="0"/>
              <w:jc w:val="center"/>
            </w:pPr>
            <w:r w:rsidRPr="00B059A6">
              <w:t>4,32</w:t>
            </w:r>
          </w:p>
        </w:tc>
        <w:tc>
          <w:tcPr>
            <w:tcW w:w="0" w:type="auto"/>
            <w:shd w:val="clear" w:color="auto" w:fill="auto"/>
            <w:hideMark/>
          </w:tcPr>
          <w:p w:rsidR="00B059A6" w:rsidRPr="00B059A6" w:rsidRDefault="00B059A6" w:rsidP="00B059A6">
            <w:pPr>
              <w:widowControl w:val="0"/>
              <w:jc w:val="center"/>
            </w:pPr>
            <w:r w:rsidRPr="00B059A6">
              <w:t>9,2</w:t>
            </w:r>
          </w:p>
        </w:tc>
        <w:tc>
          <w:tcPr>
            <w:tcW w:w="0" w:type="auto"/>
            <w:shd w:val="clear" w:color="auto" w:fill="auto"/>
            <w:hideMark/>
          </w:tcPr>
          <w:p w:rsidR="00B059A6" w:rsidRPr="00B059A6" w:rsidRDefault="00B059A6" w:rsidP="00B059A6">
            <w:pPr>
              <w:widowControl w:val="0"/>
              <w:jc w:val="center"/>
            </w:pPr>
            <w:r w:rsidRPr="00B059A6">
              <w:t>3,56</w:t>
            </w:r>
          </w:p>
        </w:tc>
        <w:tc>
          <w:tcPr>
            <w:tcW w:w="0" w:type="auto"/>
            <w:shd w:val="clear" w:color="auto" w:fill="auto"/>
            <w:hideMark/>
          </w:tcPr>
          <w:p w:rsidR="00B059A6" w:rsidRPr="00B059A6" w:rsidRDefault="00B059A6" w:rsidP="00B059A6">
            <w:pPr>
              <w:widowControl w:val="0"/>
              <w:jc w:val="center"/>
            </w:pPr>
            <w:r w:rsidRPr="00B059A6">
              <w:t>4,88</w:t>
            </w:r>
          </w:p>
        </w:tc>
      </w:tr>
      <w:tr w:rsidR="00B059A6" w:rsidRPr="00B059A6" w:rsidTr="00B059A6">
        <w:tc>
          <w:tcPr>
            <w:tcW w:w="0" w:type="auto"/>
            <w:shd w:val="clear" w:color="auto" w:fill="auto"/>
            <w:hideMark/>
          </w:tcPr>
          <w:p w:rsidR="00B059A6" w:rsidRPr="00B059A6" w:rsidRDefault="00B059A6" w:rsidP="00B059A6">
            <w:pPr>
              <w:widowControl w:val="0"/>
              <w:jc w:val="both"/>
            </w:pPr>
            <w:r w:rsidRPr="00B059A6">
              <w:t>Баланс</w:t>
            </w:r>
          </w:p>
        </w:tc>
        <w:tc>
          <w:tcPr>
            <w:tcW w:w="0" w:type="auto"/>
            <w:shd w:val="clear" w:color="auto" w:fill="auto"/>
            <w:hideMark/>
          </w:tcPr>
          <w:p w:rsidR="00B059A6" w:rsidRPr="00B059A6" w:rsidRDefault="00B059A6" w:rsidP="00B059A6">
            <w:pPr>
              <w:widowControl w:val="0"/>
              <w:jc w:val="center"/>
            </w:pPr>
            <w:r w:rsidRPr="00B059A6">
              <w:t>100</w:t>
            </w:r>
          </w:p>
        </w:tc>
        <w:tc>
          <w:tcPr>
            <w:tcW w:w="0" w:type="auto"/>
            <w:shd w:val="clear" w:color="auto" w:fill="auto"/>
            <w:hideMark/>
          </w:tcPr>
          <w:p w:rsidR="00B059A6" w:rsidRPr="00B059A6" w:rsidRDefault="00B059A6" w:rsidP="00B059A6">
            <w:pPr>
              <w:widowControl w:val="0"/>
              <w:jc w:val="center"/>
            </w:pPr>
            <w:r w:rsidRPr="00B059A6">
              <w:t>100</w:t>
            </w:r>
          </w:p>
        </w:tc>
        <w:tc>
          <w:tcPr>
            <w:tcW w:w="0" w:type="auto"/>
            <w:shd w:val="clear" w:color="auto" w:fill="auto"/>
            <w:hideMark/>
          </w:tcPr>
          <w:p w:rsidR="00B059A6" w:rsidRPr="00B059A6" w:rsidRDefault="00B059A6" w:rsidP="00B059A6">
            <w:pPr>
              <w:widowControl w:val="0"/>
              <w:jc w:val="center"/>
            </w:pPr>
            <w:r w:rsidRPr="00B059A6">
              <w:t>100</w:t>
            </w:r>
          </w:p>
        </w:tc>
        <w:tc>
          <w:tcPr>
            <w:tcW w:w="0" w:type="auto"/>
            <w:shd w:val="clear" w:color="auto" w:fill="auto"/>
            <w:hideMark/>
          </w:tcPr>
          <w:p w:rsidR="00B059A6" w:rsidRPr="00B059A6" w:rsidRDefault="00B059A6" w:rsidP="00B059A6">
            <w:pPr>
              <w:widowControl w:val="0"/>
              <w:jc w:val="center"/>
            </w:pPr>
            <w:r w:rsidRPr="00B059A6">
              <w:t>0</w:t>
            </w:r>
          </w:p>
        </w:tc>
        <w:tc>
          <w:tcPr>
            <w:tcW w:w="0" w:type="auto"/>
            <w:shd w:val="clear" w:color="auto" w:fill="auto"/>
            <w:hideMark/>
          </w:tcPr>
          <w:p w:rsidR="00B059A6" w:rsidRPr="00B059A6" w:rsidRDefault="00B059A6" w:rsidP="00B059A6">
            <w:pPr>
              <w:widowControl w:val="0"/>
              <w:jc w:val="center"/>
            </w:pPr>
            <w:r w:rsidRPr="00B059A6">
              <w:t>0</w:t>
            </w:r>
          </w:p>
        </w:tc>
      </w:tr>
    </w:tbl>
    <w:p w:rsidR="00B059A6" w:rsidRPr="00B059A6" w:rsidRDefault="00B059A6" w:rsidP="00B059A6">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t>Таблица 5 – Темп роста имущества предприятия, %</w:t>
      </w:r>
    </w:p>
    <w:tbl>
      <w:tblPr>
        <w:tblW w:w="9466" w:type="dxa"/>
        <w:tblInd w:w="93" w:type="dxa"/>
        <w:tblLook w:val="04A0" w:firstRow="1" w:lastRow="0" w:firstColumn="1" w:lastColumn="0" w:noHBand="0" w:noVBand="1"/>
      </w:tblPr>
      <w:tblGrid>
        <w:gridCol w:w="6962"/>
        <w:gridCol w:w="1252"/>
        <w:gridCol w:w="1252"/>
      </w:tblGrid>
      <w:tr w:rsidR="00B059A6" w:rsidRPr="00B059A6" w:rsidTr="00B059A6">
        <w:trPr>
          <w:trHeight w:val="27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Активы</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r>
      <w:tr w:rsidR="00B059A6" w:rsidRPr="00B059A6" w:rsidTr="00B059A6">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 xml:space="preserve">1. </w:t>
            </w:r>
            <w:proofErr w:type="spellStart"/>
            <w:r w:rsidRPr="00B059A6">
              <w:t>Внеоборотные</w:t>
            </w:r>
            <w:proofErr w:type="spellEnd"/>
            <w:r w:rsidRPr="00B059A6">
              <w:t xml:space="preserve"> активы,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103,04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89,29</w:t>
            </w:r>
          </w:p>
        </w:tc>
      </w:tr>
      <w:tr w:rsidR="00B059A6" w:rsidRPr="00B059A6" w:rsidTr="00B059A6">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Основные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103,04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89,29</w:t>
            </w:r>
          </w:p>
        </w:tc>
      </w:tr>
      <w:tr w:rsidR="00B059A6" w:rsidRPr="00B059A6" w:rsidTr="00B059A6">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Оборотные (текущие) активы,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179,64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57,94</w:t>
            </w:r>
          </w:p>
        </w:tc>
      </w:tr>
      <w:tr w:rsidR="00B059A6" w:rsidRPr="00B059A6" w:rsidTr="00B059A6">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Запасы</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180,73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99,15</w:t>
            </w:r>
          </w:p>
        </w:tc>
      </w:tr>
      <w:tr w:rsidR="00B059A6" w:rsidRPr="00B059A6" w:rsidTr="00B059A6">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Дебиторская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281,59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30,31</w:t>
            </w:r>
          </w:p>
        </w:tc>
      </w:tr>
      <w:tr w:rsidR="00B059A6" w:rsidRPr="00B059A6" w:rsidTr="00B059A6">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Денежные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133,33</w:t>
            </w:r>
          </w:p>
        </w:tc>
      </w:tr>
      <w:tr w:rsidR="00B059A6" w:rsidRPr="00B059A6" w:rsidTr="00B059A6">
        <w:trPr>
          <w:trHeight w:val="287"/>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Прочие оборотные активы</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761,61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154,16</w:t>
            </w:r>
          </w:p>
        </w:tc>
      </w:tr>
      <w:tr w:rsidR="00B059A6" w:rsidRPr="00B059A6" w:rsidTr="00B059A6">
        <w:trPr>
          <w:trHeight w:val="287"/>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Баланс</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133,7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72,43</w:t>
            </w:r>
          </w:p>
        </w:tc>
      </w:tr>
    </w:tbl>
    <w:p w:rsidR="00CB61A1" w:rsidRPr="00CB61A1" w:rsidRDefault="00CB61A1" w:rsidP="00136437">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r w:rsidRPr="00CB61A1">
        <w:rPr>
          <w:sz w:val="28"/>
        </w:rPr>
        <w:t>Для производственного предприятия оптимальной считается структура: 65% – запасы, 30% – дебиторская задолженность, 5% – денежные средства.</w:t>
      </w:r>
    </w:p>
    <w:p w:rsidR="00CB61A1" w:rsidRPr="00CB61A1" w:rsidRDefault="00CB61A1" w:rsidP="00136437">
      <w:pPr>
        <w:widowControl w:val="0"/>
        <w:spacing w:line="360" w:lineRule="auto"/>
        <w:ind w:firstLine="709"/>
        <w:jc w:val="both"/>
        <w:rPr>
          <w:sz w:val="28"/>
        </w:rPr>
      </w:pPr>
      <w:r w:rsidRPr="00CB61A1">
        <w:rPr>
          <w:sz w:val="28"/>
        </w:rPr>
        <w:t xml:space="preserve">Как видно из таблицы, общая стоимость имущества в отчетном периоде составляла 14286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 xml:space="preserve">В активах организации доля текущих активов составляет 43,04%, а </w:t>
      </w:r>
      <w:proofErr w:type="spellStart"/>
      <w:r w:rsidRPr="00CB61A1">
        <w:rPr>
          <w:sz w:val="28"/>
        </w:rPr>
        <w:lastRenderedPageBreak/>
        <w:t>внеоборотных</w:t>
      </w:r>
      <w:proofErr w:type="spellEnd"/>
      <w:r w:rsidRPr="00CB61A1">
        <w:rPr>
          <w:sz w:val="28"/>
        </w:rPr>
        <w:t xml:space="preserve"> средств 56,96%. Таким образом, наибольший удельный вес в структуре совокупных активов приходится на </w:t>
      </w:r>
      <w:proofErr w:type="spellStart"/>
      <w:r w:rsidRPr="00CB61A1">
        <w:rPr>
          <w:sz w:val="28"/>
        </w:rPr>
        <w:t>внеоборотные</w:t>
      </w:r>
      <w:proofErr w:type="spellEnd"/>
      <w:r w:rsidRPr="00CB61A1">
        <w:rPr>
          <w:sz w:val="28"/>
        </w:rPr>
        <w:t xml:space="preserve"> активы, что способствует замедлению оборачиваемости сре</w:t>
      </w:r>
      <w:proofErr w:type="gramStart"/>
      <w:r w:rsidRPr="00CB61A1">
        <w:rPr>
          <w:sz w:val="28"/>
        </w:rPr>
        <w:t>дств пр</w:t>
      </w:r>
      <w:proofErr w:type="gramEnd"/>
      <w:r w:rsidRPr="00CB61A1">
        <w:rPr>
          <w:sz w:val="28"/>
        </w:rPr>
        <w:t>едприятия, т.е. предприятие использует умеренную политику управления активами.</w:t>
      </w:r>
    </w:p>
    <w:p w:rsidR="00CB61A1" w:rsidRPr="00CB61A1" w:rsidRDefault="00CB61A1" w:rsidP="00136437">
      <w:pPr>
        <w:widowControl w:val="0"/>
        <w:spacing w:line="360" w:lineRule="auto"/>
        <w:ind w:firstLine="709"/>
        <w:jc w:val="both"/>
        <w:rPr>
          <w:sz w:val="28"/>
        </w:rPr>
      </w:pPr>
      <w:r w:rsidRPr="00CB61A1">
        <w:rPr>
          <w:sz w:val="28"/>
        </w:rPr>
        <w:t xml:space="preserve">Доля основных средств в общей структуре активов за отчетный год составила 56,96%, что говорит о том, что предприятие имеет тяжелую структуру активов, что свидетельствует о значительных накладных расходах и высокой чувствительности к изменениям выручки. Ситуацию, когда наибольшая часть </w:t>
      </w:r>
      <w:proofErr w:type="spellStart"/>
      <w:r w:rsidRPr="00CB61A1">
        <w:rPr>
          <w:sz w:val="28"/>
        </w:rPr>
        <w:t>внеоборотных</w:t>
      </w:r>
      <w:proofErr w:type="spellEnd"/>
      <w:r w:rsidRPr="00CB61A1">
        <w:rPr>
          <w:sz w:val="28"/>
        </w:rPr>
        <w:t xml:space="preserve"> активов представлена основными средствами (56,96%) и прочими </w:t>
      </w:r>
      <w:proofErr w:type="spellStart"/>
      <w:r w:rsidRPr="00CB61A1">
        <w:rPr>
          <w:sz w:val="28"/>
        </w:rPr>
        <w:t>внеоборотными</w:t>
      </w:r>
      <w:proofErr w:type="spellEnd"/>
      <w:r w:rsidRPr="00CB61A1">
        <w:rPr>
          <w:sz w:val="28"/>
        </w:rPr>
        <w:t xml:space="preserve"> активами</w:t>
      </w:r>
      <w:proofErr w:type="gramStart"/>
      <w:r w:rsidRPr="00CB61A1">
        <w:rPr>
          <w:sz w:val="28"/>
        </w:rPr>
        <w:t xml:space="preserve"> (%), </w:t>
      </w:r>
      <w:proofErr w:type="gramEnd"/>
      <w:r w:rsidRPr="00CB61A1">
        <w:rPr>
          <w:sz w:val="28"/>
        </w:rPr>
        <w:t>можно рассматривать как ориентацию на создание материальных условий основной деятельности организации.</w:t>
      </w:r>
    </w:p>
    <w:p w:rsidR="00CB61A1" w:rsidRPr="00CB61A1" w:rsidRDefault="00CB61A1" w:rsidP="00136437">
      <w:pPr>
        <w:widowControl w:val="0"/>
        <w:spacing w:line="360" w:lineRule="auto"/>
        <w:ind w:firstLine="709"/>
        <w:jc w:val="both"/>
        <w:rPr>
          <w:sz w:val="28"/>
        </w:rPr>
      </w:pPr>
      <w:r w:rsidRPr="00CB61A1">
        <w:rPr>
          <w:sz w:val="28"/>
        </w:rPr>
        <w:t xml:space="preserve">Оборотные активы предприятия формируются в основном за счет запасов и дебиторской задолженности на общую сумму 4830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 xml:space="preserve">Следует обратить внимание на увеличение статьи </w:t>
      </w:r>
      <w:proofErr w:type="spellStart"/>
      <w:r w:rsidRPr="00CB61A1">
        <w:rPr>
          <w:sz w:val="28"/>
        </w:rPr>
        <w:t>внеоборотных</w:t>
      </w:r>
      <w:proofErr w:type="spellEnd"/>
      <w:r w:rsidRPr="00CB61A1">
        <w:rPr>
          <w:sz w:val="28"/>
        </w:rPr>
        <w:t xml:space="preserve"> активов в общей структуре баланса (+10,76%), что может говорить о замедлении оборачиваемости оборотных активов.</w:t>
      </w:r>
    </w:p>
    <w:p w:rsidR="00CB61A1" w:rsidRPr="00CB61A1" w:rsidRDefault="00CB61A1" w:rsidP="00136437">
      <w:pPr>
        <w:widowControl w:val="0"/>
        <w:spacing w:line="360" w:lineRule="auto"/>
        <w:ind w:firstLine="709"/>
        <w:jc w:val="both"/>
        <w:rPr>
          <w:sz w:val="28"/>
        </w:rPr>
      </w:pPr>
      <w:r w:rsidRPr="00CB61A1">
        <w:rPr>
          <w:sz w:val="28"/>
        </w:rPr>
        <w:t>Рост доли стоимости основных средств на +10,76% следует отметить как положительно влияющую тенденцию, так как она направлена на увеличение производственного потенциала предприятия.</w:t>
      </w:r>
    </w:p>
    <w:p w:rsidR="00CB61A1" w:rsidRPr="00CB61A1" w:rsidRDefault="00CB61A1" w:rsidP="00136437">
      <w:pPr>
        <w:widowControl w:val="0"/>
        <w:spacing w:line="360" w:lineRule="auto"/>
        <w:ind w:firstLine="709"/>
        <w:jc w:val="both"/>
        <w:rPr>
          <w:sz w:val="28"/>
        </w:rPr>
      </w:pPr>
      <w:r w:rsidRPr="00CB61A1">
        <w:rPr>
          <w:sz w:val="28"/>
        </w:rPr>
        <w:t>Поскольку имущество предприятия уменьшилось, то можно говорить о снижении платежеспособности.</w:t>
      </w:r>
    </w:p>
    <w:p w:rsidR="00CB61A1" w:rsidRPr="00CB61A1" w:rsidRDefault="00CB61A1" w:rsidP="00136437">
      <w:pPr>
        <w:widowControl w:val="0"/>
        <w:spacing w:line="360" w:lineRule="auto"/>
        <w:ind w:firstLine="709"/>
        <w:jc w:val="both"/>
        <w:rPr>
          <w:sz w:val="28"/>
        </w:rPr>
      </w:pPr>
      <w:r w:rsidRPr="00CB61A1">
        <w:rPr>
          <w:sz w:val="28"/>
        </w:rPr>
        <w:t xml:space="preserve">За отчетный период оборотные средства снизились на 4464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xml:space="preserve">. или на 42,06%. Это обусловлено отставанием темпов прироста мобильных активов по сравнению с темпами прироста всех совокупных активов. Произошло это главным образом за счет уменьшения стоимости дебиторской задолженности и запасов на 4927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 xml:space="preserve">За анализируемый период объемы дебиторской задолженности снизились (на 4904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что является позитивным изменением и может свидетельствовать об улучшении ситуации с оплатой продукции предприятия и о выборе подходящей политики продаж.</w:t>
      </w:r>
    </w:p>
    <w:p w:rsidR="00CB61A1" w:rsidRPr="00CB61A1" w:rsidRDefault="00CB61A1" w:rsidP="00136437">
      <w:pPr>
        <w:widowControl w:val="0"/>
        <w:spacing w:line="360" w:lineRule="auto"/>
        <w:ind w:firstLine="709"/>
        <w:jc w:val="both"/>
        <w:rPr>
          <w:sz w:val="28"/>
        </w:rPr>
      </w:pPr>
      <w:r w:rsidRPr="00CB61A1">
        <w:rPr>
          <w:sz w:val="28"/>
        </w:rPr>
        <w:lastRenderedPageBreak/>
        <w:t>Проанализируем снижение дебиторской задолженности к общей величине оборотных активов.</w:t>
      </w:r>
    </w:p>
    <w:p w:rsidR="00CB61A1" w:rsidRPr="00CB61A1" w:rsidRDefault="00CB61A1" w:rsidP="00136437">
      <w:pPr>
        <w:widowControl w:val="0"/>
        <w:spacing w:line="360" w:lineRule="auto"/>
        <w:ind w:firstLine="709"/>
        <w:jc w:val="both"/>
        <w:rPr>
          <w:sz w:val="28"/>
        </w:rPr>
      </w:pPr>
      <w:r w:rsidRPr="00CB61A1">
        <w:rPr>
          <w:sz w:val="28"/>
          <w:lang w:val="en-US"/>
        </w:rPr>
        <w:t>d</w:t>
      </w:r>
      <w:r w:rsidRPr="00CB61A1">
        <w:rPr>
          <w:sz w:val="28"/>
        </w:rPr>
        <w:t xml:space="preserve"> = 4904 / 10613 * 100 = 46</w:t>
      </w:r>
      <w:proofErr w:type="gramStart"/>
      <w:r w:rsidRPr="00CB61A1">
        <w:rPr>
          <w:sz w:val="28"/>
        </w:rPr>
        <w:t>,21</w:t>
      </w:r>
      <w:proofErr w:type="gram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Поскольку отношение роста к оборотным активам больше 40%, то данное снижение можно назвать нерациональным или не эффективным.</w:t>
      </w:r>
    </w:p>
    <w:p w:rsidR="00CB61A1" w:rsidRPr="00CB61A1" w:rsidRDefault="00CB61A1" w:rsidP="00136437">
      <w:pPr>
        <w:widowControl w:val="0"/>
        <w:spacing w:line="360" w:lineRule="auto"/>
        <w:ind w:firstLine="709"/>
        <w:jc w:val="both"/>
        <w:rPr>
          <w:sz w:val="28"/>
        </w:rPr>
      </w:pPr>
      <w:r w:rsidRPr="00CB61A1">
        <w:rPr>
          <w:sz w:val="28"/>
        </w:rPr>
        <w:t xml:space="preserve">Сумма денежных средств повысилась на 1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или на 33,33%. При этом их доля в общем объеме активов выросла на 0,01%.</w:t>
      </w:r>
    </w:p>
    <w:p w:rsidR="00CB61A1" w:rsidRPr="00CB61A1" w:rsidRDefault="00CB61A1" w:rsidP="00136437">
      <w:pPr>
        <w:widowControl w:val="0"/>
        <w:spacing w:line="360" w:lineRule="auto"/>
        <w:ind w:firstLine="709"/>
        <w:jc w:val="both"/>
        <w:rPr>
          <w:sz w:val="28"/>
        </w:rPr>
      </w:pPr>
      <w:r w:rsidRPr="00CB61A1">
        <w:rPr>
          <w:sz w:val="28"/>
        </w:rPr>
        <w:t>Проанализируем рост денежных средств на счетах от суммы оборотного капитала на начало периода.</w:t>
      </w:r>
    </w:p>
    <w:p w:rsidR="00CB61A1" w:rsidRPr="00CB61A1" w:rsidRDefault="00CB61A1" w:rsidP="00136437">
      <w:pPr>
        <w:widowControl w:val="0"/>
        <w:spacing w:line="360" w:lineRule="auto"/>
        <w:ind w:firstLine="709"/>
        <w:jc w:val="both"/>
        <w:rPr>
          <w:sz w:val="28"/>
        </w:rPr>
      </w:pPr>
      <w:r w:rsidRPr="00CB61A1">
        <w:rPr>
          <w:sz w:val="28"/>
          <w:lang w:val="en-US"/>
        </w:rPr>
        <w:t>d</w:t>
      </w:r>
      <w:r w:rsidRPr="00CB61A1">
        <w:rPr>
          <w:sz w:val="28"/>
        </w:rPr>
        <w:t xml:space="preserve"> = 1 / 10613 * 100 = 0</w:t>
      </w:r>
      <w:proofErr w:type="gramStart"/>
      <w:r w:rsidRPr="00CB61A1">
        <w:rPr>
          <w:sz w:val="28"/>
        </w:rPr>
        <w:t>,01</w:t>
      </w:r>
      <w:proofErr w:type="gram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Поскольку показатель меньше 30%, то рост денежных средств можно назвать рациональным или эффективным.</w:t>
      </w:r>
    </w:p>
    <w:p w:rsidR="00CB61A1" w:rsidRPr="00CB61A1" w:rsidRDefault="00CB61A1" w:rsidP="00136437">
      <w:pPr>
        <w:widowControl w:val="0"/>
        <w:spacing w:line="360" w:lineRule="auto"/>
        <w:ind w:firstLine="709"/>
        <w:jc w:val="both"/>
        <w:rPr>
          <w:sz w:val="28"/>
        </w:rPr>
      </w:pPr>
      <w:r w:rsidRPr="00CB61A1">
        <w:rPr>
          <w:sz w:val="28"/>
        </w:rPr>
        <w:t xml:space="preserve">При анализе активов виден спад стоимости </w:t>
      </w:r>
      <w:proofErr w:type="spellStart"/>
      <w:r w:rsidRPr="00CB61A1">
        <w:rPr>
          <w:sz w:val="28"/>
        </w:rPr>
        <w:t>внеоборотных</w:t>
      </w:r>
      <w:proofErr w:type="spellEnd"/>
      <w:r w:rsidRPr="00CB61A1">
        <w:rPr>
          <w:sz w:val="28"/>
        </w:rPr>
        <w:t xml:space="preserve"> средств на 976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xml:space="preserve">., или на 10,71% от их величины предыдущего периода. Произошло это за счет уменьшения стоимости основных средств на 976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 xml:space="preserve">Темп роста оборотных активов меньше темпа роста </w:t>
      </w:r>
      <w:proofErr w:type="spellStart"/>
      <w:r w:rsidRPr="00CB61A1">
        <w:rPr>
          <w:sz w:val="28"/>
        </w:rPr>
        <w:t>внеоборотных</w:t>
      </w:r>
      <w:proofErr w:type="spellEnd"/>
      <w:r w:rsidRPr="00CB61A1">
        <w:rPr>
          <w:sz w:val="28"/>
        </w:rPr>
        <w:t xml:space="preserve"> активов на 31,35%. Такое соотношение характеризует тенденцию к замедлению оборачиваемости оборотных активов.</w:t>
      </w:r>
    </w:p>
    <w:p w:rsidR="00CB61A1" w:rsidRPr="00CB61A1" w:rsidRDefault="00CB61A1" w:rsidP="00136437">
      <w:pPr>
        <w:widowControl w:val="0"/>
        <w:spacing w:line="360" w:lineRule="auto"/>
        <w:ind w:firstLine="709"/>
        <w:jc w:val="both"/>
        <w:rPr>
          <w:sz w:val="28"/>
        </w:rPr>
      </w:pPr>
      <w:r w:rsidRPr="00CB61A1">
        <w:rPr>
          <w:sz w:val="28"/>
        </w:rPr>
        <w:t>Доля оборотных средств в активах занимает от 30% до 70%, поэтому политику управления активами можно отнести к умеренному типу.</w:t>
      </w:r>
    </w:p>
    <w:p w:rsidR="00B059A6" w:rsidRPr="00B059A6" w:rsidRDefault="00B059A6" w:rsidP="00B059A6">
      <w:pPr>
        <w:widowControl w:val="0"/>
        <w:spacing w:line="360" w:lineRule="auto"/>
        <w:ind w:firstLine="709"/>
        <w:jc w:val="both"/>
        <w:rPr>
          <w:sz w:val="28"/>
        </w:rPr>
      </w:pPr>
      <w:r w:rsidRPr="00B059A6">
        <w:rPr>
          <w:sz w:val="28"/>
        </w:rPr>
        <w:t>Таблица 6 – Состав источников формирования имущества предприятия</w:t>
      </w:r>
    </w:p>
    <w:tbl>
      <w:tblPr>
        <w:tblW w:w="0" w:type="auto"/>
        <w:tblInd w:w="93" w:type="dxa"/>
        <w:tblLook w:val="04A0" w:firstRow="1" w:lastRow="0" w:firstColumn="1" w:lastColumn="0" w:noHBand="0" w:noVBand="1"/>
      </w:tblPr>
      <w:tblGrid>
        <w:gridCol w:w="4645"/>
        <w:gridCol w:w="816"/>
        <w:gridCol w:w="816"/>
        <w:gridCol w:w="816"/>
        <w:gridCol w:w="1155"/>
        <w:gridCol w:w="1230"/>
      </w:tblGrid>
      <w:tr w:rsidR="00B059A6" w:rsidRPr="00B059A6" w:rsidTr="00B059A6">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Пассив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Абсолютное изменение</w:t>
            </w:r>
          </w:p>
        </w:tc>
      </w:tr>
      <w:tr w:rsidR="00B059A6" w:rsidRPr="00B059A6" w:rsidTr="00B059A6">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 Собственный капитал,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489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520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Уставный капитал</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Нераспределенная прибыль (непокрытый убыток)</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479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510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556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Долгосрочные обязательства,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заемные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3. Краткосрочные обязательства,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12033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16976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11489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4943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-5487</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заемные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5302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5302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-5302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кредиторская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12033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11674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11489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-359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-185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Валюта баланса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14753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19725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14286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4972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-5439</w:t>
            </w:r>
          </w:p>
        </w:tc>
      </w:tr>
    </w:tbl>
    <w:p w:rsidR="00CB61A1" w:rsidRPr="00CB61A1" w:rsidRDefault="00CB61A1" w:rsidP="00136437">
      <w:pPr>
        <w:widowControl w:val="0"/>
        <w:spacing w:line="360" w:lineRule="auto"/>
        <w:ind w:firstLine="709"/>
        <w:jc w:val="both"/>
        <w:rPr>
          <w:sz w:val="28"/>
          <w:lang w:val="en-US"/>
        </w:rPr>
      </w:pPr>
    </w:p>
    <w:p w:rsidR="00B059A6" w:rsidRPr="00B059A6" w:rsidRDefault="00B059A6" w:rsidP="00B059A6">
      <w:pPr>
        <w:widowControl w:val="0"/>
        <w:spacing w:line="360" w:lineRule="auto"/>
        <w:ind w:firstLine="709"/>
        <w:jc w:val="both"/>
        <w:rPr>
          <w:sz w:val="28"/>
        </w:rPr>
      </w:pPr>
      <w:r w:rsidRPr="00B059A6">
        <w:rPr>
          <w:sz w:val="28"/>
        </w:rPr>
        <w:t>Таблица 7 – Структура источников формирования имущества предприятия, %</w:t>
      </w:r>
    </w:p>
    <w:tbl>
      <w:tblPr>
        <w:tblW w:w="0" w:type="auto"/>
        <w:tblInd w:w="93" w:type="dxa"/>
        <w:tblLook w:val="04A0" w:firstRow="1" w:lastRow="0" w:firstColumn="1" w:lastColumn="0" w:noHBand="0" w:noVBand="1"/>
      </w:tblPr>
      <w:tblGrid>
        <w:gridCol w:w="4776"/>
        <w:gridCol w:w="756"/>
        <w:gridCol w:w="756"/>
        <w:gridCol w:w="756"/>
        <w:gridCol w:w="1217"/>
        <w:gridCol w:w="1217"/>
      </w:tblGrid>
      <w:tr w:rsidR="00B059A6" w:rsidRPr="00B059A6" w:rsidTr="00B059A6">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Пассив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Абсолютное изменение</w:t>
            </w:r>
          </w:p>
        </w:tc>
      </w:tr>
      <w:tr w:rsidR="00B059A6" w:rsidRPr="00B059A6" w:rsidTr="00B059A6">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 Собственный капитал,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3,96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-0,67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Уставный капитал</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Нераспределенная прибыль (непокрытый убыток)</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3,25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2,59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3,89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Долгосрочные обязательства,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15,12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15,61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-3,81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заемные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15,12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15,61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-3,81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3. Краткосрочные обязательства,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81,56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86,06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80,42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-5,64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заемные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26,88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26,88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-26,88</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кредиторская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81,56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59,18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80,42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-22,38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21,24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Валюта баланса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r>
    </w:tbl>
    <w:p w:rsidR="00B059A6" w:rsidRPr="00B059A6" w:rsidRDefault="00B059A6" w:rsidP="00B059A6">
      <w:pPr>
        <w:widowControl w:val="0"/>
        <w:spacing w:line="360" w:lineRule="auto"/>
        <w:ind w:firstLine="709"/>
        <w:jc w:val="both"/>
        <w:rPr>
          <w:sz w:val="28"/>
          <w:lang w:val="en-US"/>
        </w:rPr>
      </w:pPr>
    </w:p>
    <w:p w:rsidR="00B059A6" w:rsidRPr="00B059A6" w:rsidRDefault="00B059A6" w:rsidP="00B059A6">
      <w:pPr>
        <w:widowControl w:val="0"/>
        <w:spacing w:line="360" w:lineRule="auto"/>
        <w:ind w:firstLine="709"/>
        <w:jc w:val="both"/>
        <w:rPr>
          <w:sz w:val="28"/>
        </w:rPr>
      </w:pPr>
      <w:r w:rsidRPr="00B059A6">
        <w:rPr>
          <w:sz w:val="28"/>
        </w:rPr>
        <w:t xml:space="preserve">Таблица 8 – Темп </w:t>
      </w:r>
      <w:proofErr w:type="gramStart"/>
      <w:r w:rsidRPr="00B059A6">
        <w:rPr>
          <w:sz w:val="28"/>
        </w:rPr>
        <w:t>роста источников формирования имущества предприятия</w:t>
      </w:r>
      <w:proofErr w:type="gramEnd"/>
      <w:r w:rsidRPr="00B059A6">
        <w:rPr>
          <w:sz w:val="28"/>
        </w:rPr>
        <w:t>, %</w:t>
      </w:r>
    </w:p>
    <w:tbl>
      <w:tblPr>
        <w:tblW w:w="9400" w:type="dxa"/>
        <w:tblInd w:w="93" w:type="dxa"/>
        <w:tblLook w:val="04A0" w:firstRow="1" w:lastRow="0" w:firstColumn="1" w:lastColumn="0" w:noHBand="0" w:noVBand="1"/>
      </w:tblPr>
      <w:tblGrid>
        <w:gridCol w:w="7086"/>
        <w:gridCol w:w="1157"/>
        <w:gridCol w:w="1157"/>
      </w:tblGrid>
      <w:tr w:rsidR="00B059A6" w:rsidRPr="00B059A6" w:rsidTr="00B059A6">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Пассивы</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 Собственный капитал,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106,34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108,85</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Уставный капитал</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Нераспределенная прибыль (непокрытый убыток)</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106,47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109,02</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Долгосрочные обязательства,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заемные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100</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3. Краткосрочные обязательства, в том числе: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141,08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67,68</w:t>
            </w:r>
          </w:p>
        </w:tc>
      </w:tr>
      <w:tr w:rsidR="00B059A6" w:rsidRPr="00B059A6" w:rsidTr="00B059A6">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заемные средства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r>
      <w:tr w:rsidR="00B059A6" w:rsidRPr="00B059A6" w:rsidTr="00B059A6">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кредиторская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97,02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98,42</w:t>
            </w:r>
          </w:p>
        </w:tc>
      </w:tr>
      <w:tr w:rsidR="00B059A6" w:rsidRPr="00B059A6" w:rsidTr="00B059A6">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Валюта баланса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133,7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72,43</w:t>
            </w:r>
          </w:p>
        </w:tc>
      </w:tr>
    </w:tbl>
    <w:p w:rsidR="00CB61A1" w:rsidRPr="00CB61A1" w:rsidRDefault="00CB61A1" w:rsidP="00B059A6">
      <w:pPr>
        <w:widowControl w:val="0"/>
        <w:spacing w:line="360" w:lineRule="auto"/>
        <w:jc w:val="both"/>
        <w:rPr>
          <w:sz w:val="28"/>
        </w:rPr>
      </w:pPr>
    </w:p>
    <w:p w:rsidR="00CB61A1" w:rsidRPr="00CB61A1" w:rsidRDefault="00CB61A1" w:rsidP="00136437">
      <w:pPr>
        <w:widowControl w:val="0"/>
        <w:spacing w:line="360" w:lineRule="auto"/>
        <w:ind w:firstLine="709"/>
        <w:jc w:val="both"/>
        <w:rPr>
          <w:sz w:val="28"/>
        </w:rPr>
      </w:pPr>
      <w:r w:rsidRPr="00CB61A1">
        <w:rPr>
          <w:sz w:val="28"/>
        </w:rPr>
        <w:t>Для производственного предприятия оптимальной считается структура: капитал и резервы – 40%, долгосрочные обязательства – 20%, краткосрочные обязательства – 40%.</w:t>
      </w:r>
    </w:p>
    <w:p w:rsidR="00CB61A1" w:rsidRPr="00CB61A1" w:rsidRDefault="00CB61A1" w:rsidP="00136437">
      <w:pPr>
        <w:widowControl w:val="0"/>
        <w:spacing w:line="360" w:lineRule="auto"/>
        <w:ind w:firstLine="709"/>
        <w:jc w:val="both"/>
        <w:rPr>
          <w:sz w:val="28"/>
        </w:rPr>
      </w:pPr>
      <w:r w:rsidRPr="00CB61A1">
        <w:rPr>
          <w:sz w:val="28"/>
        </w:rPr>
        <w:t>В структуре собственного капитала основное место занимают нераспределенная прибыль и уставный капитал (3,96%).</w:t>
      </w:r>
    </w:p>
    <w:p w:rsidR="00CB61A1" w:rsidRPr="00CB61A1" w:rsidRDefault="00CB61A1" w:rsidP="00136437">
      <w:pPr>
        <w:widowControl w:val="0"/>
        <w:spacing w:line="360" w:lineRule="auto"/>
        <w:ind w:firstLine="709"/>
        <w:jc w:val="both"/>
        <w:rPr>
          <w:sz w:val="28"/>
        </w:rPr>
      </w:pPr>
      <w:r w:rsidRPr="00CB61A1">
        <w:rPr>
          <w:sz w:val="28"/>
        </w:rPr>
        <w:t xml:space="preserve">В отчетном периоде имеется задолженность по долгосрочным заемным средствам в размере 2230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(или 15,61% от пассивов).</w:t>
      </w:r>
    </w:p>
    <w:p w:rsidR="00CB61A1" w:rsidRPr="00CB61A1" w:rsidRDefault="00CB61A1" w:rsidP="00136437">
      <w:pPr>
        <w:widowControl w:val="0"/>
        <w:spacing w:line="360" w:lineRule="auto"/>
        <w:ind w:firstLine="709"/>
        <w:jc w:val="both"/>
        <w:rPr>
          <w:sz w:val="28"/>
        </w:rPr>
      </w:pPr>
      <w:r w:rsidRPr="00CB61A1">
        <w:rPr>
          <w:sz w:val="28"/>
        </w:rPr>
        <w:t>Доля заемных сре</w:t>
      </w:r>
      <w:proofErr w:type="gramStart"/>
      <w:r w:rsidRPr="00CB61A1">
        <w:rPr>
          <w:sz w:val="28"/>
        </w:rPr>
        <w:t>дств в с</w:t>
      </w:r>
      <w:proofErr w:type="gramEnd"/>
      <w:r w:rsidRPr="00CB61A1">
        <w:rPr>
          <w:sz w:val="28"/>
        </w:rPr>
        <w:t xml:space="preserve">овокупных источниках формирования активов за анализируемый период увеличилась. Величина совокупных </w:t>
      </w:r>
      <w:r w:rsidRPr="00CB61A1">
        <w:rPr>
          <w:sz w:val="28"/>
        </w:rPr>
        <w:lastRenderedPageBreak/>
        <w:t xml:space="preserve">заемных средств предприятия составила 13719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(96,03% от общей величины пассивов). Увеличение заемных сре</w:t>
      </w:r>
      <w:proofErr w:type="gramStart"/>
      <w:r w:rsidRPr="00CB61A1">
        <w:rPr>
          <w:sz w:val="28"/>
        </w:rPr>
        <w:t>дств пр</w:t>
      </w:r>
      <w:proofErr w:type="gramEnd"/>
      <w:r w:rsidRPr="00CB61A1">
        <w:rPr>
          <w:sz w:val="28"/>
        </w:rPr>
        <w:t>едприятия ведет к увеличению степени его финансовых рисков и может отрицательно повлиять на его финансовую устойчивость.</w:t>
      </w:r>
    </w:p>
    <w:p w:rsidR="00CB61A1" w:rsidRPr="00CB61A1" w:rsidRDefault="00CB61A1" w:rsidP="00136437">
      <w:pPr>
        <w:widowControl w:val="0"/>
        <w:spacing w:line="360" w:lineRule="auto"/>
        <w:ind w:firstLine="709"/>
        <w:jc w:val="both"/>
        <w:rPr>
          <w:sz w:val="28"/>
        </w:rPr>
      </w:pPr>
      <w:r w:rsidRPr="00CB61A1">
        <w:rPr>
          <w:sz w:val="28"/>
        </w:rPr>
        <w:t>У организации в отчетном году отсутствуют обязательства перед бюджетом по налогу на прибыль.</w:t>
      </w:r>
    </w:p>
    <w:p w:rsidR="00CB61A1" w:rsidRPr="00CB61A1" w:rsidRDefault="00CB61A1" w:rsidP="00136437">
      <w:pPr>
        <w:widowControl w:val="0"/>
        <w:spacing w:line="360" w:lineRule="auto"/>
        <w:ind w:firstLine="709"/>
        <w:jc w:val="both"/>
        <w:rPr>
          <w:sz w:val="28"/>
        </w:rPr>
      </w:pPr>
      <w:r w:rsidRPr="00CB61A1">
        <w:rPr>
          <w:sz w:val="28"/>
        </w:rPr>
        <w:t>К концу анализируемого периода долгосрочные обязательства были представлены только финансовой задолженностью.</w:t>
      </w:r>
    </w:p>
    <w:p w:rsidR="00CB61A1" w:rsidRPr="00CB61A1" w:rsidRDefault="00CB61A1" w:rsidP="00136437">
      <w:pPr>
        <w:widowControl w:val="0"/>
        <w:spacing w:line="360" w:lineRule="auto"/>
        <w:ind w:firstLine="709"/>
        <w:jc w:val="both"/>
        <w:rPr>
          <w:sz w:val="28"/>
        </w:rPr>
      </w:pPr>
      <w:r w:rsidRPr="00CB61A1">
        <w:rPr>
          <w:sz w:val="28"/>
        </w:rPr>
        <w:t>Краткосрочные кредиты и займы (финансовые обязательства) в анализируемом периоде отсутствовали.</w:t>
      </w:r>
    </w:p>
    <w:p w:rsidR="00CB61A1" w:rsidRPr="00CB61A1" w:rsidRDefault="00CB61A1" w:rsidP="00136437">
      <w:pPr>
        <w:widowControl w:val="0"/>
        <w:spacing w:line="360" w:lineRule="auto"/>
        <w:ind w:firstLine="709"/>
        <w:jc w:val="both"/>
        <w:rPr>
          <w:sz w:val="28"/>
        </w:rPr>
      </w:pPr>
      <w:r w:rsidRPr="00CB61A1">
        <w:rPr>
          <w:sz w:val="28"/>
        </w:rPr>
        <w:t xml:space="preserve">В общей структуре задолженности краткосрочные пассивы на конец отчетного периода превышают долгосрочные на 9259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что при существующем размере собственного капитала и резервов может негативно сказаться на финансовой устойчивости предприятия.</w:t>
      </w:r>
    </w:p>
    <w:p w:rsidR="00CB61A1" w:rsidRPr="00CB61A1" w:rsidRDefault="00CB61A1" w:rsidP="00136437">
      <w:pPr>
        <w:widowControl w:val="0"/>
        <w:spacing w:line="360" w:lineRule="auto"/>
        <w:ind w:firstLine="709"/>
        <w:jc w:val="both"/>
        <w:rPr>
          <w:sz w:val="28"/>
        </w:rPr>
      </w:pPr>
      <w:r w:rsidRPr="00CB61A1">
        <w:rPr>
          <w:sz w:val="28"/>
        </w:rPr>
        <w:t>Отрицательным признаком является то, что оборотные активы анализируемой организации меньше краткосрочных обязательств, что свидетельствует о неспособности погасить задолженность перед кредиторами.</w:t>
      </w:r>
    </w:p>
    <w:p w:rsidR="00CB61A1" w:rsidRPr="00CB61A1" w:rsidRDefault="00CB61A1" w:rsidP="00136437">
      <w:pPr>
        <w:widowControl w:val="0"/>
        <w:spacing w:line="360" w:lineRule="auto"/>
        <w:ind w:firstLine="709"/>
        <w:jc w:val="both"/>
        <w:rPr>
          <w:sz w:val="28"/>
        </w:rPr>
      </w:pPr>
      <w:r w:rsidRPr="00CB61A1">
        <w:rPr>
          <w:sz w:val="28"/>
        </w:rPr>
        <w:t xml:space="preserve">Сравнение собственного капитала и </w:t>
      </w:r>
      <w:proofErr w:type="spellStart"/>
      <w:r w:rsidRPr="00CB61A1">
        <w:rPr>
          <w:sz w:val="28"/>
        </w:rPr>
        <w:t>внеоборотных</w:t>
      </w:r>
      <w:proofErr w:type="spellEnd"/>
      <w:r w:rsidRPr="00CB61A1">
        <w:rPr>
          <w:sz w:val="28"/>
        </w:rPr>
        <w:t xml:space="preserve"> активов позволило выявить недостаток у организации собственного оборотного капитала, что также свидетельствует о не достаточной финансовой устойчивости предприятия.</w:t>
      </w:r>
    </w:p>
    <w:p w:rsidR="00CB61A1" w:rsidRPr="00CB61A1" w:rsidRDefault="00CB61A1" w:rsidP="00136437">
      <w:pPr>
        <w:widowControl w:val="0"/>
        <w:spacing w:line="360" w:lineRule="auto"/>
        <w:ind w:firstLine="709"/>
        <w:jc w:val="both"/>
        <w:rPr>
          <w:sz w:val="28"/>
        </w:rPr>
      </w:pPr>
      <w:r w:rsidRPr="00CB61A1">
        <w:rPr>
          <w:sz w:val="28"/>
        </w:rPr>
        <w:t xml:space="preserve">Собственный капитал вырос на 46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xml:space="preserve">. или на 8,85%, что положительно характеризует динамику изменения имущественного положения организации. Произошло это за счет увеличения стоимости нераспределенной прибыли на 46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В отчетном периоде доля собственного капитала увеличилась на 1,32%.</w:t>
      </w:r>
    </w:p>
    <w:p w:rsidR="00CB61A1" w:rsidRPr="00CB61A1" w:rsidRDefault="00CB61A1" w:rsidP="00136437">
      <w:pPr>
        <w:widowControl w:val="0"/>
        <w:spacing w:line="360" w:lineRule="auto"/>
        <w:ind w:firstLine="709"/>
        <w:jc w:val="both"/>
        <w:rPr>
          <w:sz w:val="28"/>
        </w:rPr>
      </w:pPr>
      <w:r w:rsidRPr="00CB61A1">
        <w:rPr>
          <w:sz w:val="28"/>
        </w:rPr>
        <w:t>Доля долгосрочных обязательств выросла. Данная ситуация свидетельствует о том, что организация получила возможность привлекать значительные суммы кредиторов на длительный (более года) период, что в условиях инфляции является благоприятным фактором.</w:t>
      </w:r>
    </w:p>
    <w:p w:rsidR="00CB61A1" w:rsidRPr="00CB61A1" w:rsidRDefault="00CB61A1" w:rsidP="00136437">
      <w:pPr>
        <w:widowControl w:val="0"/>
        <w:spacing w:line="360" w:lineRule="auto"/>
        <w:ind w:firstLine="709"/>
        <w:jc w:val="both"/>
        <w:rPr>
          <w:sz w:val="28"/>
        </w:rPr>
      </w:pPr>
      <w:r w:rsidRPr="00CB61A1">
        <w:rPr>
          <w:sz w:val="28"/>
        </w:rPr>
        <w:lastRenderedPageBreak/>
        <w:t xml:space="preserve">Задолженность по краткосрочным заемным средствам снизилась на 5302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или на 100%. Доля заемных краткосрочных средств в структуре пассивов в отчетном периоде снизилась с 26,88% до 0%.</w:t>
      </w:r>
    </w:p>
    <w:p w:rsidR="00CB61A1" w:rsidRPr="00CB61A1" w:rsidRDefault="00CB61A1" w:rsidP="00136437">
      <w:pPr>
        <w:widowControl w:val="0"/>
        <w:spacing w:line="360" w:lineRule="auto"/>
        <w:ind w:firstLine="709"/>
        <w:jc w:val="both"/>
        <w:rPr>
          <w:sz w:val="28"/>
        </w:rPr>
      </w:pPr>
      <w:r w:rsidRPr="00CB61A1">
        <w:rPr>
          <w:sz w:val="28"/>
        </w:rPr>
        <w:t xml:space="preserve">Снижение краткосрочных заемных средств отмечен на фоне снижения кредиторской задолженности, величина которой снизилась в анализируемом периоде на 185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или на 1,58%. Доля кредиторской задолженности в структуре пассивов увеличилась с 59,18% до 80,42%.</w:t>
      </w:r>
    </w:p>
    <w:p w:rsidR="00CB61A1" w:rsidRPr="00CB61A1" w:rsidRDefault="00CB61A1" w:rsidP="00136437">
      <w:pPr>
        <w:widowControl w:val="0"/>
        <w:spacing w:line="360" w:lineRule="auto"/>
        <w:ind w:firstLine="709"/>
        <w:jc w:val="both"/>
        <w:rPr>
          <w:sz w:val="28"/>
        </w:rPr>
      </w:pPr>
      <w:r w:rsidRPr="00CB61A1">
        <w:rPr>
          <w:sz w:val="28"/>
        </w:rPr>
        <w:t xml:space="preserve">Кроме того, рассматривая кредиторскую </w:t>
      </w:r>
      <w:proofErr w:type="gramStart"/>
      <w:r w:rsidRPr="00CB61A1">
        <w:rPr>
          <w:sz w:val="28"/>
        </w:rPr>
        <w:t>задолженность</w:t>
      </w:r>
      <w:proofErr w:type="gramEnd"/>
      <w:r w:rsidRPr="00CB61A1">
        <w:rPr>
          <w:sz w:val="28"/>
        </w:rPr>
        <w:t xml:space="preserve"> следует отметить, что предприятие в отчетном году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9356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Таким образом, при росте собственного капитала предприятия, отмечено снижение кредиторской задолженности, что положительно характеризует деятельность предприятия.</w:t>
      </w:r>
    </w:p>
    <w:p w:rsidR="00CB61A1" w:rsidRPr="00CB61A1" w:rsidRDefault="00CB61A1" w:rsidP="00136437">
      <w:pPr>
        <w:widowControl w:val="0"/>
        <w:spacing w:line="360" w:lineRule="auto"/>
        <w:ind w:firstLine="709"/>
        <w:jc w:val="both"/>
        <w:rPr>
          <w:sz w:val="28"/>
        </w:rPr>
      </w:pPr>
      <w:r w:rsidRPr="00CB61A1">
        <w:rPr>
          <w:sz w:val="28"/>
        </w:rPr>
        <w:t xml:space="preserve">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возросла на 46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 xml:space="preserve">. и составила 556 </w:t>
      </w:r>
      <w:proofErr w:type="spellStart"/>
      <w:r w:rsidRPr="00CB61A1">
        <w:rPr>
          <w:sz w:val="28"/>
        </w:rPr>
        <w:t>тыс.руб</w:t>
      </w:r>
      <w:proofErr w:type="spellEnd"/>
      <w:r w:rsidRPr="00CB61A1">
        <w:rPr>
          <w:sz w:val="28"/>
        </w:rPr>
        <w:t>., что в целом можно назвать положительной тенденцией так как увеличение резервов, фондов и нераспределенной прибыли может говорить об эффективной работе предприятия.</w:t>
      </w:r>
    </w:p>
    <w:p w:rsidR="00CB61A1" w:rsidRPr="00CB61A1" w:rsidRDefault="00CB61A1" w:rsidP="00136437">
      <w:pPr>
        <w:widowControl w:val="0"/>
        <w:spacing w:line="360" w:lineRule="auto"/>
        <w:ind w:firstLine="709"/>
        <w:jc w:val="both"/>
        <w:rPr>
          <w:sz w:val="28"/>
        </w:rPr>
      </w:pPr>
      <w:r w:rsidRPr="00CB61A1">
        <w:rPr>
          <w:sz w:val="28"/>
        </w:rPr>
        <w:t>Доля краткосрочных кредитов и займов в пассивах занимает менее 10%, поэтому политику управления пассивами можно отнести к консервативному типу.</w:t>
      </w:r>
    </w:p>
    <w:p w:rsidR="00CB61A1" w:rsidRPr="00CB61A1" w:rsidRDefault="00CB61A1" w:rsidP="00136437">
      <w:pPr>
        <w:widowControl w:val="0"/>
        <w:spacing w:line="360" w:lineRule="auto"/>
        <w:ind w:firstLine="709"/>
        <w:jc w:val="both"/>
        <w:rPr>
          <w:rFonts w:eastAsiaTheme="minorHAnsi" w:cstheme="minorBidi"/>
          <w:sz w:val="28"/>
          <w:szCs w:val="22"/>
          <w:lang w:eastAsia="en-US"/>
        </w:rPr>
      </w:pPr>
    </w:p>
    <w:p w:rsidR="00CB61A1" w:rsidRPr="00CB61A1" w:rsidRDefault="00CB61A1" w:rsidP="00136437">
      <w:pPr>
        <w:widowControl w:val="0"/>
        <w:spacing w:line="360" w:lineRule="auto"/>
        <w:ind w:firstLine="709"/>
        <w:jc w:val="both"/>
        <w:rPr>
          <w:rFonts w:eastAsiaTheme="minorHAnsi" w:cstheme="minorBidi"/>
          <w:sz w:val="28"/>
          <w:szCs w:val="22"/>
          <w:lang w:eastAsia="en-US"/>
        </w:rPr>
      </w:pPr>
    </w:p>
    <w:p w:rsidR="00CB61A1" w:rsidRPr="00CB61A1" w:rsidRDefault="00CB61A1" w:rsidP="00136437">
      <w:pPr>
        <w:widowControl w:val="0"/>
        <w:spacing w:line="360" w:lineRule="auto"/>
        <w:ind w:firstLine="709"/>
        <w:jc w:val="both"/>
        <w:rPr>
          <w:rFonts w:eastAsiaTheme="minorHAnsi" w:cstheme="minorBidi"/>
          <w:sz w:val="28"/>
          <w:szCs w:val="22"/>
          <w:lang w:eastAsia="en-US"/>
        </w:rPr>
      </w:pPr>
    </w:p>
    <w:p w:rsidR="00CB61A1" w:rsidRDefault="00CB61A1" w:rsidP="00136437">
      <w:pPr>
        <w:widowControl w:val="0"/>
        <w:spacing w:line="360" w:lineRule="auto"/>
        <w:ind w:firstLine="709"/>
        <w:jc w:val="both"/>
        <w:rPr>
          <w:rFonts w:eastAsiaTheme="minorHAnsi" w:cstheme="minorBidi"/>
          <w:sz w:val="28"/>
          <w:szCs w:val="22"/>
          <w:lang w:eastAsia="en-US"/>
        </w:rPr>
      </w:pPr>
    </w:p>
    <w:p w:rsidR="00B059A6" w:rsidRDefault="00B059A6" w:rsidP="00136437">
      <w:pPr>
        <w:widowControl w:val="0"/>
        <w:spacing w:line="360" w:lineRule="auto"/>
        <w:ind w:firstLine="709"/>
        <w:jc w:val="both"/>
        <w:rPr>
          <w:rFonts w:eastAsiaTheme="minorHAnsi" w:cstheme="minorBidi"/>
          <w:sz w:val="28"/>
          <w:szCs w:val="22"/>
          <w:lang w:eastAsia="en-US"/>
        </w:rPr>
      </w:pPr>
    </w:p>
    <w:p w:rsidR="00B059A6" w:rsidRPr="00CB61A1" w:rsidRDefault="00B059A6" w:rsidP="00136437">
      <w:pPr>
        <w:widowControl w:val="0"/>
        <w:spacing w:line="360" w:lineRule="auto"/>
        <w:ind w:firstLine="709"/>
        <w:jc w:val="both"/>
        <w:rPr>
          <w:rFonts w:eastAsiaTheme="minorHAnsi" w:cstheme="minorBidi"/>
          <w:sz w:val="28"/>
          <w:szCs w:val="22"/>
          <w:lang w:eastAsia="en-US"/>
        </w:rPr>
      </w:pPr>
    </w:p>
    <w:p w:rsidR="00CB61A1" w:rsidRPr="00CB61A1" w:rsidRDefault="00CB61A1" w:rsidP="00136437">
      <w:pPr>
        <w:widowControl w:val="0"/>
        <w:spacing w:line="360" w:lineRule="auto"/>
        <w:ind w:firstLine="709"/>
        <w:jc w:val="both"/>
        <w:rPr>
          <w:rFonts w:eastAsiaTheme="minorHAnsi" w:cstheme="minorBidi"/>
          <w:sz w:val="28"/>
          <w:szCs w:val="22"/>
          <w:lang w:eastAsia="en-US"/>
        </w:rPr>
      </w:pPr>
    </w:p>
    <w:p w:rsidR="00CB61A1" w:rsidRPr="00CB61A1" w:rsidRDefault="00CB61A1" w:rsidP="00BC15AC">
      <w:pPr>
        <w:widowControl w:val="0"/>
        <w:spacing w:line="360" w:lineRule="auto"/>
        <w:ind w:firstLine="709"/>
        <w:jc w:val="center"/>
        <w:rPr>
          <w:rFonts w:eastAsiaTheme="minorHAnsi" w:cstheme="minorBidi"/>
          <w:b/>
          <w:sz w:val="28"/>
          <w:szCs w:val="22"/>
          <w:lang w:eastAsia="en-US"/>
        </w:rPr>
      </w:pPr>
      <w:r w:rsidRPr="00CB61A1">
        <w:rPr>
          <w:rFonts w:eastAsiaTheme="minorHAnsi" w:cstheme="minorBidi"/>
          <w:b/>
          <w:sz w:val="28"/>
          <w:szCs w:val="22"/>
          <w:lang w:eastAsia="en-US"/>
        </w:rPr>
        <w:lastRenderedPageBreak/>
        <w:t>2. Анализ финансовых результатов деятельности организации</w:t>
      </w:r>
    </w:p>
    <w:p w:rsidR="00CB61A1" w:rsidRPr="00CB61A1" w:rsidRDefault="00CB61A1" w:rsidP="00136437">
      <w:pPr>
        <w:widowControl w:val="0"/>
        <w:spacing w:line="360" w:lineRule="auto"/>
        <w:ind w:firstLine="709"/>
        <w:jc w:val="both"/>
        <w:rPr>
          <w:rFonts w:eastAsiaTheme="minorHAnsi" w:cstheme="minorBidi"/>
          <w:sz w:val="28"/>
          <w:szCs w:val="22"/>
          <w:lang w:eastAsia="en-US"/>
        </w:rPr>
      </w:pPr>
    </w:p>
    <w:p w:rsidR="00CB61A1" w:rsidRPr="00CB61A1" w:rsidRDefault="00CB61A1" w:rsidP="00136437">
      <w:pPr>
        <w:widowControl w:val="0"/>
        <w:spacing w:line="360" w:lineRule="auto"/>
        <w:ind w:firstLine="709"/>
        <w:jc w:val="both"/>
        <w:rPr>
          <w:sz w:val="28"/>
        </w:rPr>
      </w:pPr>
      <w:r w:rsidRPr="00CB61A1">
        <w:rPr>
          <w:sz w:val="28"/>
        </w:rPr>
        <w:t>Показатели рентабельности характеризуют эффективность работы предприятия в целом. Они более полно, чем прибыль характеризуют деятельность предприятия, т.к. их величина показывает соотношение эффекта с затратами или ресурсами. В таблице приведены исходные данные и расчет показателей рентабельности. Все показатели могут рассчитываться на основе прибыли от реализации и чистой прибыли.</w:t>
      </w:r>
    </w:p>
    <w:p w:rsidR="00CB61A1" w:rsidRPr="00CB61A1" w:rsidRDefault="00CB61A1" w:rsidP="00136437">
      <w:pPr>
        <w:widowControl w:val="0"/>
        <w:spacing w:line="360" w:lineRule="auto"/>
        <w:ind w:firstLine="709"/>
        <w:jc w:val="both"/>
        <w:rPr>
          <w:sz w:val="28"/>
        </w:rPr>
      </w:pPr>
      <w:r w:rsidRPr="00CB61A1">
        <w:rPr>
          <w:sz w:val="28"/>
        </w:rPr>
        <w:t>Рентабельность активов</w:t>
      </w:r>
    </w:p>
    <w:p w:rsidR="00CB61A1" w:rsidRPr="00CB61A1" w:rsidRDefault="00CB61A1" w:rsidP="00136437">
      <w:pPr>
        <w:widowControl w:val="0"/>
        <w:spacing w:line="360" w:lineRule="auto"/>
        <w:ind w:firstLine="709"/>
        <w:jc w:val="both"/>
        <w:rPr>
          <w:sz w:val="28"/>
        </w:rPr>
      </w:pPr>
      <w:r w:rsidRPr="00CB61A1">
        <w:rPr>
          <w:sz w:val="28"/>
        </w:rPr>
        <w:t>ROA=</w:t>
      </w:r>
      <w:proofErr w:type="gramStart"/>
      <w:r w:rsidRPr="00CB61A1">
        <w:rPr>
          <w:sz w:val="28"/>
        </w:rPr>
        <w:t>П</w:t>
      </w:r>
      <w:proofErr w:type="gramEnd"/>
      <w:r w:rsidRPr="00CB61A1">
        <w:rPr>
          <w:sz w:val="28"/>
        </w:rPr>
        <w:t>/Активы</w:t>
      </w:r>
    </w:p>
    <w:p w:rsidR="00CB61A1" w:rsidRPr="00CB61A1" w:rsidRDefault="00CB61A1" w:rsidP="00136437">
      <w:pPr>
        <w:widowControl w:val="0"/>
        <w:spacing w:line="360" w:lineRule="auto"/>
        <w:ind w:firstLine="709"/>
        <w:jc w:val="both"/>
        <w:rPr>
          <w:sz w:val="28"/>
        </w:rPr>
      </w:pPr>
      <w:r w:rsidRPr="00CB61A1">
        <w:rPr>
          <w:sz w:val="28"/>
        </w:rPr>
        <w:t>ROA(2015)=19/17239=0,11%</w:t>
      </w:r>
    </w:p>
    <w:p w:rsidR="00CB61A1" w:rsidRPr="00CB61A1" w:rsidRDefault="00CB61A1" w:rsidP="00136437">
      <w:pPr>
        <w:widowControl w:val="0"/>
        <w:spacing w:line="360" w:lineRule="auto"/>
        <w:ind w:firstLine="709"/>
        <w:jc w:val="both"/>
        <w:rPr>
          <w:sz w:val="28"/>
        </w:rPr>
      </w:pPr>
      <w:r w:rsidRPr="00CB61A1">
        <w:rPr>
          <w:sz w:val="28"/>
        </w:rPr>
        <w:t>ROA(2016)=30/17005,5=0,18%</w:t>
      </w:r>
    </w:p>
    <w:p w:rsidR="00CB61A1" w:rsidRPr="00CB61A1" w:rsidRDefault="00CB61A1" w:rsidP="00136437">
      <w:pPr>
        <w:widowControl w:val="0"/>
        <w:spacing w:line="360" w:lineRule="auto"/>
        <w:ind w:firstLine="709"/>
        <w:jc w:val="both"/>
        <w:rPr>
          <w:sz w:val="28"/>
        </w:rPr>
      </w:pPr>
      <w:r w:rsidRPr="00CB61A1">
        <w:rPr>
          <w:sz w:val="28"/>
        </w:rPr>
        <w:t>Рентабельность собственного капитала</w:t>
      </w:r>
    </w:p>
    <w:p w:rsidR="00CB61A1" w:rsidRPr="00CB61A1" w:rsidRDefault="00CB61A1" w:rsidP="00136437">
      <w:pPr>
        <w:widowControl w:val="0"/>
        <w:spacing w:line="360" w:lineRule="auto"/>
        <w:ind w:firstLine="709"/>
        <w:jc w:val="both"/>
        <w:rPr>
          <w:sz w:val="28"/>
        </w:rPr>
      </w:pPr>
      <w:r w:rsidRPr="00CB61A1">
        <w:rPr>
          <w:sz w:val="28"/>
        </w:rPr>
        <w:t>R</w:t>
      </w:r>
      <w:r w:rsidRPr="00CB61A1">
        <w:rPr>
          <w:sz w:val="28"/>
          <w:vertAlign w:val="subscript"/>
        </w:rPr>
        <w:t>K</w:t>
      </w:r>
      <w:r w:rsidRPr="00CB61A1">
        <w:rPr>
          <w:sz w:val="28"/>
        </w:rPr>
        <w:t>=Чистая прибыль/Капитал</w:t>
      </w:r>
    </w:p>
    <w:p w:rsidR="00CB61A1" w:rsidRPr="00CB61A1" w:rsidRDefault="00CB61A1" w:rsidP="00136437">
      <w:pPr>
        <w:widowControl w:val="0"/>
        <w:spacing w:line="360" w:lineRule="auto"/>
        <w:ind w:firstLine="709"/>
        <w:jc w:val="both"/>
        <w:rPr>
          <w:sz w:val="28"/>
        </w:rPr>
      </w:pPr>
      <w:r w:rsidRPr="00CB61A1">
        <w:rPr>
          <w:sz w:val="28"/>
        </w:rPr>
        <w:t>R</w:t>
      </w:r>
      <w:r w:rsidRPr="00CB61A1">
        <w:rPr>
          <w:sz w:val="28"/>
          <w:vertAlign w:val="subscript"/>
        </w:rPr>
        <w:t>K</w:t>
      </w:r>
      <w:r w:rsidRPr="00CB61A1">
        <w:rPr>
          <w:sz w:val="28"/>
        </w:rPr>
        <w:t>(2015)=19/504,5=3,76%</w:t>
      </w:r>
    </w:p>
    <w:p w:rsidR="00CB61A1" w:rsidRPr="00CB61A1" w:rsidRDefault="00CB61A1" w:rsidP="00136437">
      <w:pPr>
        <w:widowControl w:val="0"/>
        <w:spacing w:line="360" w:lineRule="auto"/>
        <w:ind w:firstLine="709"/>
        <w:jc w:val="both"/>
        <w:rPr>
          <w:sz w:val="28"/>
        </w:rPr>
      </w:pPr>
      <w:r w:rsidRPr="00CB61A1">
        <w:rPr>
          <w:sz w:val="28"/>
        </w:rPr>
        <w:t>R</w:t>
      </w:r>
      <w:r w:rsidRPr="00CB61A1">
        <w:rPr>
          <w:sz w:val="28"/>
          <w:vertAlign w:val="subscript"/>
        </w:rPr>
        <w:t>K</w:t>
      </w:r>
      <w:r w:rsidRPr="00CB61A1">
        <w:rPr>
          <w:sz w:val="28"/>
        </w:rPr>
        <w:t>(2016)=30/543=5,52%</w:t>
      </w:r>
    </w:p>
    <w:p w:rsidR="00CB61A1" w:rsidRPr="00CB61A1" w:rsidRDefault="00CB61A1" w:rsidP="00136437">
      <w:pPr>
        <w:widowControl w:val="0"/>
        <w:spacing w:line="360" w:lineRule="auto"/>
        <w:ind w:firstLine="709"/>
        <w:jc w:val="both"/>
        <w:rPr>
          <w:sz w:val="28"/>
        </w:rPr>
      </w:pPr>
      <w:r w:rsidRPr="00CB61A1">
        <w:rPr>
          <w:sz w:val="28"/>
        </w:rPr>
        <w:t>Рентабельность продаж по чистой прибыли (коммерческая маржа)</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ч</w:t>
      </w:r>
      <w:proofErr w:type="spellEnd"/>
      <w:r w:rsidRPr="00CB61A1">
        <w:rPr>
          <w:sz w:val="28"/>
        </w:rPr>
        <w:t>=Чистая прибыль/V</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ч</w:t>
      </w:r>
      <w:proofErr w:type="spellEnd"/>
      <w:r w:rsidRPr="00CB61A1">
        <w:rPr>
          <w:sz w:val="28"/>
        </w:rPr>
        <w:t>(2015)=19/13805=0,14%</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ч</w:t>
      </w:r>
      <w:proofErr w:type="spellEnd"/>
      <w:r w:rsidRPr="00CB61A1">
        <w:rPr>
          <w:sz w:val="28"/>
        </w:rPr>
        <w:t>(2016)=30/36971=0,08%</w:t>
      </w:r>
    </w:p>
    <w:p w:rsidR="00CB61A1" w:rsidRPr="00CB61A1" w:rsidRDefault="00CB61A1" w:rsidP="00136437">
      <w:pPr>
        <w:widowControl w:val="0"/>
        <w:spacing w:line="360" w:lineRule="auto"/>
        <w:ind w:firstLine="709"/>
        <w:jc w:val="both"/>
        <w:rPr>
          <w:sz w:val="28"/>
        </w:rPr>
      </w:pPr>
      <w:r w:rsidRPr="00CB61A1">
        <w:rPr>
          <w:sz w:val="28"/>
        </w:rPr>
        <w:t>Рентабельность производственной деятельности (экономическая)</w:t>
      </w:r>
    </w:p>
    <w:p w:rsidR="00CB61A1" w:rsidRPr="00CB61A1" w:rsidRDefault="00CB61A1" w:rsidP="00136437">
      <w:pPr>
        <w:widowControl w:val="0"/>
        <w:spacing w:line="360" w:lineRule="auto"/>
        <w:ind w:firstLine="709"/>
        <w:jc w:val="both"/>
        <w:rPr>
          <w:sz w:val="28"/>
        </w:rPr>
      </w:pPr>
      <w:proofErr w:type="gramStart"/>
      <w:r w:rsidRPr="00CB61A1">
        <w:rPr>
          <w:sz w:val="28"/>
        </w:rPr>
        <w:t>R</w:t>
      </w:r>
      <w:proofErr w:type="gramEnd"/>
      <w:r w:rsidRPr="00CB61A1">
        <w:rPr>
          <w:sz w:val="28"/>
          <w:vertAlign w:val="subscript"/>
        </w:rPr>
        <w:t>ПД</w:t>
      </w:r>
      <w:r w:rsidRPr="00CB61A1">
        <w:rPr>
          <w:sz w:val="28"/>
        </w:rPr>
        <w:t>=Чистая прибыль/Себестоимость</w:t>
      </w:r>
    </w:p>
    <w:p w:rsidR="00CB61A1" w:rsidRPr="00CB61A1" w:rsidRDefault="00CB61A1" w:rsidP="00136437">
      <w:pPr>
        <w:widowControl w:val="0"/>
        <w:spacing w:line="360" w:lineRule="auto"/>
        <w:ind w:firstLine="709"/>
        <w:jc w:val="both"/>
        <w:rPr>
          <w:sz w:val="28"/>
        </w:rPr>
      </w:pPr>
      <w:proofErr w:type="gramStart"/>
      <w:r w:rsidRPr="00CB61A1">
        <w:rPr>
          <w:sz w:val="28"/>
        </w:rPr>
        <w:t>R</w:t>
      </w:r>
      <w:proofErr w:type="gramEnd"/>
      <w:r w:rsidRPr="00CB61A1">
        <w:rPr>
          <w:sz w:val="28"/>
          <w:vertAlign w:val="subscript"/>
        </w:rPr>
        <w:t>ПД</w:t>
      </w:r>
      <w:r w:rsidRPr="00CB61A1">
        <w:rPr>
          <w:sz w:val="28"/>
        </w:rPr>
        <w:t>(2015)=19/0= 0%</w:t>
      </w:r>
    </w:p>
    <w:p w:rsidR="00CB61A1" w:rsidRPr="00CB61A1" w:rsidRDefault="00CB61A1" w:rsidP="00136437">
      <w:pPr>
        <w:widowControl w:val="0"/>
        <w:spacing w:line="360" w:lineRule="auto"/>
        <w:ind w:firstLine="709"/>
        <w:jc w:val="both"/>
        <w:rPr>
          <w:sz w:val="28"/>
        </w:rPr>
      </w:pPr>
      <w:proofErr w:type="gramStart"/>
      <w:r w:rsidRPr="00CB61A1">
        <w:rPr>
          <w:sz w:val="28"/>
        </w:rPr>
        <w:t>R</w:t>
      </w:r>
      <w:proofErr w:type="gramEnd"/>
      <w:r w:rsidRPr="00CB61A1">
        <w:rPr>
          <w:sz w:val="28"/>
          <w:vertAlign w:val="subscript"/>
        </w:rPr>
        <w:t>ПД</w:t>
      </w:r>
      <w:r w:rsidRPr="00CB61A1">
        <w:rPr>
          <w:sz w:val="28"/>
        </w:rPr>
        <w:t>(2016)=30/31190=0,09%</w:t>
      </w:r>
    </w:p>
    <w:p w:rsidR="00CB61A1" w:rsidRPr="00CB61A1" w:rsidRDefault="00CB61A1" w:rsidP="00136437">
      <w:pPr>
        <w:widowControl w:val="0"/>
        <w:spacing w:line="360" w:lineRule="auto"/>
        <w:ind w:firstLine="709"/>
        <w:jc w:val="both"/>
        <w:rPr>
          <w:sz w:val="28"/>
        </w:rPr>
      </w:pPr>
      <w:r w:rsidRPr="00CB61A1">
        <w:rPr>
          <w:sz w:val="28"/>
        </w:rPr>
        <w:t>Рентабельность производственных фондов</w:t>
      </w:r>
    </w:p>
    <w:p w:rsidR="00CB61A1" w:rsidRPr="00CB61A1" w:rsidRDefault="00CB61A1" w:rsidP="00136437">
      <w:pPr>
        <w:widowControl w:val="0"/>
        <w:spacing w:line="360" w:lineRule="auto"/>
        <w:ind w:firstLine="709"/>
        <w:jc w:val="both"/>
        <w:rPr>
          <w:sz w:val="28"/>
        </w:rPr>
      </w:pPr>
      <w:proofErr w:type="spellStart"/>
      <w:r w:rsidRPr="00CB61A1">
        <w:rPr>
          <w:sz w:val="28"/>
        </w:rPr>
        <w:t>Rf</w:t>
      </w:r>
      <w:proofErr w:type="spellEnd"/>
      <w:r w:rsidRPr="00CB61A1">
        <w:rPr>
          <w:sz w:val="28"/>
        </w:rPr>
        <w:t>=</w:t>
      </w:r>
      <w:proofErr w:type="gramStart"/>
      <w:r w:rsidRPr="00CB61A1">
        <w:rPr>
          <w:sz w:val="28"/>
        </w:rPr>
        <w:t>П</w:t>
      </w:r>
      <w:proofErr w:type="gramEnd"/>
      <w:r w:rsidRPr="00CB61A1">
        <w:rPr>
          <w:sz w:val="28"/>
        </w:rPr>
        <w:t>/(OC+Z)</w:t>
      </w:r>
    </w:p>
    <w:p w:rsidR="00CB61A1" w:rsidRPr="00CB61A1" w:rsidRDefault="00CB61A1" w:rsidP="00136437">
      <w:pPr>
        <w:widowControl w:val="0"/>
        <w:spacing w:line="360" w:lineRule="auto"/>
        <w:ind w:firstLine="709"/>
        <w:jc w:val="both"/>
        <w:rPr>
          <w:sz w:val="28"/>
        </w:rPr>
      </w:pPr>
      <w:proofErr w:type="spellStart"/>
      <w:r w:rsidRPr="00CB61A1">
        <w:rPr>
          <w:sz w:val="28"/>
        </w:rPr>
        <w:t>Rf</w:t>
      </w:r>
      <w:proofErr w:type="spellEnd"/>
      <w:r w:rsidRPr="00CB61A1">
        <w:rPr>
          <w:sz w:val="28"/>
        </w:rPr>
        <w:t>(2015)=0/11091=0%</w:t>
      </w:r>
    </w:p>
    <w:p w:rsidR="00CB61A1" w:rsidRPr="00CB61A1" w:rsidRDefault="00CB61A1" w:rsidP="00136437">
      <w:pPr>
        <w:widowControl w:val="0"/>
        <w:spacing w:line="360" w:lineRule="auto"/>
        <w:ind w:firstLine="709"/>
        <w:jc w:val="both"/>
        <w:rPr>
          <w:sz w:val="28"/>
        </w:rPr>
      </w:pPr>
      <w:proofErr w:type="spellStart"/>
      <w:r w:rsidRPr="00CB61A1">
        <w:rPr>
          <w:sz w:val="28"/>
        </w:rPr>
        <w:t>Rf</w:t>
      </w:r>
      <w:proofErr w:type="spellEnd"/>
      <w:r w:rsidRPr="00CB61A1">
        <w:rPr>
          <w:sz w:val="28"/>
        </w:rPr>
        <w:t>(2016)=0/11333,5=0%</w:t>
      </w:r>
    </w:p>
    <w:p w:rsidR="00CB61A1" w:rsidRPr="00CB61A1" w:rsidRDefault="00CB61A1" w:rsidP="00136437">
      <w:pPr>
        <w:widowControl w:val="0"/>
        <w:spacing w:line="360" w:lineRule="auto"/>
        <w:ind w:firstLine="709"/>
        <w:jc w:val="both"/>
        <w:rPr>
          <w:sz w:val="28"/>
        </w:rPr>
      </w:pPr>
    </w:p>
    <w:p w:rsidR="00CB61A1" w:rsidRDefault="00CB61A1" w:rsidP="00136437">
      <w:pPr>
        <w:widowControl w:val="0"/>
        <w:spacing w:line="360" w:lineRule="auto"/>
        <w:ind w:firstLine="709"/>
        <w:jc w:val="both"/>
        <w:rPr>
          <w:sz w:val="28"/>
        </w:rPr>
      </w:pPr>
    </w:p>
    <w:p w:rsidR="00B059A6" w:rsidRPr="00CB61A1" w:rsidRDefault="00B059A6" w:rsidP="00136437">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lastRenderedPageBreak/>
        <w:t>Таблица 9 – Расчет и динамика показателей рентабельности</w:t>
      </w:r>
    </w:p>
    <w:tbl>
      <w:tblPr>
        <w:tblW w:w="0" w:type="auto"/>
        <w:tblInd w:w="93" w:type="dxa"/>
        <w:tblLook w:val="04A0" w:firstRow="1" w:lastRow="0" w:firstColumn="1" w:lastColumn="0" w:noHBand="0" w:noVBand="1"/>
      </w:tblPr>
      <w:tblGrid>
        <w:gridCol w:w="5034"/>
        <w:gridCol w:w="876"/>
        <w:gridCol w:w="996"/>
        <w:gridCol w:w="1345"/>
        <w:gridCol w:w="1227"/>
      </w:tblGrid>
      <w:tr w:rsidR="00B059A6" w:rsidRPr="00B059A6" w:rsidTr="00B059A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Показатели</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Изменения</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Темпы роста</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 Выручка, V</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13805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36971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23166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267,81</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Себестоимость реализованной продукции</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31190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31190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3. Прибыль (убыток) от продаж (п.1-п.2)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4. Прибыль до налогообложения</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148,15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5. Чистая прибыль</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6. Средняя стоимость производственных активов</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11091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11333,5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242,5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102,19</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7. Собственный капитал</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504,5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543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38,5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107,63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8. Среднегодовая стоимость ОПФ</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8978,5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8625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-353,5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96,06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9. Среднегодовая стоимость оборотных производственных фондов</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8260,5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8381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120,5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101,46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10.1 Рентабельность активов,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163,64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10.2 Рентабельность собственного капитала,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3,76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5,52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1,76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146,81</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10.3 Рентабельность продаж,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57,14</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10.4 Рентабельность производственной деятельности (экономическая),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0,09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10.5 Рентабельность производственного капитала,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r>
    </w:tbl>
    <w:p w:rsidR="00B059A6" w:rsidRPr="00B059A6" w:rsidRDefault="00B059A6" w:rsidP="00B059A6">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t>Выполним расчет и сравнительную оценку показателей рентабельности, характеризующих эффективность использования ресурсов предприятия.</w:t>
      </w:r>
    </w:p>
    <w:p w:rsidR="00B059A6" w:rsidRPr="00B059A6" w:rsidRDefault="00B059A6" w:rsidP="00B059A6">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t>Таблица 10 – Показатели прибыли организации</w:t>
      </w:r>
    </w:p>
    <w:tbl>
      <w:tblPr>
        <w:tblW w:w="0" w:type="auto"/>
        <w:tblInd w:w="93" w:type="dxa"/>
        <w:tblLook w:val="04A0" w:firstRow="1" w:lastRow="0" w:firstColumn="1" w:lastColumn="0" w:noHBand="0" w:noVBand="1"/>
      </w:tblPr>
      <w:tblGrid>
        <w:gridCol w:w="5376"/>
        <w:gridCol w:w="816"/>
        <w:gridCol w:w="816"/>
        <w:gridCol w:w="1345"/>
        <w:gridCol w:w="1125"/>
      </w:tblGrid>
      <w:tr w:rsidR="00B059A6" w:rsidRPr="00B059A6" w:rsidTr="00B059A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Показатели</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Изменения</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Темпы роста</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 Выручка, V</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13805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36971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23166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267,81</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Расходы по обычным видам деятельности</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13755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36905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23150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268,3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3. Прибыль (убыток) от продаж (п.1-п.2)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4. Прочие доходы и расходы, кроме процентов к уплате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156,52</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5. EBIT (прибыль до уплаты процентов и налогов) (п.3+п.4)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139,73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6. Проценты к уплате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7. Изменение налоговых активов и обязательств, налог на прибыль и прочее</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125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8. Чистая прибыль (убыток) (п.5-п.6+п.7)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81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138,27</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9. Изменение за период нераспределенной прибыли (непокрытого убытка) по данным бухгалтерского баланса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148,39</w:t>
            </w:r>
          </w:p>
        </w:tc>
      </w:tr>
    </w:tbl>
    <w:p w:rsidR="00B059A6" w:rsidRDefault="00B059A6" w:rsidP="00B059A6">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r w:rsidRPr="00CB61A1">
        <w:rPr>
          <w:sz w:val="28"/>
        </w:rPr>
        <w:lastRenderedPageBreak/>
        <w:t xml:space="preserve">В отчетном году у предприятия имеется прибыль от продаж в размере 66 </w:t>
      </w:r>
      <w:proofErr w:type="spellStart"/>
      <w:r w:rsidRPr="00CB61A1">
        <w:rPr>
          <w:sz w:val="28"/>
        </w:rPr>
        <w:t>тыс</w:t>
      </w:r>
      <w:proofErr w:type="gramStart"/>
      <w:r w:rsidRPr="00CB61A1">
        <w:rPr>
          <w:sz w:val="28"/>
        </w:rPr>
        <w:t>.р</w:t>
      </w:r>
      <w:proofErr w:type="gramEnd"/>
      <w:r w:rsidRPr="00CB61A1">
        <w:rPr>
          <w:sz w:val="28"/>
        </w:rPr>
        <w:t>уб</w:t>
      </w:r>
      <w:proofErr w:type="spellEnd"/>
      <w:r w:rsidRPr="00CB61A1">
        <w:rPr>
          <w:sz w:val="28"/>
        </w:rPr>
        <w:t>.</w:t>
      </w:r>
    </w:p>
    <w:p w:rsidR="00CB61A1" w:rsidRPr="00CB61A1" w:rsidRDefault="00CB61A1" w:rsidP="00136437">
      <w:pPr>
        <w:widowControl w:val="0"/>
        <w:spacing w:line="360" w:lineRule="auto"/>
        <w:ind w:firstLine="709"/>
        <w:jc w:val="both"/>
        <w:rPr>
          <w:sz w:val="28"/>
        </w:rPr>
      </w:pPr>
      <w:r w:rsidRPr="00CB61A1">
        <w:rPr>
          <w:sz w:val="28"/>
        </w:rPr>
        <w:t>Выручка предприятия за анализируемый период выросла на 167,81%.</w:t>
      </w:r>
    </w:p>
    <w:p w:rsidR="00CB61A1" w:rsidRPr="00CB61A1" w:rsidRDefault="00CB61A1" w:rsidP="00136437">
      <w:pPr>
        <w:widowControl w:val="0"/>
        <w:spacing w:line="360" w:lineRule="auto"/>
        <w:ind w:firstLine="709"/>
        <w:jc w:val="both"/>
        <w:rPr>
          <w:sz w:val="28"/>
        </w:rPr>
      </w:pPr>
      <w:r w:rsidRPr="00CB61A1">
        <w:rPr>
          <w:sz w:val="28"/>
        </w:rPr>
        <w:t>Прибыль от основной деятельности предприятия повысилась на 32%, что является позитивным фактором. При этом прибыль до уплаты налогов увеличилась на 39,73%.</w:t>
      </w:r>
    </w:p>
    <w:p w:rsidR="00CB61A1" w:rsidRPr="00CB61A1" w:rsidRDefault="00CB61A1" w:rsidP="00136437">
      <w:pPr>
        <w:widowControl w:val="0"/>
        <w:spacing w:line="360" w:lineRule="auto"/>
        <w:ind w:firstLine="709"/>
        <w:jc w:val="both"/>
        <w:rPr>
          <w:sz w:val="28"/>
        </w:rPr>
      </w:pPr>
      <w:r w:rsidRPr="00CB61A1">
        <w:rPr>
          <w:sz w:val="28"/>
        </w:rPr>
        <w:t>Нераспределенная прибыль за отчетный период выросла на 48,39%. Наличие у предприятия нераспределенной прибыли свидетельствует о возможности пополнения оборотных сре</w:t>
      </w:r>
      <w:proofErr w:type="gramStart"/>
      <w:r w:rsidRPr="00CB61A1">
        <w:rPr>
          <w:sz w:val="28"/>
        </w:rPr>
        <w:t>дств дл</w:t>
      </w:r>
      <w:proofErr w:type="gramEnd"/>
      <w:r w:rsidRPr="00CB61A1">
        <w:rPr>
          <w:sz w:val="28"/>
        </w:rPr>
        <w:t>я ведения нормальной хозяйственной деятельности.</w:t>
      </w:r>
    </w:p>
    <w:p w:rsidR="00CB61A1" w:rsidRPr="00CB61A1" w:rsidRDefault="00CB61A1" w:rsidP="00136437">
      <w:pPr>
        <w:widowControl w:val="0"/>
        <w:spacing w:line="360" w:lineRule="auto"/>
        <w:ind w:firstLine="709"/>
        <w:jc w:val="both"/>
        <w:rPr>
          <w:sz w:val="28"/>
        </w:rPr>
      </w:pPr>
      <w:r w:rsidRPr="00CB61A1">
        <w:rPr>
          <w:sz w:val="28"/>
        </w:rPr>
        <w:t>Сравнив темп роста выручки и себестоимости можно судить об эффективной или неэффективной деятельности предприятия за период.</w:t>
      </w:r>
    </w:p>
    <w:p w:rsidR="00CB61A1" w:rsidRPr="00CB61A1" w:rsidRDefault="00CB61A1" w:rsidP="00136437">
      <w:pPr>
        <w:widowControl w:val="0"/>
        <w:spacing w:line="360" w:lineRule="auto"/>
        <w:ind w:firstLine="709"/>
        <w:jc w:val="both"/>
        <w:rPr>
          <w:sz w:val="28"/>
        </w:rPr>
      </w:pPr>
      <w:r w:rsidRPr="00CB61A1">
        <w:rPr>
          <w:sz w:val="28"/>
        </w:rPr>
        <w:t>Рентабельность продаж (валовая маржа)</w:t>
      </w:r>
    </w:p>
    <w:p w:rsidR="00CB61A1" w:rsidRPr="00CB61A1" w:rsidRDefault="00CB61A1" w:rsidP="00136437">
      <w:pPr>
        <w:widowControl w:val="0"/>
        <w:spacing w:line="360" w:lineRule="auto"/>
        <w:ind w:firstLine="709"/>
        <w:jc w:val="both"/>
        <w:rPr>
          <w:sz w:val="28"/>
        </w:rPr>
      </w:pPr>
      <w:r w:rsidRPr="00CB61A1">
        <w:rPr>
          <w:sz w:val="28"/>
        </w:rPr>
        <w:t>R=Прибыль от реализации/Выручка</w:t>
      </w:r>
    </w:p>
    <w:p w:rsidR="00CB61A1" w:rsidRPr="00CB61A1" w:rsidRDefault="00CB61A1" w:rsidP="00136437">
      <w:pPr>
        <w:widowControl w:val="0"/>
        <w:spacing w:line="360" w:lineRule="auto"/>
        <w:ind w:firstLine="709"/>
        <w:jc w:val="both"/>
        <w:rPr>
          <w:sz w:val="28"/>
        </w:rPr>
      </w:pPr>
      <w:r w:rsidRPr="00CB61A1">
        <w:rPr>
          <w:sz w:val="28"/>
        </w:rPr>
        <w:t>R(2015)=50/13805=0,36%</w:t>
      </w:r>
    </w:p>
    <w:p w:rsidR="00CB61A1" w:rsidRPr="00CB61A1" w:rsidRDefault="00CB61A1" w:rsidP="00136437">
      <w:pPr>
        <w:widowControl w:val="0"/>
        <w:spacing w:line="360" w:lineRule="auto"/>
        <w:ind w:firstLine="709"/>
        <w:jc w:val="both"/>
        <w:rPr>
          <w:sz w:val="28"/>
        </w:rPr>
      </w:pPr>
      <w:r w:rsidRPr="00CB61A1">
        <w:rPr>
          <w:sz w:val="28"/>
        </w:rPr>
        <w:t>R(2016)=66/36971=0,18%</w:t>
      </w:r>
    </w:p>
    <w:p w:rsidR="00CB61A1" w:rsidRPr="00CB61A1" w:rsidRDefault="00CB61A1" w:rsidP="00136437">
      <w:pPr>
        <w:widowControl w:val="0"/>
        <w:spacing w:line="360" w:lineRule="auto"/>
        <w:ind w:firstLine="709"/>
        <w:jc w:val="both"/>
        <w:rPr>
          <w:sz w:val="28"/>
        </w:rPr>
      </w:pPr>
      <w:r w:rsidRPr="00CB61A1">
        <w:rPr>
          <w:sz w:val="28"/>
        </w:rPr>
        <w:t>Рентабельность продаж по EBIT</w:t>
      </w:r>
    </w:p>
    <w:p w:rsidR="00CB61A1" w:rsidRPr="00384D68" w:rsidRDefault="00CB61A1" w:rsidP="00136437">
      <w:pPr>
        <w:widowControl w:val="0"/>
        <w:spacing w:line="360" w:lineRule="auto"/>
        <w:ind w:firstLine="709"/>
        <w:jc w:val="both"/>
        <w:rPr>
          <w:sz w:val="28"/>
        </w:rPr>
      </w:pPr>
      <w:r w:rsidRPr="00CB61A1">
        <w:rPr>
          <w:sz w:val="28"/>
          <w:lang w:val="en-US"/>
        </w:rPr>
        <w:t>REBIT</w:t>
      </w:r>
      <w:r w:rsidRPr="00384D68">
        <w:rPr>
          <w:sz w:val="28"/>
        </w:rPr>
        <w:t>=</w:t>
      </w:r>
      <w:r w:rsidRPr="00CB61A1">
        <w:rPr>
          <w:sz w:val="28"/>
          <w:lang w:val="en-US"/>
        </w:rPr>
        <w:t>EBIT</w:t>
      </w:r>
      <w:r w:rsidRPr="00384D68">
        <w:rPr>
          <w:sz w:val="28"/>
        </w:rPr>
        <w:t>/</w:t>
      </w:r>
      <w:r w:rsidRPr="00CB61A1">
        <w:rPr>
          <w:sz w:val="28"/>
          <w:lang w:val="en-US"/>
        </w:rPr>
        <w:t>V</w:t>
      </w:r>
    </w:p>
    <w:p w:rsidR="00CB61A1" w:rsidRPr="00384D68" w:rsidRDefault="00CB61A1" w:rsidP="00136437">
      <w:pPr>
        <w:widowControl w:val="0"/>
        <w:spacing w:line="360" w:lineRule="auto"/>
        <w:ind w:firstLine="709"/>
        <w:jc w:val="both"/>
        <w:rPr>
          <w:sz w:val="28"/>
        </w:rPr>
      </w:pPr>
      <w:proofErr w:type="gramStart"/>
      <w:r w:rsidRPr="00CB61A1">
        <w:rPr>
          <w:sz w:val="28"/>
          <w:lang w:val="en-US"/>
        </w:rPr>
        <w:t>REBIT</w:t>
      </w:r>
      <w:r w:rsidRPr="00384D68">
        <w:rPr>
          <w:sz w:val="28"/>
        </w:rPr>
        <w:t>(</w:t>
      </w:r>
      <w:proofErr w:type="gramEnd"/>
      <w:r w:rsidRPr="00384D68">
        <w:rPr>
          <w:sz w:val="28"/>
        </w:rPr>
        <w:t>2015)=73/13805=0,53%</w:t>
      </w:r>
    </w:p>
    <w:p w:rsidR="00CB61A1" w:rsidRPr="00384D68" w:rsidRDefault="00CB61A1" w:rsidP="00136437">
      <w:pPr>
        <w:widowControl w:val="0"/>
        <w:spacing w:line="360" w:lineRule="auto"/>
        <w:ind w:firstLine="709"/>
        <w:jc w:val="both"/>
        <w:rPr>
          <w:sz w:val="28"/>
        </w:rPr>
      </w:pPr>
      <w:proofErr w:type="gramStart"/>
      <w:r w:rsidRPr="00CB61A1">
        <w:rPr>
          <w:sz w:val="28"/>
          <w:lang w:val="en-US"/>
        </w:rPr>
        <w:t>REBIT</w:t>
      </w:r>
      <w:r w:rsidRPr="00384D68">
        <w:rPr>
          <w:sz w:val="28"/>
        </w:rPr>
        <w:t>(</w:t>
      </w:r>
      <w:proofErr w:type="gramEnd"/>
      <w:r w:rsidRPr="00384D68">
        <w:rPr>
          <w:sz w:val="28"/>
        </w:rPr>
        <w:t>2016)=102/36971=0,28%</w:t>
      </w:r>
    </w:p>
    <w:p w:rsidR="00CB61A1" w:rsidRPr="00CB61A1" w:rsidRDefault="00CB61A1" w:rsidP="00136437">
      <w:pPr>
        <w:widowControl w:val="0"/>
        <w:spacing w:line="360" w:lineRule="auto"/>
        <w:ind w:firstLine="709"/>
        <w:jc w:val="both"/>
        <w:rPr>
          <w:sz w:val="28"/>
        </w:rPr>
      </w:pPr>
      <w:r w:rsidRPr="00CB61A1">
        <w:rPr>
          <w:sz w:val="28"/>
        </w:rPr>
        <w:t>Рентабельность продаж по чистой прибыли (коммерческая маржа)</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ч</w:t>
      </w:r>
      <w:proofErr w:type="spellEnd"/>
      <w:r w:rsidRPr="00CB61A1">
        <w:rPr>
          <w:sz w:val="28"/>
        </w:rPr>
        <w:t>=Чистая прибыль/V</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ч</w:t>
      </w:r>
      <w:proofErr w:type="spellEnd"/>
      <w:r w:rsidRPr="00CB61A1">
        <w:rPr>
          <w:sz w:val="28"/>
        </w:rPr>
        <w:t>(2015)=81/13805=0,59%</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ч</w:t>
      </w:r>
      <w:proofErr w:type="spellEnd"/>
      <w:r w:rsidRPr="00CB61A1">
        <w:rPr>
          <w:sz w:val="28"/>
        </w:rPr>
        <w:t>(2016)=112/36971=0,3%</w:t>
      </w:r>
    </w:p>
    <w:p w:rsidR="00CB61A1" w:rsidRPr="00CB61A1" w:rsidRDefault="00CB61A1" w:rsidP="00136437">
      <w:pPr>
        <w:widowControl w:val="0"/>
        <w:spacing w:line="360" w:lineRule="auto"/>
        <w:ind w:firstLine="709"/>
        <w:jc w:val="both"/>
        <w:rPr>
          <w:sz w:val="28"/>
        </w:rPr>
      </w:pPr>
      <w:r w:rsidRPr="00CB61A1">
        <w:rPr>
          <w:sz w:val="28"/>
        </w:rPr>
        <w:t>Рентабельность затрат</w:t>
      </w:r>
    </w:p>
    <w:p w:rsidR="00CB61A1" w:rsidRPr="00CB61A1" w:rsidRDefault="00CB61A1" w:rsidP="00136437">
      <w:pPr>
        <w:widowControl w:val="0"/>
        <w:spacing w:line="360" w:lineRule="auto"/>
        <w:ind w:firstLine="709"/>
        <w:jc w:val="both"/>
        <w:rPr>
          <w:sz w:val="28"/>
        </w:rPr>
      </w:pPr>
      <w:proofErr w:type="spellStart"/>
      <w:r w:rsidRPr="00CB61A1">
        <w:rPr>
          <w:sz w:val="28"/>
        </w:rPr>
        <w:t>Rс</w:t>
      </w:r>
      <w:proofErr w:type="spellEnd"/>
      <w:r w:rsidRPr="00CB61A1">
        <w:rPr>
          <w:sz w:val="28"/>
        </w:rPr>
        <w:t>=</w:t>
      </w:r>
      <w:proofErr w:type="gramStart"/>
      <w:r w:rsidRPr="00CB61A1">
        <w:rPr>
          <w:sz w:val="28"/>
        </w:rPr>
        <w:t>П</w:t>
      </w:r>
      <w:proofErr w:type="gramEnd"/>
      <w:r w:rsidRPr="00CB61A1">
        <w:rPr>
          <w:sz w:val="28"/>
        </w:rPr>
        <w:t>/(</w:t>
      </w:r>
      <w:proofErr w:type="spellStart"/>
      <w:r w:rsidRPr="00CB61A1">
        <w:rPr>
          <w:sz w:val="28"/>
        </w:rPr>
        <w:t>Себестоимость+Расходы</w:t>
      </w:r>
      <w:proofErr w:type="spellEnd"/>
      <w:r w:rsidRPr="00CB61A1">
        <w:rPr>
          <w:sz w:val="28"/>
        </w:rPr>
        <w:t xml:space="preserve"> на продажу)</w:t>
      </w:r>
    </w:p>
    <w:p w:rsidR="00CB61A1" w:rsidRPr="00CB61A1" w:rsidRDefault="00CB61A1" w:rsidP="00136437">
      <w:pPr>
        <w:widowControl w:val="0"/>
        <w:spacing w:line="360" w:lineRule="auto"/>
        <w:ind w:firstLine="709"/>
        <w:jc w:val="both"/>
        <w:rPr>
          <w:sz w:val="28"/>
        </w:rPr>
      </w:pPr>
      <w:proofErr w:type="spellStart"/>
      <w:proofErr w:type="gramStart"/>
      <w:r w:rsidRPr="00CB61A1">
        <w:rPr>
          <w:sz w:val="28"/>
        </w:rPr>
        <w:t>R</w:t>
      </w:r>
      <w:proofErr w:type="gramEnd"/>
      <w:r w:rsidRPr="00CB61A1">
        <w:rPr>
          <w:sz w:val="28"/>
        </w:rPr>
        <w:t>с</w:t>
      </w:r>
      <w:proofErr w:type="spellEnd"/>
      <w:r w:rsidRPr="00CB61A1">
        <w:rPr>
          <w:sz w:val="28"/>
        </w:rPr>
        <w:t>(2015)=50/13755=0,36%</w:t>
      </w:r>
    </w:p>
    <w:p w:rsidR="00CB61A1" w:rsidRPr="00CB61A1" w:rsidRDefault="00CB61A1" w:rsidP="00136437">
      <w:pPr>
        <w:widowControl w:val="0"/>
        <w:spacing w:line="360" w:lineRule="auto"/>
        <w:ind w:firstLine="709"/>
        <w:jc w:val="both"/>
        <w:rPr>
          <w:sz w:val="28"/>
          <w:lang w:val="en-US"/>
        </w:rPr>
      </w:pPr>
      <w:proofErr w:type="spellStart"/>
      <w:proofErr w:type="gramStart"/>
      <w:r w:rsidRPr="00CB61A1">
        <w:rPr>
          <w:sz w:val="28"/>
        </w:rPr>
        <w:t>R</w:t>
      </w:r>
      <w:proofErr w:type="gramEnd"/>
      <w:r w:rsidRPr="00CB61A1">
        <w:rPr>
          <w:sz w:val="28"/>
        </w:rPr>
        <w:t>с</w:t>
      </w:r>
      <w:proofErr w:type="spellEnd"/>
      <w:r w:rsidRPr="00CB61A1">
        <w:rPr>
          <w:sz w:val="28"/>
        </w:rPr>
        <w:t>(2016)=66/36905=0,18%</w:t>
      </w:r>
    </w:p>
    <w:p w:rsidR="00CB61A1" w:rsidRDefault="00CB61A1" w:rsidP="00136437">
      <w:pPr>
        <w:widowControl w:val="0"/>
        <w:spacing w:line="360" w:lineRule="auto"/>
        <w:ind w:firstLine="709"/>
        <w:jc w:val="both"/>
        <w:rPr>
          <w:sz w:val="28"/>
        </w:rPr>
      </w:pPr>
    </w:p>
    <w:p w:rsidR="00B059A6" w:rsidRPr="00B059A6" w:rsidRDefault="00B059A6" w:rsidP="00136437">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lang w:val="en-US"/>
        </w:rPr>
      </w:pPr>
    </w:p>
    <w:p w:rsidR="00B059A6" w:rsidRPr="00B059A6" w:rsidRDefault="00B059A6" w:rsidP="00B059A6">
      <w:pPr>
        <w:widowControl w:val="0"/>
        <w:spacing w:line="360" w:lineRule="auto"/>
        <w:ind w:firstLine="709"/>
        <w:jc w:val="both"/>
        <w:rPr>
          <w:sz w:val="28"/>
        </w:rPr>
      </w:pPr>
      <w:r w:rsidRPr="00B059A6">
        <w:rPr>
          <w:sz w:val="28"/>
        </w:rPr>
        <w:lastRenderedPageBreak/>
        <w:t>Таблица 11 – Анализ рентабельности</w:t>
      </w:r>
    </w:p>
    <w:tbl>
      <w:tblPr>
        <w:tblW w:w="0" w:type="auto"/>
        <w:tblInd w:w="93" w:type="dxa"/>
        <w:tblLook w:val="04A0" w:firstRow="1" w:lastRow="0" w:firstColumn="1" w:lastColumn="0" w:noHBand="0" w:noVBand="1"/>
      </w:tblPr>
      <w:tblGrid>
        <w:gridCol w:w="6741"/>
        <w:gridCol w:w="696"/>
        <w:gridCol w:w="696"/>
        <w:gridCol w:w="1345"/>
      </w:tblGrid>
      <w:tr w:rsidR="00B059A6" w:rsidRPr="00B059A6" w:rsidTr="00B059A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Показатели</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Изменения</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1. Рентабельность продаж (валовая маржа),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0,36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-0,18</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Рентабельность продаж по EBIT,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0,53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0,28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-0,25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3. Рентабельность продаж по чистой прибыли (величина чистой прибыли в каждом рубле выручки),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0,59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-0,29</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4. Прибыль от продаж на рубль, вложенный в производство и реализацию продукции (работ, услуг), %</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0,36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-0,18</w:t>
            </w:r>
          </w:p>
        </w:tc>
      </w:tr>
    </w:tbl>
    <w:p w:rsidR="00CB61A1" w:rsidRPr="00CB61A1" w:rsidRDefault="00CB61A1" w:rsidP="00136437">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r w:rsidRPr="00CB61A1">
        <w:rPr>
          <w:sz w:val="28"/>
        </w:rPr>
        <w:t>Прибыль от продаж в анализируемом периоде составляет 0,18% от полученной выручки.</w:t>
      </w:r>
    </w:p>
    <w:p w:rsidR="00CB61A1" w:rsidRPr="00CB61A1" w:rsidRDefault="00CB61A1" w:rsidP="00136437">
      <w:pPr>
        <w:widowControl w:val="0"/>
        <w:spacing w:line="360" w:lineRule="auto"/>
        <w:ind w:firstLine="709"/>
        <w:jc w:val="both"/>
        <w:rPr>
          <w:sz w:val="28"/>
        </w:rPr>
      </w:pPr>
      <w:r w:rsidRPr="00CB61A1">
        <w:rPr>
          <w:sz w:val="28"/>
        </w:rPr>
        <w:t>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В данном случае это 0,3%.</w:t>
      </w:r>
    </w:p>
    <w:p w:rsidR="00CB61A1" w:rsidRPr="00CB61A1" w:rsidRDefault="00CB61A1" w:rsidP="00136437">
      <w:pPr>
        <w:widowControl w:val="0"/>
        <w:spacing w:line="360" w:lineRule="auto"/>
        <w:ind w:firstLine="709"/>
        <w:jc w:val="both"/>
        <w:rPr>
          <w:sz w:val="28"/>
        </w:rPr>
      </w:pPr>
      <w:r w:rsidRPr="00CB61A1">
        <w:rPr>
          <w:sz w:val="28"/>
        </w:rPr>
        <w:t>Рентабельность чистого капитала</w:t>
      </w:r>
    </w:p>
    <w:p w:rsidR="00CB61A1" w:rsidRPr="00CB61A1" w:rsidRDefault="00CB61A1" w:rsidP="00136437">
      <w:pPr>
        <w:widowControl w:val="0"/>
        <w:spacing w:line="360" w:lineRule="auto"/>
        <w:ind w:firstLine="709"/>
        <w:jc w:val="both"/>
        <w:rPr>
          <w:sz w:val="28"/>
        </w:rPr>
      </w:pPr>
      <w:proofErr w:type="spellStart"/>
      <w:r w:rsidRPr="00CB61A1">
        <w:rPr>
          <w:sz w:val="28"/>
        </w:rPr>
        <w:t>Rk</w:t>
      </w:r>
      <w:proofErr w:type="spellEnd"/>
      <w:r w:rsidRPr="00CB61A1">
        <w:rPr>
          <w:sz w:val="28"/>
        </w:rPr>
        <w:t>=</w:t>
      </w:r>
      <w:proofErr w:type="spellStart"/>
      <w:r w:rsidRPr="00CB61A1">
        <w:rPr>
          <w:sz w:val="28"/>
        </w:rPr>
        <w:t>Чк</w:t>
      </w:r>
      <w:proofErr w:type="spellEnd"/>
      <w:r w:rsidRPr="00CB61A1">
        <w:rPr>
          <w:sz w:val="28"/>
        </w:rPr>
        <w:t>/ИС</w:t>
      </w:r>
    </w:p>
    <w:p w:rsidR="00CB61A1" w:rsidRPr="00CB61A1" w:rsidRDefault="00CB61A1" w:rsidP="00136437">
      <w:pPr>
        <w:widowControl w:val="0"/>
        <w:spacing w:line="360" w:lineRule="auto"/>
        <w:ind w:firstLine="709"/>
        <w:jc w:val="both"/>
        <w:rPr>
          <w:sz w:val="28"/>
        </w:rPr>
      </w:pPr>
      <w:proofErr w:type="spellStart"/>
      <w:r w:rsidRPr="00CB61A1">
        <w:rPr>
          <w:sz w:val="28"/>
        </w:rPr>
        <w:t>Rk</w:t>
      </w:r>
      <w:proofErr w:type="spellEnd"/>
      <w:r w:rsidRPr="00CB61A1">
        <w:rPr>
          <w:sz w:val="28"/>
        </w:rPr>
        <w:t>(2015)=489/504,5=96,93%</w:t>
      </w:r>
    </w:p>
    <w:p w:rsidR="00CB61A1" w:rsidRPr="00CB61A1" w:rsidRDefault="00CB61A1" w:rsidP="00136437">
      <w:pPr>
        <w:widowControl w:val="0"/>
        <w:spacing w:line="360" w:lineRule="auto"/>
        <w:ind w:firstLine="709"/>
        <w:jc w:val="both"/>
        <w:rPr>
          <w:sz w:val="28"/>
        </w:rPr>
      </w:pPr>
      <w:proofErr w:type="spellStart"/>
      <w:r w:rsidRPr="00CB61A1">
        <w:rPr>
          <w:sz w:val="28"/>
        </w:rPr>
        <w:t>Rk</w:t>
      </w:r>
      <w:proofErr w:type="spellEnd"/>
      <w:r w:rsidRPr="00CB61A1">
        <w:rPr>
          <w:sz w:val="28"/>
        </w:rPr>
        <w:t>(2016)=520/543=95,76%</w:t>
      </w:r>
    </w:p>
    <w:p w:rsidR="00CB61A1" w:rsidRPr="00CB61A1" w:rsidRDefault="00CB61A1" w:rsidP="00136437">
      <w:pPr>
        <w:widowControl w:val="0"/>
        <w:spacing w:line="360" w:lineRule="auto"/>
        <w:ind w:firstLine="709"/>
        <w:jc w:val="both"/>
        <w:rPr>
          <w:sz w:val="28"/>
        </w:rPr>
      </w:pPr>
      <w:r w:rsidRPr="00CB61A1">
        <w:rPr>
          <w:sz w:val="28"/>
        </w:rPr>
        <w:t>Прибыль на инвестированный капитал</w:t>
      </w:r>
    </w:p>
    <w:p w:rsidR="00CB61A1" w:rsidRPr="00384D68" w:rsidRDefault="00CB61A1" w:rsidP="00136437">
      <w:pPr>
        <w:widowControl w:val="0"/>
        <w:spacing w:line="360" w:lineRule="auto"/>
        <w:ind w:firstLine="709"/>
        <w:jc w:val="both"/>
        <w:rPr>
          <w:sz w:val="28"/>
          <w:lang w:val="en-US"/>
        </w:rPr>
      </w:pPr>
      <w:r w:rsidRPr="00CB61A1">
        <w:rPr>
          <w:sz w:val="28"/>
          <w:lang w:val="en-US"/>
        </w:rPr>
        <w:t>ROCE</w:t>
      </w:r>
      <w:r w:rsidRPr="00384D68">
        <w:rPr>
          <w:sz w:val="28"/>
          <w:lang w:val="en-US"/>
        </w:rPr>
        <w:t>=</w:t>
      </w:r>
      <w:r w:rsidRPr="00CB61A1">
        <w:rPr>
          <w:sz w:val="28"/>
          <w:lang w:val="en-US"/>
        </w:rPr>
        <w:t>EBIT</w:t>
      </w:r>
      <w:proofErr w:type="gramStart"/>
      <w:r w:rsidRPr="00384D68">
        <w:rPr>
          <w:sz w:val="28"/>
          <w:lang w:val="en-US"/>
        </w:rPr>
        <w:t>/(</w:t>
      </w:r>
      <w:proofErr w:type="gramEnd"/>
      <w:r w:rsidRPr="00CB61A1">
        <w:rPr>
          <w:sz w:val="28"/>
        </w:rPr>
        <w:t>ИС</w:t>
      </w:r>
      <w:r w:rsidRPr="00384D68">
        <w:rPr>
          <w:sz w:val="28"/>
          <w:lang w:val="en-US"/>
        </w:rPr>
        <w:t>+</w:t>
      </w:r>
      <w:r w:rsidRPr="00CB61A1">
        <w:rPr>
          <w:sz w:val="28"/>
          <w:lang w:val="en-US"/>
        </w:rPr>
        <w:t>K</w:t>
      </w:r>
      <w:r w:rsidRPr="00CB61A1">
        <w:rPr>
          <w:sz w:val="28"/>
        </w:rPr>
        <w:t>Т</w:t>
      </w:r>
      <w:r w:rsidRPr="00384D68">
        <w:rPr>
          <w:sz w:val="28"/>
          <w:lang w:val="en-US"/>
        </w:rPr>
        <w:t>)</w:t>
      </w:r>
    </w:p>
    <w:p w:rsidR="00CB61A1" w:rsidRPr="00CB61A1" w:rsidRDefault="00CB61A1" w:rsidP="00136437">
      <w:pPr>
        <w:widowControl w:val="0"/>
        <w:spacing w:line="360" w:lineRule="auto"/>
        <w:ind w:firstLine="709"/>
        <w:jc w:val="both"/>
        <w:rPr>
          <w:sz w:val="28"/>
          <w:lang w:val="en-US"/>
        </w:rPr>
      </w:pPr>
      <w:proofErr w:type="gramStart"/>
      <w:r w:rsidRPr="00CB61A1">
        <w:rPr>
          <w:sz w:val="28"/>
          <w:lang w:val="en-US"/>
        </w:rPr>
        <w:t>ROCE(</w:t>
      </w:r>
      <w:proofErr w:type="gramEnd"/>
      <w:r w:rsidRPr="00CB61A1">
        <w:rPr>
          <w:sz w:val="28"/>
          <w:lang w:val="en-US"/>
        </w:rPr>
        <w:t>2015)=73/2734,5=2,67%</w:t>
      </w:r>
    </w:p>
    <w:p w:rsidR="00CB61A1" w:rsidRPr="00CB61A1" w:rsidRDefault="00CB61A1" w:rsidP="00136437">
      <w:pPr>
        <w:widowControl w:val="0"/>
        <w:spacing w:line="360" w:lineRule="auto"/>
        <w:ind w:firstLine="709"/>
        <w:jc w:val="both"/>
        <w:rPr>
          <w:sz w:val="28"/>
          <w:lang w:val="en-US"/>
        </w:rPr>
      </w:pPr>
      <w:proofErr w:type="gramStart"/>
      <w:r w:rsidRPr="00CB61A1">
        <w:rPr>
          <w:sz w:val="28"/>
          <w:lang w:val="en-US"/>
        </w:rPr>
        <w:t>ROCE(</w:t>
      </w:r>
      <w:proofErr w:type="gramEnd"/>
      <w:r w:rsidRPr="00CB61A1">
        <w:rPr>
          <w:sz w:val="28"/>
          <w:lang w:val="en-US"/>
        </w:rPr>
        <w:t>2016)=102/2773=3,68%</w:t>
      </w:r>
    </w:p>
    <w:p w:rsidR="00CB61A1" w:rsidRPr="00CB61A1" w:rsidRDefault="00CB61A1" w:rsidP="00136437">
      <w:pPr>
        <w:widowControl w:val="0"/>
        <w:spacing w:line="360" w:lineRule="auto"/>
        <w:ind w:firstLine="709"/>
        <w:jc w:val="both"/>
        <w:rPr>
          <w:sz w:val="28"/>
          <w:lang w:val="en-US"/>
        </w:rPr>
      </w:pPr>
      <w:r w:rsidRPr="00CB61A1">
        <w:rPr>
          <w:sz w:val="28"/>
        </w:rPr>
        <w:t>Фондоотдача</w:t>
      </w:r>
    </w:p>
    <w:p w:rsidR="00CB61A1" w:rsidRPr="00CB61A1" w:rsidRDefault="00CB61A1" w:rsidP="00136437">
      <w:pPr>
        <w:widowControl w:val="0"/>
        <w:spacing w:line="360" w:lineRule="auto"/>
        <w:ind w:firstLine="709"/>
        <w:jc w:val="both"/>
        <w:rPr>
          <w:sz w:val="28"/>
          <w:lang w:val="en-US"/>
        </w:rPr>
      </w:pPr>
      <w:r w:rsidRPr="00CB61A1">
        <w:rPr>
          <w:sz w:val="28"/>
          <w:lang w:val="en-US"/>
        </w:rPr>
        <w:t>Fa=V/OC</w:t>
      </w:r>
    </w:p>
    <w:p w:rsidR="00CB61A1" w:rsidRPr="00384D68" w:rsidRDefault="00CB61A1" w:rsidP="00136437">
      <w:pPr>
        <w:widowControl w:val="0"/>
        <w:spacing w:line="360" w:lineRule="auto"/>
        <w:ind w:firstLine="709"/>
        <w:jc w:val="both"/>
        <w:rPr>
          <w:sz w:val="28"/>
          <w:lang w:val="en-US"/>
        </w:rPr>
      </w:pPr>
      <w:proofErr w:type="gramStart"/>
      <w:r w:rsidRPr="00CB61A1">
        <w:rPr>
          <w:sz w:val="28"/>
          <w:lang w:val="en-US"/>
        </w:rPr>
        <w:t>Fa</w:t>
      </w:r>
      <w:r w:rsidRPr="00384D68">
        <w:rPr>
          <w:sz w:val="28"/>
          <w:lang w:val="en-US"/>
        </w:rPr>
        <w:t>(</w:t>
      </w:r>
      <w:proofErr w:type="gramEnd"/>
      <w:r w:rsidRPr="00384D68">
        <w:rPr>
          <w:sz w:val="28"/>
          <w:lang w:val="en-US"/>
        </w:rPr>
        <w:t>2015)=13805/8978,5=1,54</w:t>
      </w:r>
    </w:p>
    <w:p w:rsidR="00CB61A1" w:rsidRPr="00384D68" w:rsidRDefault="00CB61A1" w:rsidP="00136437">
      <w:pPr>
        <w:widowControl w:val="0"/>
        <w:spacing w:line="360" w:lineRule="auto"/>
        <w:ind w:firstLine="709"/>
        <w:jc w:val="both"/>
        <w:rPr>
          <w:sz w:val="28"/>
          <w:lang w:val="en-US"/>
        </w:rPr>
      </w:pPr>
      <w:proofErr w:type="gramStart"/>
      <w:r w:rsidRPr="00384D68">
        <w:rPr>
          <w:sz w:val="28"/>
          <w:lang w:val="en-US"/>
        </w:rPr>
        <w:t>Fa(</w:t>
      </w:r>
      <w:proofErr w:type="gramEnd"/>
      <w:r w:rsidRPr="00384D68">
        <w:rPr>
          <w:sz w:val="28"/>
          <w:lang w:val="en-US"/>
        </w:rPr>
        <w:t>2016)=36971/8625=4,29</w:t>
      </w:r>
    </w:p>
    <w:p w:rsidR="00CB61A1" w:rsidRPr="00CB61A1" w:rsidRDefault="00CB61A1" w:rsidP="00136437">
      <w:pPr>
        <w:widowControl w:val="0"/>
        <w:spacing w:line="360" w:lineRule="auto"/>
        <w:ind w:firstLine="709"/>
        <w:jc w:val="both"/>
        <w:rPr>
          <w:sz w:val="28"/>
        </w:rPr>
      </w:pPr>
      <w:r w:rsidRPr="00CB61A1">
        <w:rPr>
          <w:sz w:val="28"/>
        </w:rPr>
        <w:t>Рентабельность активов</w:t>
      </w:r>
    </w:p>
    <w:p w:rsidR="00CB61A1" w:rsidRPr="00CB61A1" w:rsidRDefault="00CB61A1" w:rsidP="00136437">
      <w:pPr>
        <w:widowControl w:val="0"/>
        <w:spacing w:line="360" w:lineRule="auto"/>
        <w:ind w:firstLine="709"/>
        <w:jc w:val="both"/>
        <w:rPr>
          <w:sz w:val="28"/>
        </w:rPr>
      </w:pPr>
      <w:r w:rsidRPr="00CB61A1">
        <w:rPr>
          <w:sz w:val="28"/>
        </w:rPr>
        <w:t>ROA=</w:t>
      </w:r>
      <w:proofErr w:type="gramStart"/>
      <w:r w:rsidRPr="00CB61A1">
        <w:rPr>
          <w:sz w:val="28"/>
        </w:rPr>
        <w:t>П</w:t>
      </w:r>
      <w:proofErr w:type="gramEnd"/>
      <w:r w:rsidRPr="00CB61A1">
        <w:rPr>
          <w:sz w:val="28"/>
        </w:rPr>
        <w:t>/Активы</w:t>
      </w:r>
    </w:p>
    <w:p w:rsidR="00CB61A1" w:rsidRPr="00CB61A1" w:rsidRDefault="00CB61A1" w:rsidP="00136437">
      <w:pPr>
        <w:widowControl w:val="0"/>
        <w:spacing w:line="360" w:lineRule="auto"/>
        <w:ind w:firstLine="709"/>
        <w:jc w:val="both"/>
        <w:rPr>
          <w:sz w:val="28"/>
        </w:rPr>
      </w:pPr>
      <w:r w:rsidRPr="00CB61A1">
        <w:rPr>
          <w:sz w:val="28"/>
        </w:rPr>
        <w:t>ROA(2015)=81/17239=0,47%</w:t>
      </w:r>
    </w:p>
    <w:p w:rsidR="00CB61A1" w:rsidRPr="00CB61A1" w:rsidRDefault="00CB61A1" w:rsidP="00136437">
      <w:pPr>
        <w:widowControl w:val="0"/>
        <w:spacing w:line="360" w:lineRule="auto"/>
        <w:ind w:firstLine="709"/>
        <w:jc w:val="both"/>
        <w:rPr>
          <w:sz w:val="28"/>
        </w:rPr>
      </w:pPr>
      <w:r w:rsidRPr="00CB61A1">
        <w:rPr>
          <w:sz w:val="28"/>
        </w:rPr>
        <w:t>ROA(2016)=112/17005,5=0,66%</w:t>
      </w:r>
    </w:p>
    <w:p w:rsidR="00CB61A1" w:rsidRPr="00CB61A1" w:rsidRDefault="00CB61A1" w:rsidP="00136437">
      <w:pPr>
        <w:widowControl w:val="0"/>
        <w:spacing w:line="360" w:lineRule="auto"/>
        <w:ind w:firstLine="709"/>
        <w:jc w:val="both"/>
        <w:rPr>
          <w:sz w:val="28"/>
        </w:rPr>
      </w:pPr>
      <w:r w:rsidRPr="00CB61A1">
        <w:rPr>
          <w:sz w:val="28"/>
        </w:rPr>
        <w:t>Рентабельность собственного реального капитала</w:t>
      </w:r>
    </w:p>
    <w:p w:rsidR="00CB61A1" w:rsidRPr="00CB61A1" w:rsidRDefault="00CB61A1" w:rsidP="00136437">
      <w:pPr>
        <w:widowControl w:val="0"/>
        <w:spacing w:line="360" w:lineRule="auto"/>
        <w:ind w:firstLine="709"/>
        <w:jc w:val="both"/>
        <w:rPr>
          <w:sz w:val="28"/>
        </w:rPr>
      </w:pPr>
      <w:r w:rsidRPr="00CB61A1">
        <w:rPr>
          <w:sz w:val="28"/>
        </w:rPr>
        <w:t>ROE=Чистая прибыль/ИС</w:t>
      </w:r>
    </w:p>
    <w:p w:rsidR="00CB61A1" w:rsidRPr="00CB61A1" w:rsidRDefault="00CB61A1" w:rsidP="00136437">
      <w:pPr>
        <w:widowControl w:val="0"/>
        <w:spacing w:line="360" w:lineRule="auto"/>
        <w:ind w:firstLine="709"/>
        <w:jc w:val="both"/>
        <w:rPr>
          <w:sz w:val="28"/>
        </w:rPr>
      </w:pPr>
      <w:r w:rsidRPr="00CB61A1">
        <w:rPr>
          <w:sz w:val="28"/>
        </w:rPr>
        <w:t>ROE(2015)=81/504,5=16,06%</w:t>
      </w:r>
    </w:p>
    <w:p w:rsidR="00CB61A1" w:rsidRPr="00CB61A1" w:rsidRDefault="00CB61A1" w:rsidP="00136437">
      <w:pPr>
        <w:widowControl w:val="0"/>
        <w:spacing w:line="360" w:lineRule="auto"/>
        <w:ind w:firstLine="709"/>
        <w:jc w:val="both"/>
        <w:rPr>
          <w:sz w:val="28"/>
        </w:rPr>
      </w:pPr>
      <w:r w:rsidRPr="00CB61A1">
        <w:rPr>
          <w:sz w:val="28"/>
        </w:rPr>
        <w:lastRenderedPageBreak/>
        <w:t>ROE(2016)=112/543=20,63%</w:t>
      </w:r>
    </w:p>
    <w:p w:rsidR="00CB61A1" w:rsidRPr="00CB61A1" w:rsidRDefault="00CB61A1" w:rsidP="00136437">
      <w:pPr>
        <w:widowControl w:val="0"/>
        <w:spacing w:line="360" w:lineRule="auto"/>
        <w:ind w:firstLine="709"/>
        <w:jc w:val="both"/>
        <w:rPr>
          <w:sz w:val="28"/>
        </w:rPr>
      </w:pPr>
      <w:r w:rsidRPr="00CB61A1">
        <w:rPr>
          <w:sz w:val="28"/>
        </w:rPr>
        <w:t>Рентабельность производственных фондов</w:t>
      </w:r>
    </w:p>
    <w:p w:rsidR="00CB61A1" w:rsidRPr="00CB61A1" w:rsidRDefault="00CB61A1" w:rsidP="00136437">
      <w:pPr>
        <w:widowControl w:val="0"/>
        <w:spacing w:line="360" w:lineRule="auto"/>
        <w:ind w:firstLine="709"/>
        <w:jc w:val="both"/>
        <w:rPr>
          <w:sz w:val="28"/>
        </w:rPr>
      </w:pPr>
      <w:proofErr w:type="spellStart"/>
      <w:r w:rsidRPr="00CB61A1">
        <w:rPr>
          <w:sz w:val="28"/>
        </w:rPr>
        <w:t>Rf</w:t>
      </w:r>
      <w:proofErr w:type="spellEnd"/>
      <w:r w:rsidRPr="00CB61A1">
        <w:rPr>
          <w:sz w:val="28"/>
        </w:rPr>
        <w:t>=</w:t>
      </w:r>
      <w:proofErr w:type="gramStart"/>
      <w:r w:rsidRPr="00CB61A1">
        <w:rPr>
          <w:sz w:val="28"/>
        </w:rPr>
        <w:t>П</w:t>
      </w:r>
      <w:proofErr w:type="gramEnd"/>
      <w:r w:rsidRPr="00CB61A1">
        <w:rPr>
          <w:sz w:val="28"/>
        </w:rPr>
        <w:t>/(OC+Z)</w:t>
      </w:r>
    </w:p>
    <w:p w:rsidR="00CB61A1" w:rsidRPr="00CB61A1" w:rsidRDefault="00CB61A1" w:rsidP="00136437">
      <w:pPr>
        <w:widowControl w:val="0"/>
        <w:spacing w:line="360" w:lineRule="auto"/>
        <w:ind w:firstLine="709"/>
        <w:jc w:val="both"/>
        <w:rPr>
          <w:sz w:val="28"/>
        </w:rPr>
      </w:pPr>
      <w:proofErr w:type="spellStart"/>
      <w:r w:rsidRPr="00CB61A1">
        <w:rPr>
          <w:sz w:val="28"/>
        </w:rPr>
        <w:t>Rf</w:t>
      </w:r>
      <w:proofErr w:type="spellEnd"/>
      <w:r w:rsidRPr="00CB61A1">
        <w:rPr>
          <w:sz w:val="28"/>
        </w:rPr>
        <w:t>(2015)=50/11091=0,45%</w:t>
      </w:r>
    </w:p>
    <w:p w:rsidR="00CB61A1" w:rsidRDefault="00CB61A1" w:rsidP="00136437">
      <w:pPr>
        <w:widowControl w:val="0"/>
        <w:spacing w:line="360" w:lineRule="auto"/>
        <w:ind w:firstLine="709"/>
        <w:jc w:val="both"/>
        <w:rPr>
          <w:sz w:val="28"/>
        </w:rPr>
      </w:pPr>
      <w:proofErr w:type="spellStart"/>
      <w:r w:rsidRPr="00CB61A1">
        <w:rPr>
          <w:sz w:val="28"/>
        </w:rPr>
        <w:t>Rf</w:t>
      </w:r>
      <w:proofErr w:type="spellEnd"/>
      <w:r w:rsidRPr="00CB61A1">
        <w:rPr>
          <w:sz w:val="28"/>
        </w:rPr>
        <w:t>(2016)=66/11333,5=0,58%</w:t>
      </w:r>
    </w:p>
    <w:p w:rsidR="00B059A6" w:rsidRPr="00CB61A1" w:rsidRDefault="00B059A6" w:rsidP="00136437">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t>Таблица 12 – Показатели, характеризующие рентабельность использования вложенного в предпринимательскую деятельность капитала</w:t>
      </w:r>
    </w:p>
    <w:tbl>
      <w:tblPr>
        <w:tblW w:w="0" w:type="auto"/>
        <w:tblInd w:w="93" w:type="dxa"/>
        <w:tblLook w:val="04A0" w:firstRow="1" w:lastRow="0" w:firstColumn="1" w:lastColumn="0" w:noHBand="0" w:noVBand="1"/>
      </w:tblPr>
      <w:tblGrid>
        <w:gridCol w:w="2240"/>
        <w:gridCol w:w="2482"/>
        <w:gridCol w:w="756"/>
        <w:gridCol w:w="756"/>
        <w:gridCol w:w="1341"/>
        <w:gridCol w:w="1903"/>
      </w:tblGrid>
      <w:tr w:rsidR="00B059A6" w:rsidRPr="00B059A6" w:rsidTr="00B059A6">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Показатели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Формула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Значение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Изменение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Нормативное ограничение</w:t>
            </w:r>
          </w:p>
        </w:tc>
      </w:tr>
      <w:tr w:rsidR="00B059A6" w:rsidRPr="00B059A6" w:rsidTr="00B059A6">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c>
          <w:tcPr>
            <w:tcW w:w="0" w:type="auto"/>
            <w:vMerge/>
            <w:tcBorders>
              <w:top w:val="single" w:sz="4" w:space="0" w:color="auto"/>
              <w:left w:val="single" w:sz="4" w:space="0" w:color="auto"/>
              <w:bottom w:val="single" w:sz="4" w:space="0" w:color="auto"/>
              <w:right w:val="single" w:sz="4" w:space="0" w:color="auto"/>
            </w:tcBorders>
            <w:hideMark/>
          </w:tcPr>
          <w:p w:rsidR="00B059A6" w:rsidRPr="00B059A6" w:rsidRDefault="00B059A6" w:rsidP="00B059A6">
            <w:pPr>
              <w:widowControl w:val="0"/>
              <w:jc w:val="center"/>
            </w:pP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 Рентабельность собственного капитала (ROE)</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Отношение чистой прибыли к средней величине собственного капитала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16,06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20,63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4,57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Нормальное значение: не менее 16%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 Рентабельность чистого капитала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Отношение чистой прибыли к средней величине чистого капитала</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96,93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95,76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 Рентабельность активов (ROA)</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Отношение чистой прибыли к средней стоимости активов</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0,47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Нормальное значение: 9% и более</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 Прибыль на инвестированный капитал (ROCE)</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Отношение прибыли до уплаты процентов и налогов (EBIT) к собственному капиталу и долгосрочным обязательствам</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2,67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3,68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1,01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 Рентабельность производственных фондов</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Отношение прибыли от продаж к средней стоимости основных средств и материально-производственных запасов</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0,45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0,58</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0,13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 xml:space="preserve">6. Фондоотдача, </w:t>
            </w:r>
            <w:proofErr w:type="spellStart"/>
            <w:r w:rsidRPr="00B059A6">
              <w:t>коэфф</w:t>
            </w:r>
            <w:proofErr w:type="spellEnd"/>
            <w:r w:rsidRPr="00B059A6">
              <w:t>.</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Отношение выручки к средней стоимости основных средств</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1,54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4,29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2,75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Положительная динамика</w:t>
            </w:r>
          </w:p>
        </w:tc>
      </w:tr>
    </w:tbl>
    <w:p w:rsidR="00CB61A1" w:rsidRPr="00CB61A1" w:rsidRDefault="00CB61A1" w:rsidP="00136437">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r w:rsidRPr="00CB61A1">
        <w:rPr>
          <w:sz w:val="28"/>
        </w:rPr>
        <w:t>За отчетный период каждый рубль собственного капитала организации принес 20,63 руб. чистой прибыли.</w:t>
      </w:r>
    </w:p>
    <w:p w:rsidR="00CB61A1" w:rsidRPr="00CB61A1" w:rsidRDefault="00CB61A1" w:rsidP="00136437">
      <w:pPr>
        <w:widowControl w:val="0"/>
        <w:spacing w:line="360" w:lineRule="auto"/>
        <w:ind w:firstLine="709"/>
        <w:jc w:val="both"/>
        <w:rPr>
          <w:sz w:val="28"/>
        </w:rPr>
      </w:pPr>
      <w:r w:rsidRPr="00CB61A1">
        <w:rPr>
          <w:sz w:val="28"/>
        </w:rPr>
        <w:t xml:space="preserve">Значение рентабельности активов по чистой прибыли ROA на конец анализируемого периода свидетельствует о весьма низкой эффективности </w:t>
      </w:r>
      <w:r w:rsidRPr="00CB61A1">
        <w:rPr>
          <w:sz w:val="28"/>
        </w:rPr>
        <w:lastRenderedPageBreak/>
        <w:t>использования имущества.</w:t>
      </w:r>
    </w:p>
    <w:p w:rsidR="00CB61A1" w:rsidRPr="00CB61A1" w:rsidRDefault="00CB61A1" w:rsidP="00136437">
      <w:pPr>
        <w:widowControl w:val="0"/>
        <w:spacing w:line="360" w:lineRule="auto"/>
        <w:ind w:firstLine="709"/>
        <w:jc w:val="both"/>
        <w:rPr>
          <w:sz w:val="28"/>
        </w:rPr>
      </w:pPr>
      <w:r w:rsidRPr="00CB61A1">
        <w:rPr>
          <w:sz w:val="28"/>
        </w:rPr>
        <w:t>Фондоотдача показывает эффективность использования основных средств организации. Фондоотдача увеличилась на 2,75 и составила 4,29 руб., т.е. снизилась сумма амортизационных отчислений, приходящихся на один рубль объема продаж, и, следовательно, выросла доля прибыли в цене товара. Рентабельность активов повысилась на 0,19%.</w:t>
      </w:r>
    </w:p>
    <w:p w:rsidR="00CB61A1" w:rsidRPr="00CB61A1" w:rsidRDefault="00CB61A1" w:rsidP="00136437">
      <w:pPr>
        <w:widowControl w:val="0"/>
        <w:spacing w:line="360" w:lineRule="auto"/>
        <w:ind w:firstLine="709"/>
        <w:jc w:val="both"/>
        <w:rPr>
          <w:sz w:val="28"/>
        </w:rPr>
      </w:pPr>
      <w:r w:rsidRPr="00CB61A1">
        <w:rPr>
          <w:sz w:val="28"/>
        </w:rPr>
        <w:t>Рентабельность чистого капитала предприятия снизилась, что свидетельствует о низкой эффективности привлечения инвестиционных вложений в предприятие.</w:t>
      </w:r>
    </w:p>
    <w:p w:rsidR="00CB61A1" w:rsidRDefault="00CB61A1" w:rsidP="00136437">
      <w:pPr>
        <w:widowControl w:val="0"/>
        <w:spacing w:line="360" w:lineRule="auto"/>
        <w:ind w:firstLine="709"/>
        <w:jc w:val="both"/>
        <w:rPr>
          <w:sz w:val="28"/>
        </w:rPr>
      </w:pPr>
      <w:r w:rsidRPr="00CB61A1">
        <w:rPr>
          <w:sz w:val="28"/>
        </w:rPr>
        <w:t>Оценим эффективность использования чистых активов.</w:t>
      </w:r>
    </w:p>
    <w:p w:rsidR="00BC15AC" w:rsidRPr="00CB61A1" w:rsidRDefault="00BC15AC" w:rsidP="00136437">
      <w:pPr>
        <w:widowControl w:val="0"/>
        <w:spacing w:line="360" w:lineRule="auto"/>
        <w:ind w:firstLine="709"/>
        <w:jc w:val="both"/>
        <w:rPr>
          <w:sz w:val="28"/>
        </w:rPr>
      </w:pPr>
    </w:p>
    <w:p w:rsidR="00B059A6" w:rsidRPr="00B059A6" w:rsidRDefault="00B059A6" w:rsidP="00B059A6">
      <w:pPr>
        <w:widowControl w:val="0"/>
        <w:spacing w:line="360" w:lineRule="auto"/>
        <w:ind w:firstLine="709"/>
        <w:jc w:val="both"/>
        <w:rPr>
          <w:sz w:val="28"/>
        </w:rPr>
      </w:pPr>
      <w:r w:rsidRPr="00B059A6">
        <w:rPr>
          <w:sz w:val="28"/>
        </w:rPr>
        <w:t>Таблица 13 – Анализ эффективности использования чистых активов</w:t>
      </w:r>
    </w:p>
    <w:tbl>
      <w:tblPr>
        <w:tblW w:w="0" w:type="auto"/>
        <w:tblInd w:w="93" w:type="dxa"/>
        <w:tblLook w:val="04A0" w:firstRow="1" w:lastRow="0" w:firstColumn="1" w:lastColumn="0" w:noHBand="0" w:noVBand="1"/>
      </w:tblPr>
      <w:tblGrid>
        <w:gridCol w:w="6141"/>
        <w:gridCol w:w="996"/>
        <w:gridCol w:w="996"/>
        <w:gridCol w:w="1345"/>
      </w:tblGrid>
      <w:tr w:rsidR="00B059A6" w:rsidRPr="00B059A6" w:rsidTr="00B059A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Показатели</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2015</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2016</w:t>
            </w:r>
          </w:p>
        </w:tc>
        <w:tc>
          <w:tcPr>
            <w:tcW w:w="0" w:type="auto"/>
            <w:tcBorders>
              <w:top w:val="single" w:sz="4" w:space="0" w:color="auto"/>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Изменения</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 xml:space="preserve">1. Среднегодовая стоимость чистых активов, </w:t>
            </w:r>
            <w:proofErr w:type="spellStart"/>
            <w:r w:rsidRPr="00B059A6">
              <w:t>Ча</w:t>
            </w:r>
            <w:proofErr w:type="spellEnd"/>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504,5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543</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38,5</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2. Выручка от продаж, V</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13805</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36971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23166</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 xml:space="preserve">3. Чистая прибыль (убыток), </w:t>
            </w:r>
            <w:proofErr w:type="gramStart"/>
            <w:r w:rsidRPr="00B059A6">
              <w:t>П</w:t>
            </w:r>
            <w:proofErr w:type="gramEnd"/>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30</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11</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4. Оборачиваемость чистых активов, (п.2/п.1)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27,3637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68,0866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40,723</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5. Продолжительность оборота чистых активов, дни (360/п.4)</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13,16</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5,29</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-7,87</w:t>
            </w:r>
          </w:p>
        </w:tc>
      </w:tr>
      <w:tr w:rsidR="00B059A6" w:rsidRPr="00B059A6" w:rsidTr="00B059A6">
        <w:tc>
          <w:tcPr>
            <w:tcW w:w="0" w:type="auto"/>
            <w:tcBorders>
              <w:top w:val="nil"/>
              <w:left w:val="single" w:sz="4" w:space="0" w:color="auto"/>
              <w:bottom w:val="single" w:sz="4" w:space="0" w:color="auto"/>
              <w:right w:val="single" w:sz="4" w:space="0" w:color="auto"/>
            </w:tcBorders>
            <w:shd w:val="clear" w:color="auto" w:fill="auto"/>
            <w:hideMark/>
          </w:tcPr>
          <w:p w:rsidR="00B059A6" w:rsidRPr="00B059A6" w:rsidRDefault="00B059A6" w:rsidP="00B059A6">
            <w:pPr>
              <w:widowControl w:val="0"/>
              <w:jc w:val="both"/>
            </w:pPr>
            <w:r w:rsidRPr="00B059A6">
              <w:t>6. Рентабельность чистых активов, RONA, % (п.3/п.1)</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3,77</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5,52</w:t>
            </w:r>
          </w:p>
        </w:tc>
        <w:tc>
          <w:tcPr>
            <w:tcW w:w="0" w:type="auto"/>
            <w:tcBorders>
              <w:top w:val="nil"/>
              <w:left w:val="nil"/>
              <w:bottom w:val="single" w:sz="4" w:space="0" w:color="auto"/>
              <w:right w:val="single" w:sz="4" w:space="0" w:color="auto"/>
            </w:tcBorders>
            <w:shd w:val="clear" w:color="auto" w:fill="auto"/>
            <w:hideMark/>
          </w:tcPr>
          <w:p w:rsidR="00B059A6" w:rsidRPr="00B059A6" w:rsidRDefault="00B059A6" w:rsidP="00B059A6">
            <w:pPr>
              <w:widowControl w:val="0"/>
              <w:jc w:val="center"/>
            </w:pPr>
            <w:r w:rsidRPr="00B059A6">
              <w:t>1,75</w:t>
            </w:r>
          </w:p>
        </w:tc>
      </w:tr>
    </w:tbl>
    <w:p w:rsidR="00B059A6" w:rsidRPr="00B059A6" w:rsidRDefault="00B059A6" w:rsidP="00B059A6">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r w:rsidRPr="00CB61A1">
        <w:rPr>
          <w:sz w:val="28"/>
        </w:rPr>
        <w:t>Рентабельность чистых активов показывает рациональность управления структурой капитала, способность организации к наращиванию капитала через отдачу каждого рубля, вложенного собственниками. За отчетный год каждый рубль, вложенный собственниками, принес прибыль в размере 5,52 руб.</w:t>
      </w:r>
    </w:p>
    <w:p w:rsidR="00CB61A1" w:rsidRDefault="00CB61A1" w:rsidP="00136437">
      <w:pPr>
        <w:widowControl w:val="0"/>
        <w:spacing w:line="360" w:lineRule="auto"/>
        <w:ind w:firstLine="709"/>
        <w:jc w:val="both"/>
        <w:rPr>
          <w:sz w:val="28"/>
        </w:rPr>
      </w:pPr>
      <w:r w:rsidRPr="00CB61A1">
        <w:rPr>
          <w:sz w:val="28"/>
        </w:rPr>
        <w:t>Данные таблицы позволяют увидеть, что в отчетном периоде происходит замедление оборачиваемости чистых активов на 7,87 дня, что вызвано более значительным снижением выручки от продаж продукции (на 167,81%) по сравнению со снижением среднегодовой стоимости чистых активов (на 7,63%). В то же время рентабельность чистых активов выросла с 3,77% до 5,52%. Несмотря на положительную динамику данного показателя, его значение достаточно низкое.</w:t>
      </w:r>
    </w:p>
    <w:p w:rsidR="00BC15AC" w:rsidRDefault="00BC15AC" w:rsidP="00136437">
      <w:pPr>
        <w:widowControl w:val="0"/>
        <w:spacing w:line="360" w:lineRule="auto"/>
        <w:ind w:firstLine="709"/>
        <w:jc w:val="both"/>
        <w:rPr>
          <w:sz w:val="28"/>
        </w:rPr>
      </w:pPr>
    </w:p>
    <w:p w:rsidR="00BC15AC" w:rsidRPr="00CB61A1" w:rsidRDefault="00BC15AC" w:rsidP="00136437">
      <w:pPr>
        <w:widowControl w:val="0"/>
        <w:spacing w:line="360" w:lineRule="auto"/>
        <w:ind w:firstLine="709"/>
        <w:jc w:val="both"/>
        <w:rPr>
          <w:sz w:val="28"/>
        </w:rPr>
      </w:pPr>
    </w:p>
    <w:p w:rsidR="00CB61A1" w:rsidRPr="00CB61A1" w:rsidRDefault="00CB61A1" w:rsidP="00BC15AC">
      <w:pPr>
        <w:widowControl w:val="0"/>
        <w:spacing w:line="360" w:lineRule="auto"/>
        <w:ind w:firstLine="709"/>
        <w:jc w:val="center"/>
        <w:rPr>
          <w:rFonts w:eastAsiaTheme="minorHAnsi" w:cstheme="minorBidi"/>
          <w:b/>
          <w:sz w:val="28"/>
          <w:szCs w:val="22"/>
          <w:lang w:eastAsia="en-US"/>
        </w:rPr>
      </w:pPr>
      <w:r w:rsidRPr="00CB61A1">
        <w:rPr>
          <w:rFonts w:eastAsiaTheme="minorHAnsi" w:cstheme="minorBidi"/>
          <w:b/>
          <w:sz w:val="28"/>
          <w:szCs w:val="22"/>
          <w:lang w:eastAsia="en-US"/>
        </w:rPr>
        <w:t>3. Анализ финансового состояния организации</w:t>
      </w:r>
    </w:p>
    <w:p w:rsidR="00CB61A1" w:rsidRPr="00CB61A1" w:rsidRDefault="00CB61A1" w:rsidP="00136437">
      <w:pPr>
        <w:widowControl w:val="0"/>
        <w:spacing w:line="360" w:lineRule="auto"/>
        <w:ind w:firstLine="709"/>
        <w:jc w:val="both"/>
        <w:rPr>
          <w:rFonts w:eastAsiaTheme="minorHAnsi" w:cstheme="minorBidi"/>
          <w:b/>
          <w:sz w:val="28"/>
          <w:szCs w:val="22"/>
          <w:lang w:eastAsia="en-US"/>
        </w:rPr>
      </w:pPr>
    </w:p>
    <w:p w:rsidR="00CB61A1" w:rsidRPr="00CB61A1" w:rsidRDefault="00CB61A1" w:rsidP="00136437">
      <w:pPr>
        <w:widowControl w:val="0"/>
        <w:spacing w:line="360" w:lineRule="auto"/>
        <w:ind w:firstLine="709"/>
        <w:jc w:val="both"/>
        <w:rPr>
          <w:sz w:val="28"/>
        </w:rPr>
      </w:pPr>
      <w:r w:rsidRPr="00CB61A1">
        <w:rPr>
          <w:sz w:val="28"/>
        </w:rPr>
        <w:t>Финансовое состояние организации может быть оценена с помощью относительных показателей – коэффициентов, характеризующих степень независимости организации от внешних источников финансирования.</w:t>
      </w:r>
    </w:p>
    <w:p w:rsidR="00CB61A1" w:rsidRPr="00CB61A1" w:rsidRDefault="00CB61A1" w:rsidP="00136437">
      <w:pPr>
        <w:widowControl w:val="0"/>
        <w:spacing w:line="360" w:lineRule="auto"/>
        <w:ind w:firstLine="709"/>
        <w:jc w:val="both"/>
        <w:rPr>
          <w:sz w:val="28"/>
        </w:rPr>
      </w:pPr>
      <w:r w:rsidRPr="00CB61A1">
        <w:rPr>
          <w:sz w:val="28"/>
        </w:rPr>
        <w:t>Коэффициент обеспеченности запасов источниками собственных оборотных средств</w:t>
      </w:r>
    </w:p>
    <w:p w:rsidR="00CB61A1" w:rsidRPr="00CB61A1" w:rsidRDefault="00CB61A1" w:rsidP="00136437">
      <w:pPr>
        <w:widowControl w:val="0"/>
        <w:spacing w:line="360" w:lineRule="auto"/>
        <w:ind w:firstLine="709"/>
        <w:jc w:val="both"/>
        <w:rPr>
          <w:sz w:val="28"/>
        </w:rPr>
      </w:pPr>
      <w:r w:rsidRPr="00CB61A1">
        <w:rPr>
          <w:sz w:val="28"/>
        </w:rPr>
        <w:t>Ко=ЕС/Z</w:t>
      </w:r>
    </w:p>
    <w:p w:rsidR="00CB61A1" w:rsidRPr="00CB61A1" w:rsidRDefault="00CB61A1" w:rsidP="00136437">
      <w:pPr>
        <w:widowControl w:val="0"/>
        <w:spacing w:line="360" w:lineRule="auto"/>
        <w:ind w:firstLine="709"/>
        <w:jc w:val="both"/>
        <w:rPr>
          <w:sz w:val="28"/>
        </w:rPr>
      </w:pPr>
      <w:r w:rsidRPr="00CB61A1">
        <w:rPr>
          <w:sz w:val="28"/>
        </w:rPr>
        <w:t>Ко(2014)=-6125/1505=-4,0698</w:t>
      </w:r>
    </w:p>
    <w:p w:rsidR="00CB61A1" w:rsidRPr="00CB61A1" w:rsidRDefault="00CB61A1" w:rsidP="00136437">
      <w:pPr>
        <w:widowControl w:val="0"/>
        <w:spacing w:line="360" w:lineRule="auto"/>
        <w:ind w:firstLine="709"/>
        <w:jc w:val="both"/>
        <w:rPr>
          <w:sz w:val="28"/>
        </w:rPr>
      </w:pPr>
      <w:r w:rsidRPr="00CB61A1">
        <w:rPr>
          <w:sz w:val="28"/>
        </w:rPr>
        <w:t>Ко(2015)=-6363/2720=-2,3393</w:t>
      </w:r>
    </w:p>
    <w:p w:rsidR="00CB61A1" w:rsidRPr="00CB61A1" w:rsidRDefault="00CB61A1" w:rsidP="00136437">
      <w:pPr>
        <w:widowControl w:val="0"/>
        <w:spacing w:line="360" w:lineRule="auto"/>
        <w:ind w:firstLine="709"/>
        <w:jc w:val="both"/>
        <w:rPr>
          <w:sz w:val="28"/>
        </w:rPr>
      </w:pPr>
      <w:r w:rsidRPr="00CB61A1">
        <w:rPr>
          <w:sz w:val="28"/>
        </w:rPr>
        <w:t>Ко(2016)=-5341/2697=-1,9803</w:t>
      </w:r>
    </w:p>
    <w:p w:rsidR="00CB61A1" w:rsidRPr="00CB61A1" w:rsidRDefault="00CB61A1" w:rsidP="00136437">
      <w:pPr>
        <w:widowControl w:val="0"/>
        <w:spacing w:line="360" w:lineRule="auto"/>
        <w:ind w:firstLine="709"/>
        <w:jc w:val="both"/>
        <w:rPr>
          <w:sz w:val="28"/>
        </w:rPr>
      </w:pPr>
      <w:r w:rsidRPr="00CB61A1">
        <w:rPr>
          <w:sz w:val="28"/>
        </w:rPr>
        <w:t>Коэффициент соотношения заемных и собственных средств</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З</w:t>
      </w:r>
      <w:proofErr w:type="gramEnd"/>
      <w:r w:rsidRPr="00CB61A1">
        <w:rPr>
          <w:sz w:val="28"/>
          <w:vertAlign w:val="subscript"/>
        </w:rPr>
        <w:t>/С</w:t>
      </w:r>
      <w:r w:rsidRPr="00CB61A1">
        <w:rPr>
          <w:sz w:val="28"/>
        </w:rPr>
        <w:t>=ЗК/ИС</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З</w:t>
      </w:r>
      <w:proofErr w:type="gramEnd"/>
      <w:r w:rsidRPr="00CB61A1">
        <w:rPr>
          <w:sz w:val="28"/>
          <w:vertAlign w:val="subscript"/>
        </w:rPr>
        <w:t>/С</w:t>
      </w:r>
      <w:r w:rsidRPr="00CB61A1">
        <w:rPr>
          <w:sz w:val="28"/>
        </w:rPr>
        <w:t>(2014)=14263/489=29,1677</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З</w:t>
      </w:r>
      <w:proofErr w:type="gramEnd"/>
      <w:r w:rsidRPr="00CB61A1">
        <w:rPr>
          <w:sz w:val="28"/>
          <w:vertAlign w:val="subscript"/>
        </w:rPr>
        <w:t>/С</w:t>
      </w:r>
      <w:r w:rsidRPr="00CB61A1">
        <w:rPr>
          <w:sz w:val="28"/>
        </w:rPr>
        <w:t>(2015)=19206/520=36,9346</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З</w:t>
      </w:r>
      <w:proofErr w:type="gramEnd"/>
      <w:r w:rsidRPr="00CB61A1">
        <w:rPr>
          <w:sz w:val="28"/>
          <w:vertAlign w:val="subscript"/>
        </w:rPr>
        <w:t>/С</w:t>
      </w:r>
      <w:r w:rsidRPr="00CB61A1">
        <w:rPr>
          <w:sz w:val="28"/>
        </w:rPr>
        <w:t>(2016)=13719/566=24,2385</w:t>
      </w:r>
    </w:p>
    <w:p w:rsidR="00CB61A1" w:rsidRPr="00CB61A1" w:rsidRDefault="00CB61A1" w:rsidP="00136437">
      <w:pPr>
        <w:widowControl w:val="0"/>
        <w:spacing w:line="360" w:lineRule="auto"/>
        <w:ind w:firstLine="709"/>
        <w:jc w:val="both"/>
        <w:rPr>
          <w:sz w:val="28"/>
        </w:rPr>
      </w:pPr>
      <w:r w:rsidRPr="00CB61A1">
        <w:rPr>
          <w:sz w:val="28"/>
        </w:rPr>
        <w:t>Коэффициент автономии (финансовой независимости)</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А</w:t>
      </w:r>
      <w:r w:rsidRPr="00CB61A1">
        <w:rPr>
          <w:sz w:val="28"/>
        </w:rPr>
        <w:t>=ИС/</w:t>
      </w:r>
      <w:proofErr w:type="gramStart"/>
      <w:r w:rsidRPr="00CB61A1">
        <w:rPr>
          <w:sz w:val="28"/>
        </w:rPr>
        <w:t>В</w:t>
      </w:r>
      <w:proofErr w:type="gramEnd"/>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А</w:t>
      </w:r>
      <w:r w:rsidRPr="00CB61A1">
        <w:rPr>
          <w:sz w:val="28"/>
        </w:rPr>
        <w:t>(2014)=489/14753=0,0331</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А</w:t>
      </w:r>
      <w:r w:rsidRPr="00CB61A1">
        <w:rPr>
          <w:sz w:val="28"/>
        </w:rPr>
        <w:t>(2015)=520/19725=0,0264</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А</w:t>
      </w:r>
      <w:r w:rsidRPr="00CB61A1">
        <w:rPr>
          <w:sz w:val="28"/>
        </w:rPr>
        <w:t>(2016)=566/14286=0,0396</w:t>
      </w:r>
    </w:p>
    <w:p w:rsidR="00CB61A1" w:rsidRPr="00CB61A1" w:rsidRDefault="00CB61A1" w:rsidP="00136437">
      <w:pPr>
        <w:widowControl w:val="0"/>
        <w:spacing w:line="360" w:lineRule="auto"/>
        <w:ind w:firstLine="709"/>
        <w:jc w:val="both"/>
        <w:rPr>
          <w:sz w:val="28"/>
        </w:rPr>
      </w:pPr>
      <w:r w:rsidRPr="00CB61A1">
        <w:rPr>
          <w:sz w:val="28"/>
        </w:rPr>
        <w:t>Коэффициент соотношения мобильных и иммобилизованных средств</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М</w:t>
      </w:r>
      <w:proofErr w:type="gramEnd"/>
      <w:r w:rsidRPr="00CB61A1">
        <w:rPr>
          <w:sz w:val="28"/>
          <w:vertAlign w:val="subscript"/>
        </w:rPr>
        <w:t>/И</w:t>
      </w:r>
      <w:r w:rsidRPr="00CB61A1">
        <w:rPr>
          <w:sz w:val="28"/>
        </w:rPr>
        <w:t>=М/F</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М</w:t>
      </w:r>
      <w:proofErr w:type="gramEnd"/>
      <w:r w:rsidRPr="00CB61A1">
        <w:rPr>
          <w:sz w:val="28"/>
          <w:vertAlign w:val="subscript"/>
        </w:rPr>
        <w:t>/И</w:t>
      </w:r>
      <w:r w:rsidRPr="00CB61A1">
        <w:rPr>
          <w:sz w:val="28"/>
        </w:rPr>
        <w:t>(2014)=5908/8844=0,668</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М</w:t>
      </w:r>
      <w:proofErr w:type="gramEnd"/>
      <w:r w:rsidRPr="00CB61A1">
        <w:rPr>
          <w:sz w:val="28"/>
          <w:vertAlign w:val="subscript"/>
        </w:rPr>
        <w:t>/И</w:t>
      </w:r>
      <w:r w:rsidRPr="00CB61A1">
        <w:rPr>
          <w:sz w:val="28"/>
        </w:rPr>
        <w:t>(2015)=10613/9113=1,1646</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М</w:t>
      </w:r>
      <w:proofErr w:type="gramEnd"/>
      <w:r w:rsidRPr="00CB61A1">
        <w:rPr>
          <w:sz w:val="28"/>
          <w:vertAlign w:val="subscript"/>
        </w:rPr>
        <w:t>/И</w:t>
      </w:r>
      <w:r w:rsidRPr="00CB61A1">
        <w:rPr>
          <w:sz w:val="28"/>
        </w:rPr>
        <w:t>(2016)=6149/8137=0,7557</w:t>
      </w:r>
    </w:p>
    <w:p w:rsidR="00CB61A1" w:rsidRPr="00CB61A1" w:rsidRDefault="00CB61A1" w:rsidP="00136437">
      <w:pPr>
        <w:widowControl w:val="0"/>
        <w:spacing w:line="360" w:lineRule="auto"/>
        <w:ind w:firstLine="709"/>
        <w:jc w:val="both"/>
        <w:rPr>
          <w:sz w:val="28"/>
        </w:rPr>
      </w:pPr>
      <w:r w:rsidRPr="00CB61A1">
        <w:rPr>
          <w:sz w:val="28"/>
        </w:rPr>
        <w:t>Коэффициент маневренности функционирующего капитала</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M</w:t>
      </w:r>
      <w:r w:rsidRPr="00CB61A1">
        <w:rPr>
          <w:sz w:val="28"/>
        </w:rPr>
        <w:t>=СОС</w:t>
      </w:r>
      <w:proofErr w:type="gramStart"/>
      <w:r w:rsidRPr="00CB61A1">
        <w:rPr>
          <w:sz w:val="28"/>
        </w:rPr>
        <w:t>2</w:t>
      </w:r>
      <w:proofErr w:type="gramEnd"/>
      <w:r w:rsidRPr="00CB61A1">
        <w:rPr>
          <w:sz w:val="28"/>
        </w:rPr>
        <w:t>/Капитал и резервы</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M</w:t>
      </w:r>
      <w:r w:rsidRPr="00CB61A1">
        <w:rPr>
          <w:sz w:val="28"/>
        </w:rPr>
        <w:t>(2014)=-6125/489=-12,5256</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M</w:t>
      </w:r>
      <w:r w:rsidRPr="00CB61A1">
        <w:rPr>
          <w:sz w:val="28"/>
        </w:rPr>
        <w:t>(2015)=-6363/520=-12,2365</w:t>
      </w:r>
    </w:p>
    <w:p w:rsidR="00CB61A1" w:rsidRPr="00CB61A1" w:rsidRDefault="00CB61A1" w:rsidP="00136437">
      <w:pPr>
        <w:widowControl w:val="0"/>
        <w:spacing w:line="360" w:lineRule="auto"/>
        <w:ind w:firstLine="709"/>
        <w:jc w:val="both"/>
        <w:rPr>
          <w:sz w:val="28"/>
        </w:rPr>
      </w:pPr>
      <w:r w:rsidRPr="00CB61A1">
        <w:rPr>
          <w:sz w:val="28"/>
        </w:rPr>
        <w:lastRenderedPageBreak/>
        <w:t>K</w:t>
      </w:r>
      <w:r w:rsidRPr="00CB61A1">
        <w:rPr>
          <w:sz w:val="28"/>
          <w:vertAlign w:val="subscript"/>
        </w:rPr>
        <w:t>M</w:t>
      </w:r>
      <w:r w:rsidRPr="00CB61A1">
        <w:rPr>
          <w:sz w:val="28"/>
        </w:rPr>
        <w:t>(2016)=-5341/566=-9,4364</w:t>
      </w:r>
    </w:p>
    <w:p w:rsidR="00CB61A1" w:rsidRPr="00CB61A1" w:rsidRDefault="00CB61A1" w:rsidP="00136437">
      <w:pPr>
        <w:widowControl w:val="0"/>
        <w:spacing w:line="360" w:lineRule="auto"/>
        <w:ind w:firstLine="709"/>
        <w:jc w:val="both"/>
        <w:rPr>
          <w:sz w:val="28"/>
        </w:rPr>
      </w:pPr>
      <w:r w:rsidRPr="00CB61A1">
        <w:rPr>
          <w:sz w:val="28"/>
        </w:rPr>
        <w:t>Индекс постоянного актива</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П</w:t>
      </w:r>
      <w:r w:rsidRPr="00CB61A1">
        <w:rPr>
          <w:sz w:val="28"/>
        </w:rPr>
        <w:t>=</w:t>
      </w:r>
      <w:proofErr w:type="gramStart"/>
      <w:r w:rsidRPr="00CB61A1">
        <w:rPr>
          <w:sz w:val="28"/>
        </w:rPr>
        <w:t>F</w:t>
      </w:r>
      <w:proofErr w:type="gramEnd"/>
      <w:r w:rsidRPr="00CB61A1">
        <w:rPr>
          <w:sz w:val="28"/>
        </w:rPr>
        <w:t>ИММ/ИС</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П</w:t>
      </w:r>
      <w:r w:rsidRPr="00CB61A1">
        <w:rPr>
          <w:sz w:val="28"/>
        </w:rPr>
        <w:t>(2014)=8844/489=18,0859</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П</w:t>
      </w:r>
      <w:r w:rsidRPr="00CB61A1">
        <w:rPr>
          <w:sz w:val="28"/>
        </w:rPr>
        <w:t>(2015)=9113/520=17,525</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П</w:t>
      </w:r>
      <w:r w:rsidRPr="00CB61A1">
        <w:rPr>
          <w:sz w:val="28"/>
        </w:rPr>
        <w:t>(2016)=8137/566=14,3763</w:t>
      </w:r>
    </w:p>
    <w:p w:rsidR="00CB61A1" w:rsidRPr="00CB61A1" w:rsidRDefault="00CB61A1" w:rsidP="00136437">
      <w:pPr>
        <w:widowControl w:val="0"/>
        <w:spacing w:line="360" w:lineRule="auto"/>
        <w:ind w:firstLine="709"/>
        <w:jc w:val="both"/>
        <w:rPr>
          <w:sz w:val="28"/>
        </w:rPr>
      </w:pPr>
      <w:r w:rsidRPr="00CB61A1">
        <w:rPr>
          <w:sz w:val="28"/>
        </w:rPr>
        <w:t>Коэффициент реальной стоимости имущества</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Р</w:t>
      </w:r>
      <w:proofErr w:type="gramEnd"/>
      <w:r w:rsidRPr="00CB61A1">
        <w:rPr>
          <w:sz w:val="28"/>
        </w:rPr>
        <w:t>=(СОС+ZС+ZН) / В</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Р</w:t>
      </w:r>
      <w:proofErr w:type="gramEnd"/>
      <w:r w:rsidRPr="00CB61A1">
        <w:rPr>
          <w:sz w:val="28"/>
        </w:rPr>
        <w:t>(2014)=(8844+0+0)/14753=0,5995</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Р</w:t>
      </w:r>
      <w:proofErr w:type="gramEnd"/>
      <w:r w:rsidRPr="00CB61A1">
        <w:rPr>
          <w:sz w:val="28"/>
        </w:rPr>
        <w:t>(2015)=(9113+0+0)/19725=0,462</w:t>
      </w:r>
    </w:p>
    <w:p w:rsidR="00CB61A1" w:rsidRPr="00CB61A1" w:rsidRDefault="00CB61A1" w:rsidP="00136437">
      <w:pPr>
        <w:widowControl w:val="0"/>
        <w:spacing w:line="360" w:lineRule="auto"/>
        <w:ind w:firstLine="709"/>
        <w:jc w:val="both"/>
        <w:rPr>
          <w:sz w:val="28"/>
        </w:rPr>
      </w:pPr>
      <w:proofErr w:type="gramStart"/>
      <w:r w:rsidRPr="00CB61A1">
        <w:rPr>
          <w:sz w:val="28"/>
        </w:rPr>
        <w:t>К</w:t>
      </w:r>
      <w:r w:rsidRPr="00CB61A1">
        <w:rPr>
          <w:sz w:val="28"/>
          <w:vertAlign w:val="subscript"/>
        </w:rPr>
        <w:t>Р</w:t>
      </w:r>
      <w:proofErr w:type="gramEnd"/>
      <w:r w:rsidRPr="00CB61A1">
        <w:rPr>
          <w:sz w:val="28"/>
        </w:rPr>
        <w:t>(2016)=(8137+0+0)/14286=0,5696</w:t>
      </w:r>
    </w:p>
    <w:p w:rsidR="00CB61A1" w:rsidRPr="00CB61A1" w:rsidRDefault="00CB61A1" w:rsidP="00136437">
      <w:pPr>
        <w:widowControl w:val="0"/>
        <w:spacing w:line="360" w:lineRule="auto"/>
        <w:ind w:firstLine="709"/>
        <w:jc w:val="both"/>
        <w:rPr>
          <w:sz w:val="28"/>
        </w:rPr>
      </w:pPr>
      <w:r w:rsidRPr="00CB61A1">
        <w:rPr>
          <w:sz w:val="28"/>
        </w:rPr>
        <w:t>Коэффициент долгосрочного привлечения заемных средств</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Д</w:t>
      </w:r>
      <w:r w:rsidRPr="00CB61A1">
        <w:rPr>
          <w:sz w:val="28"/>
        </w:rPr>
        <w:t>=</w:t>
      </w:r>
      <w:proofErr w:type="gramStart"/>
      <w:r w:rsidRPr="00CB61A1">
        <w:rPr>
          <w:sz w:val="28"/>
        </w:rPr>
        <w:t>K</w:t>
      </w:r>
      <w:proofErr w:type="gramEnd"/>
      <w:r w:rsidRPr="00CB61A1">
        <w:rPr>
          <w:sz w:val="28"/>
        </w:rPr>
        <w:t>Т/(ИС+KТ)</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Д</w:t>
      </w:r>
      <w:r w:rsidRPr="00CB61A1">
        <w:rPr>
          <w:sz w:val="28"/>
        </w:rPr>
        <w:t>(2014)=2230/(489+2230)=0,8202</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Д</w:t>
      </w:r>
      <w:r w:rsidRPr="00CB61A1">
        <w:rPr>
          <w:sz w:val="28"/>
        </w:rPr>
        <w:t>(2015)=2230/(520+2230)=0,8109</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Д</w:t>
      </w:r>
      <w:r w:rsidRPr="00CB61A1">
        <w:rPr>
          <w:sz w:val="28"/>
        </w:rPr>
        <w:t>(2016)=2230/(566+2230)=0,7976</w:t>
      </w:r>
    </w:p>
    <w:p w:rsidR="00CB61A1" w:rsidRPr="00CB61A1" w:rsidRDefault="00CB61A1" w:rsidP="00136437">
      <w:pPr>
        <w:widowControl w:val="0"/>
        <w:spacing w:line="360" w:lineRule="auto"/>
        <w:ind w:firstLine="709"/>
        <w:jc w:val="both"/>
        <w:rPr>
          <w:sz w:val="28"/>
        </w:rPr>
      </w:pPr>
      <w:r w:rsidRPr="00CB61A1">
        <w:rPr>
          <w:sz w:val="28"/>
        </w:rPr>
        <w:t>Коэффициент финансовой устойчивости</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у</w:t>
      </w:r>
      <w:r w:rsidRPr="00CB61A1">
        <w:rPr>
          <w:sz w:val="28"/>
        </w:rPr>
        <w:t>=(ИС+</w:t>
      </w:r>
      <w:proofErr w:type="gramStart"/>
      <w:r w:rsidRPr="00CB61A1">
        <w:rPr>
          <w:sz w:val="28"/>
        </w:rPr>
        <w:t>K</w:t>
      </w:r>
      <w:proofErr w:type="gramEnd"/>
      <w:r w:rsidRPr="00CB61A1">
        <w:rPr>
          <w:sz w:val="28"/>
        </w:rPr>
        <w:t>Т)/В</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у</w:t>
      </w:r>
      <w:r w:rsidRPr="00CB61A1">
        <w:rPr>
          <w:sz w:val="28"/>
        </w:rPr>
        <w:t>(2014)=(489+2230)/14753=0,1843</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у</w:t>
      </w:r>
      <w:r w:rsidRPr="00CB61A1">
        <w:rPr>
          <w:sz w:val="28"/>
        </w:rPr>
        <w:t>(2015)=(520+2230)/19725=0,1394</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у</w:t>
      </w:r>
      <w:r w:rsidRPr="00CB61A1">
        <w:rPr>
          <w:sz w:val="28"/>
        </w:rPr>
        <w:t>(2016)=(566+2230)/14286=0,1957</w:t>
      </w:r>
    </w:p>
    <w:p w:rsidR="00CB61A1" w:rsidRPr="00CB61A1" w:rsidRDefault="00CB61A1" w:rsidP="00136437">
      <w:pPr>
        <w:widowControl w:val="0"/>
        <w:spacing w:line="360" w:lineRule="auto"/>
        <w:ind w:firstLine="709"/>
        <w:jc w:val="both"/>
        <w:rPr>
          <w:sz w:val="28"/>
        </w:rPr>
      </w:pPr>
      <w:r w:rsidRPr="00CB61A1">
        <w:rPr>
          <w:sz w:val="28"/>
        </w:rPr>
        <w:t>Коэффициент концентрации заемного капитала</w:t>
      </w:r>
    </w:p>
    <w:p w:rsidR="00CB61A1" w:rsidRPr="00CB61A1" w:rsidRDefault="00CB61A1" w:rsidP="00136437">
      <w:pPr>
        <w:widowControl w:val="0"/>
        <w:spacing w:line="360" w:lineRule="auto"/>
        <w:ind w:firstLine="709"/>
        <w:jc w:val="both"/>
        <w:rPr>
          <w:sz w:val="28"/>
        </w:rPr>
      </w:pPr>
      <w:proofErr w:type="spellStart"/>
      <w:r w:rsidRPr="00CB61A1">
        <w:rPr>
          <w:sz w:val="28"/>
        </w:rPr>
        <w:t>К</w:t>
      </w:r>
      <w:r w:rsidRPr="00CB61A1">
        <w:rPr>
          <w:sz w:val="28"/>
          <w:vertAlign w:val="subscript"/>
        </w:rPr>
        <w:t>к</w:t>
      </w:r>
      <w:proofErr w:type="spellEnd"/>
      <w:r w:rsidRPr="00CB61A1">
        <w:rPr>
          <w:sz w:val="28"/>
        </w:rPr>
        <w:t>=ЗК/В</w:t>
      </w:r>
    </w:p>
    <w:p w:rsidR="00CB61A1" w:rsidRPr="00CB61A1" w:rsidRDefault="00CB61A1" w:rsidP="00136437">
      <w:pPr>
        <w:widowControl w:val="0"/>
        <w:spacing w:line="360" w:lineRule="auto"/>
        <w:ind w:firstLine="709"/>
        <w:jc w:val="both"/>
        <w:rPr>
          <w:sz w:val="28"/>
        </w:rPr>
      </w:pPr>
      <w:proofErr w:type="spellStart"/>
      <w:r w:rsidRPr="00CB61A1">
        <w:rPr>
          <w:sz w:val="28"/>
        </w:rPr>
        <w:t>К</w:t>
      </w:r>
      <w:r w:rsidRPr="00CB61A1">
        <w:rPr>
          <w:sz w:val="28"/>
          <w:vertAlign w:val="subscript"/>
        </w:rPr>
        <w:t>к</w:t>
      </w:r>
      <w:proofErr w:type="spellEnd"/>
      <w:r w:rsidRPr="00CB61A1">
        <w:rPr>
          <w:sz w:val="28"/>
        </w:rPr>
        <w:t>(2014)=14263/14753=0,9668</w:t>
      </w:r>
    </w:p>
    <w:p w:rsidR="00CB61A1" w:rsidRPr="00CB61A1" w:rsidRDefault="00CB61A1" w:rsidP="00136437">
      <w:pPr>
        <w:widowControl w:val="0"/>
        <w:spacing w:line="360" w:lineRule="auto"/>
        <w:ind w:firstLine="709"/>
        <w:jc w:val="both"/>
        <w:rPr>
          <w:sz w:val="28"/>
        </w:rPr>
      </w:pPr>
      <w:proofErr w:type="spellStart"/>
      <w:r w:rsidRPr="00CB61A1">
        <w:rPr>
          <w:sz w:val="28"/>
        </w:rPr>
        <w:t>К</w:t>
      </w:r>
      <w:r w:rsidRPr="00CB61A1">
        <w:rPr>
          <w:sz w:val="28"/>
          <w:vertAlign w:val="subscript"/>
        </w:rPr>
        <w:t>к</w:t>
      </w:r>
      <w:proofErr w:type="spellEnd"/>
      <w:r w:rsidRPr="00CB61A1">
        <w:rPr>
          <w:sz w:val="28"/>
        </w:rPr>
        <w:t>(2015)=19206/19725=0,9737</w:t>
      </w:r>
    </w:p>
    <w:p w:rsidR="00CB61A1" w:rsidRPr="00CB61A1" w:rsidRDefault="00CB61A1" w:rsidP="00136437">
      <w:pPr>
        <w:widowControl w:val="0"/>
        <w:spacing w:line="360" w:lineRule="auto"/>
        <w:ind w:firstLine="709"/>
        <w:jc w:val="both"/>
        <w:rPr>
          <w:sz w:val="28"/>
        </w:rPr>
      </w:pPr>
      <w:proofErr w:type="spellStart"/>
      <w:r w:rsidRPr="00CB61A1">
        <w:rPr>
          <w:sz w:val="28"/>
        </w:rPr>
        <w:t>К</w:t>
      </w:r>
      <w:r w:rsidRPr="00CB61A1">
        <w:rPr>
          <w:sz w:val="28"/>
          <w:vertAlign w:val="subscript"/>
        </w:rPr>
        <w:t>к</w:t>
      </w:r>
      <w:proofErr w:type="spellEnd"/>
      <w:r w:rsidRPr="00CB61A1">
        <w:rPr>
          <w:sz w:val="28"/>
        </w:rPr>
        <w:t>(2016)=13719/14286=0,9603</w:t>
      </w:r>
    </w:p>
    <w:p w:rsidR="00CB61A1" w:rsidRPr="00CB61A1" w:rsidRDefault="00CB61A1" w:rsidP="00136437">
      <w:pPr>
        <w:widowControl w:val="0"/>
        <w:spacing w:line="360" w:lineRule="auto"/>
        <w:ind w:firstLine="709"/>
        <w:jc w:val="both"/>
        <w:rPr>
          <w:sz w:val="28"/>
        </w:rPr>
      </w:pPr>
      <w:r w:rsidRPr="00CB61A1">
        <w:rPr>
          <w:sz w:val="28"/>
        </w:rPr>
        <w:t>Коэффициент обеспеченности собственными оборотными средствами</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=ИС/OA</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(2014)=-6125/5908=0,0828</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(2015)=-6363/10613=0,049</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(2016)=-5341/6149=0,092</w:t>
      </w:r>
    </w:p>
    <w:p w:rsidR="00CB61A1" w:rsidRPr="00CB61A1" w:rsidRDefault="00CB61A1" w:rsidP="00136437">
      <w:pPr>
        <w:widowControl w:val="0"/>
        <w:spacing w:line="360" w:lineRule="auto"/>
        <w:ind w:firstLine="709"/>
        <w:jc w:val="both"/>
        <w:rPr>
          <w:sz w:val="28"/>
        </w:rPr>
      </w:pPr>
    </w:p>
    <w:p w:rsidR="00BC15AC" w:rsidRPr="00BC15AC" w:rsidRDefault="00BC15AC" w:rsidP="00BC15AC">
      <w:pPr>
        <w:widowControl w:val="0"/>
        <w:spacing w:line="360" w:lineRule="auto"/>
        <w:ind w:firstLine="709"/>
        <w:jc w:val="both"/>
        <w:rPr>
          <w:sz w:val="28"/>
        </w:rPr>
      </w:pPr>
      <w:r w:rsidRPr="00BC15AC">
        <w:rPr>
          <w:sz w:val="28"/>
        </w:rPr>
        <w:t>Таблица 14 – Коэффициенты рыночной финансовой устойчивости предприятия</w:t>
      </w:r>
    </w:p>
    <w:tbl>
      <w:tblPr>
        <w:tblW w:w="9938" w:type="dxa"/>
        <w:tblInd w:w="93" w:type="dxa"/>
        <w:tblLayout w:type="fixed"/>
        <w:tblLook w:val="04A0" w:firstRow="1" w:lastRow="0" w:firstColumn="1" w:lastColumn="0" w:noHBand="0" w:noVBand="1"/>
      </w:tblPr>
      <w:tblGrid>
        <w:gridCol w:w="2425"/>
        <w:gridCol w:w="1276"/>
        <w:gridCol w:w="996"/>
        <w:gridCol w:w="1100"/>
        <w:gridCol w:w="1134"/>
        <w:gridCol w:w="876"/>
        <w:gridCol w:w="876"/>
        <w:gridCol w:w="1255"/>
      </w:tblGrid>
      <w:tr w:rsidR="00BC15AC" w:rsidRPr="00BC15AC" w:rsidTr="007B43D5">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Формула</w:t>
            </w:r>
          </w:p>
        </w:tc>
        <w:tc>
          <w:tcPr>
            <w:tcW w:w="3230" w:type="dxa"/>
            <w:gridSpan w:val="3"/>
            <w:tcBorders>
              <w:top w:val="single" w:sz="4" w:space="0" w:color="auto"/>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Значение</w:t>
            </w:r>
          </w:p>
        </w:tc>
        <w:tc>
          <w:tcPr>
            <w:tcW w:w="1752" w:type="dxa"/>
            <w:gridSpan w:val="2"/>
            <w:tcBorders>
              <w:top w:val="single" w:sz="4" w:space="0" w:color="auto"/>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Изменение</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Нормативное ограничение</w:t>
            </w:r>
          </w:p>
        </w:tc>
      </w:tr>
      <w:tr w:rsidR="00BC15AC" w:rsidRPr="00BC15AC" w:rsidTr="007B43D5">
        <w:tc>
          <w:tcPr>
            <w:tcW w:w="2425" w:type="dxa"/>
            <w:vMerge/>
            <w:tcBorders>
              <w:top w:val="single" w:sz="4" w:space="0" w:color="auto"/>
              <w:left w:val="single" w:sz="4" w:space="0" w:color="auto"/>
              <w:bottom w:val="single" w:sz="4" w:space="0" w:color="auto"/>
              <w:right w:val="single" w:sz="4" w:space="0" w:color="auto"/>
            </w:tcBorders>
            <w:hideMark/>
          </w:tcPr>
          <w:p w:rsidR="00BC15AC" w:rsidRPr="00BC15AC" w:rsidRDefault="00BC15AC" w:rsidP="00BC15AC">
            <w:pPr>
              <w:widowControl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BC15AC" w:rsidRPr="00BC15AC" w:rsidRDefault="00BC15AC" w:rsidP="00BC15AC">
            <w:pPr>
              <w:widowControl w:val="0"/>
              <w:jc w:val="center"/>
              <w:rPr>
                <w:sz w:val="20"/>
                <w:szCs w:val="20"/>
              </w:rPr>
            </w:pP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2014</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2015</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2016</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2015</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2016</w:t>
            </w:r>
          </w:p>
        </w:tc>
        <w:tc>
          <w:tcPr>
            <w:tcW w:w="1255" w:type="dxa"/>
            <w:vMerge/>
            <w:tcBorders>
              <w:top w:val="single" w:sz="4" w:space="0" w:color="auto"/>
              <w:left w:val="single" w:sz="4" w:space="0" w:color="auto"/>
              <w:bottom w:val="single" w:sz="4" w:space="0" w:color="auto"/>
              <w:right w:val="single" w:sz="4" w:space="0" w:color="auto"/>
            </w:tcBorders>
            <w:hideMark/>
          </w:tcPr>
          <w:p w:rsidR="00BC15AC" w:rsidRPr="00BC15AC" w:rsidRDefault="00BC15AC" w:rsidP="00BC15AC">
            <w:pPr>
              <w:widowControl w:val="0"/>
              <w:jc w:val="center"/>
              <w:rPr>
                <w:sz w:val="20"/>
                <w:szCs w:val="20"/>
              </w:rPr>
            </w:pP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 Коэффициент обеспеченности запасов источниками собственных оборотных средств</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roofErr w:type="spellStart"/>
            <w:r w:rsidRPr="00BC15AC">
              <w:rPr>
                <w:sz w:val="20"/>
                <w:szCs w:val="20"/>
              </w:rPr>
              <w:t>Ec</w:t>
            </w:r>
            <w:proofErr w:type="spellEnd"/>
            <w:r w:rsidRPr="00BC15AC">
              <w:rPr>
                <w:sz w:val="20"/>
                <w:szCs w:val="20"/>
              </w:rPr>
              <w:t>/Z</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-4,0698</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-2,3393</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-1,9803</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1,731</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0,359</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более 1, Оптимально 0,6 – 0,8</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 xml:space="preserve">2. Коэффициент соотношения заемных и собственных средств (коэффициент финансового </w:t>
            </w:r>
            <w:proofErr w:type="spellStart"/>
            <w:r w:rsidRPr="00BC15AC">
              <w:rPr>
                <w:sz w:val="20"/>
                <w:szCs w:val="20"/>
              </w:rPr>
              <w:t>левериджа</w:t>
            </w:r>
            <w:proofErr w:type="spellEnd"/>
            <w:r w:rsidRPr="00BC15AC">
              <w:rPr>
                <w:sz w:val="20"/>
                <w:szCs w:val="20"/>
              </w:rPr>
              <w:t xml:space="preserve">), </w:t>
            </w:r>
            <w:proofErr w:type="gramStart"/>
            <w:r w:rsidRPr="00BC15AC">
              <w:rPr>
                <w:sz w:val="20"/>
                <w:szCs w:val="20"/>
              </w:rPr>
              <w:t>К</w:t>
            </w:r>
            <w:r w:rsidRPr="00BC15AC">
              <w:rPr>
                <w:sz w:val="20"/>
                <w:szCs w:val="20"/>
                <w:vertAlign w:val="subscript"/>
              </w:rPr>
              <w:t>З</w:t>
            </w:r>
            <w:proofErr w:type="gramEnd"/>
            <w:r w:rsidRPr="00BC15AC">
              <w:rPr>
                <w:sz w:val="20"/>
                <w:szCs w:val="20"/>
                <w:vertAlign w:val="subscript"/>
              </w:rPr>
              <w:t>/С</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ЗК/ИС</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29,1677</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36,9346</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24,2385</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7,767</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-12,696</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меньше 1; отрицательная динамика</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3. Коэффициент автономии (финансовой независимости), КА</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ИС/</w:t>
            </w:r>
            <w:proofErr w:type="gramStart"/>
            <w:r w:rsidRPr="00BC15AC">
              <w:rPr>
                <w:sz w:val="20"/>
                <w:szCs w:val="20"/>
              </w:rPr>
              <w:t>В</w:t>
            </w:r>
            <w:proofErr w:type="gramEnd"/>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0,0331</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0,0264</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0,0396</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-0,0067</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0,0132</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 и более (оптимальное 0,6-0,7)</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 xml:space="preserve">4. Коэффициент соотношения мобильных и иммобилизованных средств, </w:t>
            </w:r>
            <w:proofErr w:type="gramStart"/>
            <w:r w:rsidRPr="00BC15AC">
              <w:rPr>
                <w:sz w:val="20"/>
                <w:szCs w:val="20"/>
              </w:rPr>
              <w:t>КМ</w:t>
            </w:r>
            <w:proofErr w:type="gramEnd"/>
            <w:r w:rsidRPr="00BC15AC">
              <w:rPr>
                <w:sz w:val="20"/>
                <w:szCs w:val="20"/>
              </w:rPr>
              <w:t>/И</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М/F</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0,668</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1,1646</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0,7557</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0,497</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-0,409</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 и более</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 xml:space="preserve">5. Коэффициент маневренности, </w:t>
            </w:r>
            <w:proofErr w:type="gramStart"/>
            <w:r w:rsidRPr="00BC15AC">
              <w:rPr>
                <w:sz w:val="20"/>
                <w:szCs w:val="20"/>
              </w:rPr>
              <w:t>КМ</w:t>
            </w:r>
            <w:proofErr w:type="gramEnd"/>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ЕС/ИС</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-12,5256</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-12,2365</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-9,4364</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0,289</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02,</w:t>
            </w:r>
            <w:proofErr w:type="gramStart"/>
            <w:r w:rsidRPr="00BC15AC">
              <w:rPr>
                <w:sz w:val="20"/>
                <w:szCs w:val="20"/>
              </w:rPr>
              <w:t>авг</w:t>
            </w:r>
            <w:proofErr w:type="gramEnd"/>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Оптимальное значение 0,2-0,5; положительная динамика</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6. Индекс постоянного актива, КП</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roofErr w:type="gramStart"/>
            <w:r w:rsidRPr="00BC15AC">
              <w:rPr>
                <w:sz w:val="20"/>
                <w:szCs w:val="20"/>
              </w:rPr>
              <w:t>F</w:t>
            </w:r>
            <w:proofErr w:type="gramEnd"/>
            <w:r w:rsidRPr="00BC15AC">
              <w:rPr>
                <w:sz w:val="20"/>
                <w:szCs w:val="20"/>
              </w:rPr>
              <w:t>ИММ/ИС</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18,0859</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17,525</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14,3763</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-0,561</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-3,149</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менее 1</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 xml:space="preserve">7. Коэффициент реальной стоимости имущества, </w:t>
            </w:r>
            <w:proofErr w:type="gramStart"/>
            <w:r w:rsidRPr="00BC15AC">
              <w:rPr>
                <w:sz w:val="20"/>
                <w:szCs w:val="20"/>
              </w:rPr>
              <w:t>КР</w:t>
            </w:r>
            <w:proofErr w:type="gramEnd"/>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roofErr w:type="gramStart"/>
            <w:r w:rsidRPr="00BC15AC">
              <w:rPr>
                <w:sz w:val="20"/>
                <w:szCs w:val="20"/>
              </w:rPr>
              <w:t>КР</w:t>
            </w:r>
            <w:proofErr w:type="gramEnd"/>
            <w:r w:rsidRPr="00BC15AC">
              <w:rPr>
                <w:sz w:val="20"/>
                <w:szCs w:val="20"/>
              </w:rPr>
              <w:t>=(СОС+ZС+ZН)/В</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0,5995</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0,462</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0,5696</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-0,138</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0,108</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8. Коэффициент долгосрочного привлечения заемных средств, КД</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КД=</w:t>
            </w:r>
            <w:proofErr w:type="gramStart"/>
            <w:r w:rsidRPr="00BC15AC">
              <w:rPr>
                <w:sz w:val="20"/>
                <w:szCs w:val="20"/>
              </w:rPr>
              <w:t>K</w:t>
            </w:r>
            <w:proofErr w:type="gramEnd"/>
            <w:r w:rsidRPr="00BC15AC">
              <w:rPr>
                <w:sz w:val="20"/>
                <w:szCs w:val="20"/>
              </w:rPr>
              <w:t>Т/(ИС+KТ)</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0,8202</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0,8109</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0,7976</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-0,0093</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-0,0133</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9. Коэффициент финансовой устойчивости, Ку</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Ку=(ИС+</w:t>
            </w:r>
            <w:proofErr w:type="gramStart"/>
            <w:r w:rsidRPr="00BC15AC">
              <w:rPr>
                <w:sz w:val="20"/>
                <w:szCs w:val="20"/>
              </w:rPr>
              <w:t>K</w:t>
            </w:r>
            <w:proofErr w:type="gramEnd"/>
            <w:r w:rsidRPr="00BC15AC">
              <w:rPr>
                <w:sz w:val="20"/>
                <w:szCs w:val="20"/>
              </w:rPr>
              <w:t>Т)/В</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0,1843</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0,1394</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0,1957</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-0,0449</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0,0563</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0,8-0,9</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 xml:space="preserve">10. Коэффициент концентрации заемного капитала, </w:t>
            </w:r>
            <w:proofErr w:type="spellStart"/>
            <w:r w:rsidRPr="00BC15AC">
              <w:rPr>
                <w:sz w:val="20"/>
                <w:szCs w:val="20"/>
              </w:rPr>
              <w:t>Кк</w:t>
            </w:r>
            <w:proofErr w:type="spellEnd"/>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roofErr w:type="spellStart"/>
            <w:r w:rsidRPr="00BC15AC">
              <w:rPr>
                <w:sz w:val="20"/>
                <w:szCs w:val="20"/>
              </w:rPr>
              <w:t>Кк</w:t>
            </w:r>
            <w:proofErr w:type="spellEnd"/>
            <w:r w:rsidRPr="00BC15AC">
              <w:rPr>
                <w:sz w:val="20"/>
                <w:szCs w:val="20"/>
              </w:rPr>
              <w:t>=ЗК/В</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0,9668</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0,9737</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0,9603</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0,0069</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-0,0134</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 и менее</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11. Коэффициент обеспеченности собственными оборотными средствами, К</w:t>
            </w:r>
            <w:r w:rsidRPr="00BC15AC">
              <w:rPr>
                <w:sz w:val="20"/>
                <w:szCs w:val="20"/>
                <w:vertAlign w:val="subscript"/>
              </w:rPr>
              <w:t>ОС</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К</w:t>
            </w:r>
            <w:r w:rsidRPr="00BC15AC">
              <w:rPr>
                <w:sz w:val="20"/>
                <w:szCs w:val="20"/>
                <w:vertAlign w:val="subscript"/>
              </w:rPr>
              <w:t>СОС</w:t>
            </w:r>
            <w:r w:rsidRPr="00BC15AC">
              <w:rPr>
                <w:sz w:val="20"/>
                <w:szCs w:val="20"/>
              </w:rPr>
              <w:t>=ОС/</w:t>
            </w:r>
            <w:proofErr w:type="gramStart"/>
            <w:r w:rsidRPr="00BC15AC">
              <w:rPr>
                <w:sz w:val="20"/>
                <w:szCs w:val="20"/>
              </w:rPr>
              <w:t>В</w:t>
            </w:r>
            <w:proofErr w:type="gramEnd"/>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0,0828</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0,049</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0,092</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-0,0338</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0,043</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 и более</w:t>
            </w:r>
          </w:p>
        </w:tc>
      </w:tr>
      <w:tr w:rsidR="00BC15AC" w:rsidRPr="00BC15AC" w:rsidTr="007B43D5">
        <w:tc>
          <w:tcPr>
            <w:tcW w:w="2425"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Обобщающий коэффициент финансовой устойчивости</w:t>
            </w:r>
          </w:p>
        </w:tc>
        <w:tc>
          <w:tcPr>
            <w:tcW w:w="12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ФУ=1+2КД+КА+1/</w:t>
            </w:r>
            <w:proofErr w:type="gramStart"/>
            <w:r w:rsidRPr="00BC15AC">
              <w:rPr>
                <w:sz w:val="20"/>
                <w:szCs w:val="20"/>
              </w:rPr>
              <w:t>К</w:t>
            </w:r>
            <w:r w:rsidRPr="00BC15AC">
              <w:rPr>
                <w:sz w:val="20"/>
                <w:szCs w:val="20"/>
                <w:vertAlign w:val="subscript"/>
              </w:rPr>
              <w:t>З</w:t>
            </w:r>
            <w:proofErr w:type="gramEnd"/>
            <w:r w:rsidRPr="00BC15AC">
              <w:rPr>
                <w:sz w:val="20"/>
                <w:szCs w:val="20"/>
                <w:vertAlign w:val="subscript"/>
              </w:rPr>
              <w:t>/С</w:t>
            </w:r>
            <w:r w:rsidRPr="00BC15AC">
              <w:rPr>
                <w:sz w:val="20"/>
                <w:szCs w:val="20"/>
              </w:rPr>
              <w:t>+КР+КП</w:t>
            </w:r>
          </w:p>
        </w:tc>
        <w:tc>
          <w:tcPr>
            <w:tcW w:w="99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21,3932</w:t>
            </w:r>
          </w:p>
        </w:tc>
        <w:tc>
          <w:tcPr>
            <w:tcW w:w="1100"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20,6623</w:t>
            </w:r>
          </w:p>
        </w:tc>
        <w:tc>
          <w:tcPr>
            <w:tcW w:w="1134"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17,622</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-0,731</w:t>
            </w:r>
          </w:p>
        </w:tc>
        <w:tc>
          <w:tcPr>
            <w:tcW w:w="876"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-3,04</w:t>
            </w:r>
          </w:p>
        </w:tc>
        <w:tc>
          <w:tcPr>
            <w:tcW w:w="125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
        </w:tc>
      </w:tr>
    </w:tbl>
    <w:p w:rsidR="00BC15AC" w:rsidRPr="00BC15AC" w:rsidRDefault="00BC15AC" w:rsidP="00BC15AC">
      <w:pPr>
        <w:widowControl w:val="0"/>
        <w:spacing w:line="360" w:lineRule="auto"/>
        <w:ind w:firstLine="709"/>
        <w:jc w:val="both"/>
        <w:rPr>
          <w:sz w:val="28"/>
          <w:lang w:val="en-US"/>
        </w:rPr>
      </w:pPr>
    </w:p>
    <w:p w:rsidR="00CB61A1" w:rsidRDefault="00CB61A1" w:rsidP="00136437">
      <w:pPr>
        <w:widowControl w:val="0"/>
        <w:spacing w:line="360" w:lineRule="auto"/>
        <w:ind w:firstLine="709"/>
        <w:jc w:val="both"/>
        <w:rPr>
          <w:sz w:val="28"/>
        </w:rPr>
      </w:pPr>
    </w:p>
    <w:p w:rsidR="00BC15AC" w:rsidRPr="00BC15AC" w:rsidRDefault="00BC15AC" w:rsidP="00136437">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r w:rsidRPr="00CB61A1">
        <w:rPr>
          <w:sz w:val="28"/>
        </w:rPr>
        <w:lastRenderedPageBreak/>
        <w:t>Полученные результаты позволяют увидеть, что исследуемая организация характеризуется зависимостью от внешних источников финансирования, коэффициент автономии организации по состоянию на отчетную дату составил 0,0396 (доля собственных средств в общей величине источников финансирования на конец отчетного периода составляет лишь 4%). Полученное значение свидетельствует о неоптимальном балансе собственного и заемного капитала. Другими словами данный показатель свидетельствует о неудовлетворительном финансовом положении. О неустойчивом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0,092, т.е. лишь 9,2% собственных средств организации направлено на пополнение оборотных активов.</w:t>
      </w:r>
    </w:p>
    <w:p w:rsidR="00CB61A1" w:rsidRPr="00CB61A1" w:rsidRDefault="00CB61A1" w:rsidP="00136437">
      <w:pPr>
        <w:widowControl w:val="0"/>
        <w:spacing w:line="360" w:lineRule="auto"/>
        <w:ind w:firstLine="709"/>
        <w:jc w:val="both"/>
        <w:rPr>
          <w:sz w:val="28"/>
        </w:rPr>
      </w:pPr>
      <w:r w:rsidRPr="00CB61A1">
        <w:rPr>
          <w:sz w:val="28"/>
        </w:rPr>
        <w:t>Коэффициент обеспеченности запасов источниками собственных оборотных средств ниже нормативного значения, т.е. организация сильно зависит от заемных источников сре</w:t>
      </w:r>
      <w:proofErr w:type="gramStart"/>
      <w:r w:rsidRPr="00CB61A1">
        <w:rPr>
          <w:sz w:val="28"/>
        </w:rPr>
        <w:t>дств пр</w:t>
      </w:r>
      <w:proofErr w:type="gramEnd"/>
      <w:r w:rsidRPr="00CB61A1">
        <w:rPr>
          <w:sz w:val="28"/>
        </w:rPr>
        <w:t>и формировании своих оборотных активов.</w:t>
      </w:r>
    </w:p>
    <w:p w:rsidR="00CB61A1" w:rsidRPr="00CB61A1" w:rsidRDefault="00CB61A1" w:rsidP="00136437">
      <w:pPr>
        <w:widowControl w:val="0"/>
        <w:spacing w:line="360" w:lineRule="auto"/>
        <w:ind w:firstLine="709"/>
        <w:jc w:val="both"/>
        <w:rPr>
          <w:sz w:val="28"/>
        </w:rPr>
      </w:pPr>
      <w:r w:rsidRPr="00CB61A1">
        <w:rPr>
          <w:sz w:val="28"/>
        </w:rPr>
        <w:t xml:space="preserve">Коэффициент </w:t>
      </w:r>
      <w:proofErr w:type="gramStart"/>
      <w:r w:rsidRPr="00CB61A1">
        <w:rPr>
          <w:sz w:val="28"/>
        </w:rPr>
        <w:t>финансового</w:t>
      </w:r>
      <w:proofErr w:type="gramEnd"/>
      <w:r w:rsidRPr="00CB61A1">
        <w:rPr>
          <w:sz w:val="28"/>
        </w:rPr>
        <w:t xml:space="preserve"> </w:t>
      </w:r>
      <w:proofErr w:type="spellStart"/>
      <w:r w:rsidRPr="00CB61A1">
        <w:rPr>
          <w:sz w:val="28"/>
        </w:rPr>
        <w:t>левериджа</w:t>
      </w:r>
      <w:proofErr w:type="spellEnd"/>
      <w:r w:rsidRPr="00CB61A1">
        <w:rPr>
          <w:sz w:val="28"/>
        </w:rPr>
        <w:t xml:space="preserve"> равен 24,2385. Это означает, что на каждый рубль собственных средств, вложенных в активы предприятия, приходится 24,24 руб. заемных средств. Спад показателя в динамике на 12,696 свидетельствует об ослаблении зависимости организации от внешних инвесторов и кредиторов, т.е. о некотором усилении финансовой устойчивости.</w:t>
      </w:r>
    </w:p>
    <w:p w:rsidR="00CB61A1" w:rsidRPr="00CB61A1" w:rsidRDefault="00CB61A1" w:rsidP="00136437">
      <w:pPr>
        <w:widowControl w:val="0"/>
        <w:spacing w:line="360" w:lineRule="auto"/>
        <w:ind w:firstLine="709"/>
        <w:jc w:val="both"/>
        <w:rPr>
          <w:sz w:val="28"/>
        </w:rPr>
      </w:pPr>
      <w:r w:rsidRPr="00CB61A1">
        <w:rPr>
          <w:sz w:val="28"/>
        </w:rPr>
        <w:t>Коэффициент маневренности повысился с -12,2365 до -9,4364, что говорит о повышении мобильности собственных средств организации и повышении свободы в маневрировании этими средствами.</w:t>
      </w:r>
    </w:p>
    <w:p w:rsidR="00CB61A1" w:rsidRPr="00CB61A1" w:rsidRDefault="00CB61A1" w:rsidP="00136437">
      <w:pPr>
        <w:widowControl w:val="0"/>
        <w:spacing w:line="360" w:lineRule="auto"/>
        <w:ind w:firstLine="709"/>
        <w:jc w:val="both"/>
        <w:rPr>
          <w:sz w:val="28"/>
        </w:rPr>
      </w:pPr>
      <w:r w:rsidRPr="00CB61A1">
        <w:rPr>
          <w:sz w:val="28"/>
        </w:rPr>
        <w:t xml:space="preserve">Значение коэффициента постоянного актива говорит о высокой доле основных средств и </w:t>
      </w:r>
      <w:proofErr w:type="spellStart"/>
      <w:r w:rsidRPr="00CB61A1">
        <w:rPr>
          <w:sz w:val="28"/>
        </w:rPr>
        <w:t>внеоборотных</w:t>
      </w:r>
      <w:proofErr w:type="spellEnd"/>
      <w:r w:rsidRPr="00CB61A1">
        <w:rPr>
          <w:sz w:val="28"/>
        </w:rPr>
        <w:t xml:space="preserve"> активов в источниках собственных средств. По состоянию на конец периода их стоимость покрывается за счет собственных средств на 1437,6%. Следовательно, на конец анализируемого периода все долгосрочные активы финансируются за счет долгосрочных источников, что может обеспечить относительно высокий уровень </w:t>
      </w:r>
      <w:r w:rsidRPr="00CB61A1">
        <w:rPr>
          <w:sz w:val="28"/>
        </w:rPr>
        <w:lastRenderedPageBreak/>
        <w:t xml:space="preserve">платежеспособности в долгосрочном периоде. При этом сократились финансовые возможности предприятия финансировать свои </w:t>
      </w:r>
      <w:proofErr w:type="spellStart"/>
      <w:r w:rsidRPr="00CB61A1">
        <w:rPr>
          <w:sz w:val="28"/>
        </w:rPr>
        <w:t>внеоборотные</w:t>
      </w:r>
      <w:proofErr w:type="spellEnd"/>
      <w:r w:rsidRPr="00CB61A1">
        <w:rPr>
          <w:sz w:val="28"/>
        </w:rPr>
        <w:t xml:space="preserve"> активы за счет собственных средств.</w:t>
      </w:r>
    </w:p>
    <w:p w:rsidR="00CB61A1" w:rsidRPr="00CB61A1" w:rsidRDefault="00CB61A1" w:rsidP="00136437">
      <w:pPr>
        <w:widowControl w:val="0"/>
        <w:spacing w:line="360" w:lineRule="auto"/>
        <w:ind w:firstLine="709"/>
        <w:jc w:val="both"/>
        <w:rPr>
          <w:sz w:val="28"/>
        </w:rPr>
      </w:pPr>
      <w:r w:rsidRPr="00CB61A1">
        <w:rPr>
          <w:sz w:val="28"/>
        </w:rPr>
        <w:t xml:space="preserve">Для комплексной оценки финансового состояния целесообразно использовать обобщенные показатели, расчетные формулы которых выводятся на основе обобщения показателей финансовой устойчивости, приведенных ранее. В частности, рекомендуется применение обобщающего коэффициента финансовой устойчивости (ФУ): </w:t>
      </w:r>
    </w:p>
    <w:p w:rsidR="00CB61A1" w:rsidRPr="00CB61A1" w:rsidRDefault="00CB61A1" w:rsidP="00136437">
      <w:pPr>
        <w:widowControl w:val="0"/>
        <w:spacing w:line="360" w:lineRule="auto"/>
        <w:ind w:firstLine="709"/>
        <w:jc w:val="both"/>
        <w:rPr>
          <w:sz w:val="28"/>
        </w:rPr>
      </w:pPr>
      <w:r w:rsidRPr="00CB61A1">
        <w:rPr>
          <w:sz w:val="28"/>
        </w:rPr>
        <w:t>ФУ=1+2КД+КА+1/</w:t>
      </w:r>
      <w:proofErr w:type="gramStart"/>
      <w:r w:rsidRPr="00CB61A1">
        <w:rPr>
          <w:sz w:val="28"/>
        </w:rPr>
        <w:t>К</w:t>
      </w:r>
      <w:r w:rsidRPr="00CB61A1">
        <w:rPr>
          <w:sz w:val="28"/>
          <w:vertAlign w:val="subscript"/>
        </w:rPr>
        <w:t>З</w:t>
      </w:r>
      <w:proofErr w:type="gramEnd"/>
      <w:r w:rsidRPr="00CB61A1">
        <w:rPr>
          <w:sz w:val="28"/>
          <w:vertAlign w:val="subscript"/>
        </w:rPr>
        <w:t>/С</w:t>
      </w:r>
      <w:r w:rsidRPr="00CB61A1">
        <w:rPr>
          <w:sz w:val="28"/>
        </w:rPr>
        <w:t>+КР+КП</w:t>
      </w:r>
    </w:p>
    <w:p w:rsidR="00CB61A1" w:rsidRPr="00CB61A1" w:rsidRDefault="00CB61A1" w:rsidP="00136437">
      <w:pPr>
        <w:widowControl w:val="0"/>
        <w:spacing w:line="360" w:lineRule="auto"/>
        <w:ind w:firstLine="709"/>
        <w:jc w:val="both"/>
        <w:rPr>
          <w:sz w:val="28"/>
        </w:rPr>
      </w:pPr>
      <w:r w:rsidRPr="00CB61A1">
        <w:rPr>
          <w:sz w:val="28"/>
        </w:rPr>
        <w:t>Δ=-3,04/20,6623=-0,1471</w:t>
      </w:r>
    </w:p>
    <w:p w:rsidR="00CB61A1" w:rsidRPr="00CB61A1" w:rsidRDefault="00CB61A1" w:rsidP="00136437">
      <w:pPr>
        <w:widowControl w:val="0"/>
        <w:spacing w:line="360" w:lineRule="auto"/>
        <w:ind w:firstLine="709"/>
        <w:jc w:val="both"/>
        <w:rPr>
          <w:sz w:val="28"/>
        </w:rPr>
      </w:pPr>
      <w:r w:rsidRPr="00CB61A1">
        <w:rPr>
          <w:sz w:val="28"/>
        </w:rPr>
        <w:t>Уровень финансового состояния в анализируемой организации снижен на 14,71%.</w:t>
      </w:r>
    </w:p>
    <w:p w:rsidR="00CB61A1" w:rsidRPr="00CB61A1" w:rsidRDefault="00CB61A1" w:rsidP="00136437">
      <w:pPr>
        <w:widowControl w:val="0"/>
        <w:spacing w:line="360" w:lineRule="auto"/>
        <w:ind w:firstLine="709"/>
        <w:jc w:val="both"/>
        <w:rPr>
          <w:sz w:val="28"/>
        </w:rPr>
      </w:pPr>
      <w:r w:rsidRPr="00CB61A1">
        <w:rPr>
          <w:sz w:val="28"/>
        </w:rPr>
        <w:t>Анализ финансового состояния организации показывает, насколько сильную зависимость она испытывает от заемных средств, насколько свободно она может маневрировать собственным капиталом, без риска выплаты лишних процентов и пени за неуплату, либо неполную выплату кредиторской задолженности вовремя.</w:t>
      </w:r>
    </w:p>
    <w:p w:rsidR="00CB61A1" w:rsidRPr="00CB61A1" w:rsidRDefault="00CB61A1" w:rsidP="00136437">
      <w:pPr>
        <w:widowControl w:val="0"/>
        <w:spacing w:line="360" w:lineRule="auto"/>
        <w:ind w:firstLine="709"/>
        <w:jc w:val="both"/>
        <w:rPr>
          <w:sz w:val="28"/>
        </w:rPr>
      </w:pPr>
      <w:r w:rsidRPr="00CB61A1">
        <w:rPr>
          <w:sz w:val="28"/>
        </w:rPr>
        <w:t>Коэффициент обеспеченности собственными оборотными средствами</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=ИС/OA</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(2014)=-6125/5908=0,0828</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(2015)=-6363/10613=0,049</w:t>
      </w:r>
    </w:p>
    <w:p w:rsidR="00CB61A1" w:rsidRPr="00CB61A1" w:rsidRDefault="00CB61A1" w:rsidP="00136437">
      <w:pPr>
        <w:widowControl w:val="0"/>
        <w:spacing w:line="360" w:lineRule="auto"/>
        <w:ind w:firstLine="709"/>
        <w:jc w:val="both"/>
        <w:rPr>
          <w:sz w:val="28"/>
        </w:rPr>
      </w:pPr>
      <w:r w:rsidRPr="00CB61A1">
        <w:rPr>
          <w:sz w:val="28"/>
        </w:rPr>
        <w:t>K</w:t>
      </w:r>
      <w:r w:rsidRPr="00CB61A1">
        <w:rPr>
          <w:sz w:val="28"/>
          <w:vertAlign w:val="subscript"/>
        </w:rPr>
        <w:t>OC</w:t>
      </w:r>
      <w:r w:rsidRPr="00CB61A1">
        <w:rPr>
          <w:sz w:val="28"/>
        </w:rPr>
        <w:t>(2016)=-5341/6149=0,092</w:t>
      </w:r>
    </w:p>
    <w:p w:rsidR="00CB61A1" w:rsidRPr="00CB61A1" w:rsidRDefault="00CB61A1" w:rsidP="00136437">
      <w:pPr>
        <w:widowControl w:val="0"/>
        <w:spacing w:line="360" w:lineRule="auto"/>
        <w:ind w:firstLine="709"/>
        <w:jc w:val="both"/>
        <w:rPr>
          <w:sz w:val="28"/>
        </w:rPr>
      </w:pPr>
      <w:r w:rsidRPr="00CB61A1">
        <w:rPr>
          <w:sz w:val="28"/>
        </w:rPr>
        <w:t>Коэффициент покрытия инвестиций</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И</w:t>
      </w:r>
      <w:r w:rsidRPr="00CB61A1">
        <w:rPr>
          <w:sz w:val="28"/>
        </w:rPr>
        <w:t>=(ИС+</w:t>
      </w:r>
      <w:proofErr w:type="gramStart"/>
      <w:r w:rsidRPr="00CB61A1">
        <w:rPr>
          <w:sz w:val="28"/>
        </w:rPr>
        <w:t>K</w:t>
      </w:r>
      <w:proofErr w:type="gramEnd"/>
      <w:r w:rsidRPr="00CB61A1">
        <w:rPr>
          <w:sz w:val="28"/>
        </w:rPr>
        <w:t>Т)/В</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И</w:t>
      </w:r>
      <w:r w:rsidRPr="00CB61A1">
        <w:rPr>
          <w:sz w:val="28"/>
        </w:rPr>
        <w:t>(2014)=(489+2230)/14753=0,1843</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И</w:t>
      </w:r>
      <w:r w:rsidRPr="00CB61A1">
        <w:rPr>
          <w:sz w:val="28"/>
        </w:rPr>
        <w:t>(2015)=(520+2230)/19725=0,1394</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И</w:t>
      </w:r>
      <w:r w:rsidRPr="00CB61A1">
        <w:rPr>
          <w:sz w:val="28"/>
        </w:rPr>
        <w:t>(2016)=(566+2230)/14286=0,1957</w:t>
      </w:r>
    </w:p>
    <w:p w:rsidR="00CB61A1" w:rsidRPr="00CB61A1" w:rsidRDefault="00CB61A1" w:rsidP="00136437">
      <w:pPr>
        <w:widowControl w:val="0"/>
        <w:spacing w:line="360" w:lineRule="auto"/>
        <w:ind w:firstLine="709"/>
        <w:jc w:val="both"/>
        <w:rPr>
          <w:sz w:val="28"/>
        </w:rPr>
      </w:pPr>
      <w:r w:rsidRPr="00CB61A1">
        <w:rPr>
          <w:sz w:val="28"/>
        </w:rPr>
        <w:t>Коэффициент мобильности имущества</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МИ</w:t>
      </w:r>
      <w:r w:rsidRPr="00CB61A1">
        <w:rPr>
          <w:sz w:val="28"/>
        </w:rPr>
        <w:t>=ОС/Активы</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МИ</w:t>
      </w:r>
      <w:r w:rsidRPr="00CB61A1">
        <w:rPr>
          <w:sz w:val="28"/>
        </w:rPr>
        <w:t>(2014)=5908/14753=0,4005</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МИ</w:t>
      </w:r>
      <w:r w:rsidRPr="00CB61A1">
        <w:rPr>
          <w:sz w:val="28"/>
        </w:rPr>
        <w:t>(2015)=10613/19725=0,538</w:t>
      </w:r>
    </w:p>
    <w:p w:rsidR="00CB61A1" w:rsidRPr="00CB61A1" w:rsidRDefault="00CB61A1" w:rsidP="00136437">
      <w:pPr>
        <w:widowControl w:val="0"/>
        <w:spacing w:line="360" w:lineRule="auto"/>
        <w:ind w:firstLine="709"/>
        <w:jc w:val="both"/>
        <w:rPr>
          <w:sz w:val="28"/>
        </w:rPr>
      </w:pPr>
      <w:r w:rsidRPr="00CB61A1">
        <w:rPr>
          <w:sz w:val="28"/>
        </w:rPr>
        <w:lastRenderedPageBreak/>
        <w:t>К</w:t>
      </w:r>
      <w:r w:rsidRPr="00CB61A1">
        <w:rPr>
          <w:sz w:val="28"/>
          <w:vertAlign w:val="subscript"/>
        </w:rPr>
        <w:t>МИ</w:t>
      </w:r>
      <w:r w:rsidRPr="00CB61A1">
        <w:rPr>
          <w:sz w:val="28"/>
        </w:rPr>
        <w:t>(2016)=6149/14286=0,4304</w:t>
      </w:r>
    </w:p>
    <w:p w:rsidR="00CB61A1" w:rsidRPr="00CB61A1" w:rsidRDefault="00CB61A1" w:rsidP="00136437">
      <w:pPr>
        <w:widowControl w:val="0"/>
        <w:spacing w:line="360" w:lineRule="auto"/>
        <w:ind w:firstLine="709"/>
        <w:jc w:val="both"/>
        <w:rPr>
          <w:sz w:val="28"/>
        </w:rPr>
      </w:pPr>
      <w:r w:rsidRPr="00CB61A1">
        <w:rPr>
          <w:sz w:val="28"/>
        </w:rPr>
        <w:t>Коэффициент мобильности оборотных средств</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МОС</w:t>
      </w:r>
      <w:r w:rsidRPr="00CB61A1">
        <w:rPr>
          <w:sz w:val="28"/>
        </w:rPr>
        <w:t>=А</w:t>
      </w:r>
      <w:proofErr w:type="gramStart"/>
      <w:r w:rsidRPr="00CB61A1">
        <w:rPr>
          <w:sz w:val="28"/>
        </w:rPr>
        <w:t>1</w:t>
      </w:r>
      <w:proofErr w:type="gramEnd"/>
      <w:r w:rsidRPr="00CB61A1">
        <w:rPr>
          <w:sz w:val="28"/>
        </w:rPr>
        <w:t>/ОС</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МОС</w:t>
      </w:r>
      <w:r w:rsidRPr="00CB61A1">
        <w:rPr>
          <w:sz w:val="28"/>
        </w:rPr>
        <w:t>(2014)=1792/5908=0,3033</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МОС</w:t>
      </w:r>
      <w:r w:rsidRPr="00CB61A1">
        <w:rPr>
          <w:sz w:val="28"/>
        </w:rPr>
        <w:t>(2015)=3/10613=0,0003</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МОС</w:t>
      </w:r>
      <w:r w:rsidRPr="00CB61A1">
        <w:rPr>
          <w:sz w:val="28"/>
        </w:rPr>
        <w:t>(2016)=4/6149=0,0007</w:t>
      </w:r>
    </w:p>
    <w:p w:rsidR="00CB61A1" w:rsidRPr="00CB61A1" w:rsidRDefault="00CB61A1" w:rsidP="00136437">
      <w:pPr>
        <w:widowControl w:val="0"/>
        <w:spacing w:line="360" w:lineRule="auto"/>
        <w:ind w:firstLine="709"/>
        <w:jc w:val="both"/>
        <w:rPr>
          <w:sz w:val="28"/>
        </w:rPr>
      </w:pPr>
      <w:r w:rsidRPr="00CB61A1">
        <w:rPr>
          <w:sz w:val="28"/>
        </w:rPr>
        <w:t>Коэффициент обеспеченности запасов</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ОЗ</w:t>
      </w:r>
      <w:r w:rsidRPr="00CB61A1">
        <w:rPr>
          <w:sz w:val="28"/>
        </w:rPr>
        <w:t>=СОС</w:t>
      </w:r>
      <w:proofErr w:type="gramStart"/>
      <w:r w:rsidRPr="00CB61A1">
        <w:rPr>
          <w:sz w:val="28"/>
        </w:rPr>
        <w:t>2</w:t>
      </w:r>
      <w:proofErr w:type="gramEnd"/>
      <w:r w:rsidRPr="00CB61A1">
        <w:rPr>
          <w:sz w:val="28"/>
        </w:rPr>
        <w:t>/Z</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ОЗ</w:t>
      </w:r>
      <w:r w:rsidRPr="00CB61A1">
        <w:rPr>
          <w:sz w:val="28"/>
        </w:rPr>
        <w:t>(2014)=-6125/1505=-4,0698</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ОЗ</w:t>
      </w:r>
      <w:r w:rsidRPr="00CB61A1">
        <w:rPr>
          <w:sz w:val="28"/>
        </w:rPr>
        <w:t>(2015)=-6363/2720=-2,3393</w:t>
      </w:r>
    </w:p>
    <w:p w:rsidR="00CB61A1" w:rsidRPr="00CB61A1" w:rsidRDefault="00CB61A1" w:rsidP="00136437">
      <w:pPr>
        <w:widowControl w:val="0"/>
        <w:spacing w:line="360" w:lineRule="auto"/>
        <w:ind w:firstLine="709"/>
        <w:jc w:val="both"/>
        <w:rPr>
          <w:sz w:val="28"/>
        </w:rPr>
      </w:pPr>
      <w:r w:rsidRPr="00CB61A1">
        <w:rPr>
          <w:sz w:val="28"/>
        </w:rPr>
        <w:t>К</w:t>
      </w:r>
      <w:r w:rsidRPr="00CB61A1">
        <w:rPr>
          <w:sz w:val="28"/>
          <w:vertAlign w:val="subscript"/>
        </w:rPr>
        <w:t>ОЗ</w:t>
      </w:r>
      <w:r w:rsidRPr="00CB61A1">
        <w:rPr>
          <w:sz w:val="28"/>
        </w:rPr>
        <w:t>(2016)=-5341/2697=-1,9803</w:t>
      </w:r>
    </w:p>
    <w:p w:rsidR="00CB61A1" w:rsidRPr="00CB61A1" w:rsidRDefault="00CB61A1" w:rsidP="00136437">
      <w:pPr>
        <w:widowControl w:val="0"/>
        <w:spacing w:line="360" w:lineRule="auto"/>
        <w:ind w:firstLine="709"/>
        <w:jc w:val="both"/>
        <w:rPr>
          <w:sz w:val="28"/>
        </w:rPr>
      </w:pPr>
      <w:r w:rsidRPr="00CB61A1">
        <w:rPr>
          <w:sz w:val="28"/>
        </w:rPr>
        <w:t>Коэффициент краткосрочной задолженности</w:t>
      </w:r>
    </w:p>
    <w:p w:rsidR="00CB61A1" w:rsidRPr="00CB61A1" w:rsidRDefault="00CB61A1" w:rsidP="00136437">
      <w:pPr>
        <w:widowControl w:val="0"/>
        <w:spacing w:line="360" w:lineRule="auto"/>
        <w:ind w:firstLine="709"/>
        <w:jc w:val="both"/>
        <w:rPr>
          <w:sz w:val="28"/>
        </w:rPr>
      </w:pPr>
      <w:r w:rsidRPr="00CB61A1">
        <w:rPr>
          <w:sz w:val="28"/>
        </w:rPr>
        <w:t>К</w:t>
      </w:r>
      <w:proofErr w:type="gramStart"/>
      <w:r w:rsidRPr="00CB61A1">
        <w:rPr>
          <w:sz w:val="28"/>
          <w:vertAlign w:val="subscript"/>
        </w:rPr>
        <w:t>K</w:t>
      </w:r>
      <w:proofErr w:type="gramEnd"/>
      <w:r w:rsidRPr="00CB61A1">
        <w:rPr>
          <w:sz w:val="28"/>
          <w:vertAlign w:val="subscript"/>
        </w:rPr>
        <w:t>З</w:t>
      </w:r>
      <w:r w:rsidRPr="00CB61A1">
        <w:rPr>
          <w:sz w:val="28"/>
        </w:rPr>
        <w:t>=</w:t>
      </w:r>
      <w:proofErr w:type="spellStart"/>
      <w:r w:rsidRPr="00CB61A1">
        <w:rPr>
          <w:sz w:val="28"/>
        </w:rPr>
        <w:t>Kt</w:t>
      </w:r>
      <w:proofErr w:type="spellEnd"/>
      <w:r w:rsidRPr="00CB61A1">
        <w:rPr>
          <w:sz w:val="28"/>
        </w:rPr>
        <w:t>/ЗК</w:t>
      </w:r>
    </w:p>
    <w:p w:rsidR="00CB61A1" w:rsidRPr="00CB61A1" w:rsidRDefault="00CB61A1" w:rsidP="00136437">
      <w:pPr>
        <w:widowControl w:val="0"/>
        <w:spacing w:line="360" w:lineRule="auto"/>
        <w:ind w:firstLine="709"/>
        <w:jc w:val="both"/>
        <w:rPr>
          <w:sz w:val="28"/>
        </w:rPr>
      </w:pPr>
      <w:r w:rsidRPr="00CB61A1">
        <w:rPr>
          <w:sz w:val="28"/>
        </w:rPr>
        <w:t>К</w:t>
      </w:r>
      <w:proofErr w:type="gramStart"/>
      <w:r w:rsidRPr="00CB61A1">
        <w:rPr>
          <w:sz w:val="28"/>
          <w:vertAlign w:val="subscript"/>
        </w:rPr>
        <w:t>K</w:t>
      </w:r>
      <w:proofErr w:type="gramEnd"/>
      <w:r w:rsidRPr="00CB61A1">
        <w:rPr>
          <w:sz w:val="28"/>
          <w:vertAlign w:val="subscript"/>
        </w:rPr>
        <w:t>З</w:t>
      </w:r>
      <w:r w:rsidRPr="00CB61A1">
        <w:rPr>
          <w:sz w:val="28"/>
        </w:rPr>
        <w:t>(2014)=24066)=0,8437</w:t>
      </w:r>
    </w:p>
    <w:p w:rsidR="00CB61A1" w:rsidRPr="00CB61A1" w:rsidRDefault="00CB61A1" w:rsidP="00136437">
      <w:pPr>
        <w:widowControl w:val="0"/>
        <w:spacing w:line="360" w:lineRule="auto"/>
        <w:ind w:firstLine="709"/>
        <w:jc w:val="both"/>
        <w:rPr>
          <w:sz w:val="28"/>
        </w:rPr>
      </w:pPr>
      <w:r w:rsidRPr="00CB61A1">
        <w:rPr>
          <w:sz w:val="28"/>
        </w:rPr>
        <w:t>К</w:t>
      </w:r>
      <w:proofErr w:type="gramStart"/>
      <w:r w:rsidRPr="00CB61A1">
        <w:rPr>
          <w:sz w:val="28"/>
          <w:vertAlign w:val="subscript"/>
        </w:rPr>
        <w:t>K</w:t>
      </w:r>
      <w:proofErr w:type="gramEnd"/>
      <w:r w:rsidRPr="00CB61A1">
        <w:rPr>
          <w:sz w:val="28"/>
          <w:vertAlign w:val="subscript"/>
        </w:rPr>
        <w:t>З</w:t>
      </w:r>
      <w:r w:rsidRPr="00CB61A1">
        <w:rPr>
          <w:sz w:val="28"/>
        </w:rPr>
        <w:t>(2015)=33952)=0,8839</w:t>
      </w:r>
    </w:p>
    <w:p w:rsidR="00CB61A1" w:rsidRPr="00CB61A1" w:rsidRDefault="00CB61A1" w:rsidP="00136437">
      <w:pPr>
        <w:widowControl w:val="0"/>
        <w:spacing w:line="360" w:lineRule="auto"/>
        <w:ind w:firstLine="709"/>
        <w:jc w:val="both"/>
        <w:rPr>
          <w:sz w:val="28"/>
        </w:rPr>
      </w:pPr>
      <w:r w:rsidRPr="00CB61A1">
        <w:rPr>
          <w:sz w:val="28"/>
        </w:rPr>
        <w:t>К</w:t>
      </w:r>
      <w:proofErr w:type="gramStart"/>
      <w:r w:rsidRPr="00CB61A1">
        <w:rPr>
          <w:sz w:val="28"/>
          <w:vertAlign w:val="subscript"/>
        </w:rPr>
        <w:t>K</w:t>
      </w:r>
      <w:proofErr w:type="gramEnd"/>
      <w:r w:rsidRPr="00CB61A1">
        <w:rPr>
          <w:sz w:val="28"/>
          <w:vertAlign w:val="subscript"/>
        </w:rPr>
        <w:t>З</w:t>
      </w:r>
      <w:r w:rsidRPr="00CB61A1">
        <w:rPr>
          <w:sz w:val="28"/>
        </w:rPr>
        <w:t>(2016)=22978)=0,8375</w:t>
      </w:r>
    </w:p>
    <w:p w:rsidR="00CB61A1" w:rsidRPr="00CB61A1" w:rsidRDefault="00CB61A1" w:rsidP="00136437">
      <w:pPr>
        <w:widowControl w:val="0"/>
        <w:spacing w:line="360" w:lineRule="auto"/>
        <w:ind w:firstLine="709"/>
        <w:jc w:val="both"/>
        <w:rPr>
          <w:sz w:val="28"/>
        </w:rPr>
      </w:pPr>
      <w:r w:rsidRPr="00CB61A1">
        <w:rPr>
          <w:sz w:val="28"/>
        </w:rPr>
        <w:t>Коэффициент капитализации (плечо финансового рычага)</w:t>
      </w:r>
    </w:p>
    <w:p w:rsidR="00CB61A1" w:rsidRPr="00CB61A1" w:rsidRDefault="00CB61A1" w:rsidP="00136437">
      <w:pPr>
        <w:widowControl w:val="0"/>
        <w:spacing w:line="360" w:lineRule="auto"/>
        <w:ind w:firstLine="709"/>
        <w:jc w:val="both"/>
        <w:rPr>
          <w:sz w:val="28"/>
        </w:rPr>
      </w:pPr>
      <w:r w:rsidRPr="00CB61A1">
        <w:rPr>
          <w:sz w:val="28"/>
        </w:rPr>
        <w:t>ПФР=Краткосрочные займы и кредиты/Капитал и резервы</w:t>
      </w:r>
    </w:p>
    <w:p w:rsidR="00CB61A1" w:rsidRPr="00CB61A1" w:rsidRDefault="00CB61A1" w:rsidP="00136437">
      <w:pPr>
        <w:widowControl w:val="0"/>
        <w:spacing w:line="360" w:lineRule="auto"/>
        <w:ind w:firstLine="709"/>
        <w:jc w:val="both"/>
        <w:rPr>
          <w:sz w:val="28"/>
        </w:rPr>
      </w:pPr>
      <w:r w:rsidRPr="00CB61A1">
        <w:rPr>
          <w:sz w:val="28"/>
        </w:rPr>
        <w:t>ПФР(2014)=(2230+0)/(489+0)=4,5603</w:t>
      </w:r>
    </w:p>
    <w:p w:rsidR="00CB61A1" w:rsidRPr="00CB61A1" w:rsidRDefault="00CB61A1" w:rsidP="00136437">
      <w:pPr>
        <w:widowControl w:val="0"/>
        <w:spacing w:line="360" w:lineRule="auto"/>
        <w:ind w:firstLine="709"/>
        <w:jc w:val="both"/>
        <w:rPr>
          <w:sz w:val="28"/>
        </w:rPr>
      </w:pPr>
      <w:r w:rsidRPr="00CB61A1">
        <w:rPr>
          <w:sz w:val="28"/>
        </w:rPr>
        <w:t>ПФР(2015)=(2230+5302)/(520+0)=14,4846</w:t>
      </w:r>
    </w:p>
    <w:p w:rsidR="00CB61A1" w:rsidRPr="00CB61A1" w:rsidRDefault="00CB61A1" w:rsidP="00136437">
      <w:pPr>
        <w:widowControl w:val="0"/>
        <w:spacing w:line="360" w:lineRule="auto"/>
        <w:ind w:firstLine="709"/>
        <w:jc w:val="both"/>
        <w:rPr>
          <w:sz w:val="28"/>
        </w:rPr>
      </w:pPr>
      <w:r w:rsidRPr="00CB61A1">
        <w:rPr>
          <w:sz w:val="28"/>
        </w:rPr>
        <w:t>ПФР(2016)=(2230+0)/(566+0)=3,9399</w:t>
      </w:r>
    </w:p>
    <w:p w:rsidR="00CB61A1" w:rsidRPr="00CB61A1" w:rsidRDefault="00CB61A1" w:rsidP="00136437">
      <w:pPr>
        <w:widowControl w:val="0"/>
        <w:spacing w:line="360" w:lineRule="auto"/>
        <w:ind w:firstLine="709"/>
        <w:jc w:val="both"/>
        <w:rPr>
          <w:sz w:val="28"/>
        </w:rPr>
      </w:pPr>
      <w:r w:rsidRPr="00CB61A1">
        <w:rPr>
          <w:sz w:val="28"/>
        </w:rPr>
        <w:t>Коэффициент финансирования</w:t>
      </w:r>
    </w:p>
    <w:p w:rsidR="00CB61A1" w:rsidRPr="00CB61A1" w:rsidRDefault="00CB61A1" w:rsidP="00136437">
      <w:pPr>
        <w:widowControl w:val="0"/>
        <w:spacing w:line="360" w:lineRule="auto"/>
        <w:ind w:firstLine="709"/>
        <w:jc w:val="both"/>
        <w:rPr>
          <w:sz w:val="28"/>
        </w:rPr>
      </w:pPr>
      <w:proofErr w:type="spellStart"/>
      <w:r w:rsidRPr="00CB61A1">
        <w:rPr>
          <w:sz w:val="28"/>
        </w:rPr>
        <w:t>Кф</w:t>
      </w:r>
      <w:proofErr w:type="spellEnd"/>
      <w:r w:rsidRPr="00CB61A1">
        <w:rPr>
          <w:sz w:val="28"/>
        </w:rPr>
        <w:t xml:space="preserve">=Капитал и </w:t>
      </w:r>
      <w:proofErr w:type="gramStart"/>
      <w:r w:rsidRPr="00CB61A1">
        <w:rPr>
          <w:sz w:val="28"/>
        </w:rPr>
        <w:t>резервы</w:t>
      </w:r>
      <w:proofErr w:type="gramEnd"/>
      <w:r w:rsidRPr="00CB61A1">
        <w:rPr>
          <w:sz w:val="28"/>
        </w:rPr>
        <w:t>/Краткосрочные займы и кредиты</w:t>
      </w:r>
    </w:p>
    <w:p w:rsidR="00CB61A1" w:rsidRPr="00CB61A1" w:rsidRDefault="00CB61A1" w:rsidP="00136437">
      <w:pPr>
        <w:widowControl w:val="0"/>
        <w:spacing w:line="360" w:lineRule="auto"/>
        <w:ind w:firstLine="709"/>
        <w:jc w:val="both"/>
        <w:rPr>
          <w:sz w:val="28"/>
        </w:rPr>
      </w:pPr>
      <w:proofErr w:type="spellStart"/>
      <w:r w:rsidRPr="00CB61A1">
        <w:rPr>
          <w:sz w:val="28"/>
        </w:rPr>
        <w:t>Кф</w:t>
      </w:r>
      <w:proofErr w:type="spellEnd"/>
      <w:r w:rsidRPr="00CB61A1">
        <w:rPr>
          <w:sz w:val="28"/>
        </w:rPr>
        <w:t>(2014)=489/(2230+0)=0,2193</w:t>
      </w:r>
    </w:p>
    <w:p w:rsidR="00CB61A1" w:rsidRPr="00CB61A1" w:rsidRDefault="00CB61A1" w:rsidP="00136437">
      <w:pPr>
        <w:widowControl w:val="0"/>
        <w:spacing w:line="360" w:lineRule="auto"/>
        <w:ind w:firstLine="709"/>
        <w:jc w:val="both"/>
        <w:rPr>
          <w:sz w:val="28"/>
        </w:rPr>
      </w:pPr>
      <w:proofErr w:type="spellStart"/>
      <w:r w:rsidRPr="00CB61A1">
        <w:rPr>
          <w:sz w:val="28"/>
        </w:rPr>
        <w:t>Кф</w:t>
      </w:r>
      <w:proofErr w:type="spellEnd"/>
      <w:r w:rsidRPr="00CB61A1">
        <w:rPr>
          <w:sz w:val="28"/>
        </w:rPr>
        <w:t>(2015)=520/(2230+5302)=0,069</w:t>
      </w:r>
    </w:p>
    <w:p w:rsidR="00CB61A1" w:rsidRPr="00CB61A1" w:rsidRDefault="00CB61A1" w:rsidP="00136437">
      <w:pPr>
        <w:widowControl w:val="0"/>
        <w:spacing w:line="360" w:lineRule="auto"/>
        <w:ind w:firstLine="709"/>
        <w:jc w:val="both"/>
        <w:rPr>
          <w:sz w:val="28"/>
        </w:rPr>
      </w:pPr>
      <w:proofErr w:type="spellStart"/>
      <w:r w:rsidRPr="00CB61A1">
        <w:rPr>
          <w:sz w:val="28"/>
        </w:rPr>
        <w:t>Кф</w:t>
      </w:r>
      <w:proofErr w:type="spellEnd"/>
      <w:r w:rsidRPr="00CB61A1">
        <w:rPr>
          <w:sz w:val="28"/>
        </w:rPr>
        <w:t>(2016)=566/(2230+0)=0,2538</w:t>
      </w:r>
    </w:p>
    <w:p w:rsidR="00CB61A1" w:rsidRDefault="00CB61A1" w:rsidP="00136437">
      <w:pPr>
        <w:widowControl w:val="0"/>
        <w:spacing w:line="360" w:lineRule="auto"/>
        <w:ind w:firstLine="709"/>
        <w:jc w:val="both"/>
        <w:rPr>
          <w:sz w:val="28"/>
        </w:rPr>
      </w:pPr>
    </w:p>
    <w:p w:rsidR="00BC15AC" w:rsidRDefault="00BC15AC" w:rsidP="00136437">
      <w:pPr>
        <w:widowControl w:val="0"/>
        <w:spacing w:line="360" w:lineRule="auto"/>
        <w:ind w:firstLine="709"/>
        <w:jc w:val="both"/>
        <w:rPr>
          <w:sz w:val="28"/>
        </w:rPr>
      </w:pPr>
    </w:p>
    <w:p w:rsidR="00BC15AC" w:rsidRDefault="00BC15AC" w:rsidP="00136437">
      <w:pPr>
        <w:widowControl w:val="0"/>
        <w:spacing w:line="360" w:lineRule="auto"/>
        <w:ind w:firstLine="709"/>
        <w:jc w:val="both"/>
        <w:rPr>
          <w:sz w:val="28"/>
        </w:rPr>
      </w:pPr>
    </w:p>
    <w:p w:rsidR="00BC15AC" w:rsidRPr="00CB61A1" w:rsidRDefault="00BC15AC" w:rsidP="00136437">
      <w:pPr>
        <w:widowControl w:val="0"/>
        <w:spacing w:line="360" w:lineRule="auto"/>
        <w:ind w:firstLine="709"/>
        <w:jc w:val="both"/>
        <w:rPr>
          <w:sz w:val="28"/>
        </w:rPr>
      </w:pPr>
    </w:p>
    <w:p w:rsidR="00CB61A1" w:rsidRPr="00CB61A1" w:rsidRDefault="00CB61A1" w:rsidP="00136437">
      <w:pPr>
        <w:widowControl w:val="0"/>
        <w:spacing w:line="360" w:lineRule="auto"/>
        <w:ind w:firstLine="709"/>
        <w:jc w:val="both"/>
        <w:rPr>
          <w:sz w:val="28"/>
        </w:rPr>
      </w:pPr>
    </w:p>
    <w:p w:rsidR="00BC15AC" w:rsidRPr="00BC15AC" w:rsidRDefault="00BC15AC" w:rsidP="00BC15AC">
      <w:pPr>
        <w:widowControl w:val="0"/>
        <w:spacing w:line="360" w:lineRule="auto"/>
        <w:ind w:firstLine="709"/>
        <w:jc w:val="both"/>
        <w:rPr>
          <w:sz w:val="28"/>
        </w:rPr>
      </w:pPr>
      <w:r w:rsidRPr="00BC15AC">
        <w:rPr>
          <w:sz w:val="28"/>
        </w:rPr>
        <w:lastRenderedPageBreak/>
        <w:t>Таблица 15 – Показатели финансового состояния организации</w:t>
      </w:r>
    </w:p>
    <w:tbl>
      <w:tblPr>
        <w:tblW w:w="10080" w:type="dxa"/>
        <w:tblInd w:w="93" w:type="dxa"/>
        <w:tblLayout w:type="fixed"/>
        <w:tblLook w:val="04A0" w:firstRow="1" w:lastRow="0" w:firstColumn="1" w:lastColumn="0" w:noHBand="0" w:noVBand="1"/>
      </w:tblPr>
      <w:tblGrid>
        <w:gridCol w:w="2142"/>
        <w:gridCol w:w="1559"/>
        <w:gridCol w:w="1035"/>
        <w:gridCol w:w="1278"/>
        <w:gridCol w:w="1315"/>
        <w:gridCol w:w="913"/>
        <w:gridCol w:w="913"/>
        <w:gridCol w:w="925"/>
      </w:tblGrid>
      <w:tr w:rsidR="00BC15AC" w:rsidRPr="00BC15AC" w:rsidTr="007B43D5">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Формула</w:t>
            </w:r>
          </w:p>
        </w:tc>
        <w:tc>
          <w:tcPr>
            <w:tcW w:w="3628" w:type="dxa"/>
            <w:gridSpan w:val="3"/>
            <w:tcBorders>
              <w:top w:val="single" w:sz="4" w:space="0" w:color="auto"/>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Значение</w:t>
            </w:r>
          </w:p>
        </w:tc>
        <w:tc>
          <w:tcPr>
            <w:tcW w:w="1826" w:type="dxa"/>
            <w:gridSpan w:val="2"/>
            <w:tcBorders>
              <w:top w:val="single" w:sz="4" w:space="0" w:color="auto"/>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Изменение</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Нормативное ограничение</w:t>
            </w:r>
          </w:p>
        </w:tc>
      </w:tr>
      <w:tr w:rsidR="00BC15AC" w:rsidRPr="00BC15AC" w:rsidTr="007B43D5">
        <w:tc>
          <w:tcPr>
            <w:tcW w:w="2142" w:type="dxa"/>
            <w:vMerge/>
            <w:tcBorders>
              <w:top w:val="single" w:sz="4" w:space="0" w:color="auto"/>
              <w:left w:val="single" w:sz="4" w:space="0" w:color="auto"/>
              <w:bottom w:val="single" w:sz="4" w:space="0" w:color="auto"/>
              <w:right w:val="single" w:sz="4" w:space="0" w:color="auto"/>
            </w:tcBorders>
            <w:hideMark/>
          </w:tcPr>
          <w:p w:rsidR="00BC15AC" w:rsidRPr="00BC15AC" w:rsidRDefault="00BC15AC" w:rsidP="00BC15AC">
            <w:pPr>
              <w:widowControl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hideMark/>
          </w:tcPr>
          <w:p w:rsidR="00BC15AC" w:rsidRPr="00BC15AC" w:rsidRDefault="00BC15AC" w:rsidP="00BC15AC">
            <w:pPr>
              <w:widowControl w:val="0"/>
              <w:jc w:val="center"/>
              <w:rPr>
                <w:sz w:val="20"/>
                <w:szCs w:val="20"/>
              </w:rPr>
            </w:pP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2014</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2015</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2016</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2015</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2016</w:t>
            </w:r>
          </w:p>
        </w:tc>
        <w:tc>
          <w:tcPr>
            <w:tcW w:w="925" w:type="dxa"/>
            <w:vMerge/>
            <w:tcBorders>
              <w:top w:val="single" w:sz="4" w:space="0" w:color="auto"/>
              <w:left w:val="single" w:sz="4" w:space="0" w:color="auto"/>
              <w:bottom w:val="single" w:sz="4" w:space="0" w:color="auto"/>
              <w:right w:val="single" w:sz="4" w:space="0" w:color="auto"/>
            </w:tcBorders>
            <w:hideMark/>
          </w:tcPr>
          <w:p w:rsidR="00BC15AC" w:rsidRPr="00BC15AC" w:rsidRDefault="00BC15AC" w:rsidP="00BC15AC">
            <w:pPr>
              <w:widowControl w:val="0"/>
              <w:jc w:val="center"/>
              <w:rPr>
                <w:sz w:val="20"/>
                <w:szCs w:val="20"/>
              </w:rPr>
            </w:pP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 Коэффициент обеспеченности собственными оборотными средствами</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Отношение собственных оборотных средств к оборотным активам</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0,0828</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0,049</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0,092</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-0,0338</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0,043</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 и более</w:t>
            </w: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 Коэффициент покрытия инвестиций</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Отношение собственного капитала и долгосрочных обязательств к общей сумме капитала</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0,1843</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0,1394</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0,1957</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-0,0449</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0,0563</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0,75 и более</w:t>
            </w: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3. Коэффициент мобильности имущества</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Отношение оборотных сре</w:t>
            </w:r>
            <w:proofErr w:type="gramStart"/>
            <w:r w:rsidRPr="00BC15AC">
              <w:rPr>
                <w:sz w:val="20"/>
                <w:szCs w:val="20"/>
              </w:rPr>
              <w:t>дств к ст</w:t>
            </w:r>
            <w:proofErr w:type="gramEnd"/>
            <w:r w:rsidRPr="00BC15AC">
              <w:rPr>
                <w:sz w:val="20"/>
                <w:szCs w:val="20"/>
              </w:rPr>
              <w:t>оимости всего имущества</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0,4005</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0,538</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0,4304</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0,138</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-0,108</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4. Коэффициент мобильности оборотных средств</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A1/M</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0,3033</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0,0003</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0,0007</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-0,303</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0,0004</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0,17- 0,4</w:t>
            </w: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5. Коэффициент обеспеченности запасов</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Отношение собственных оборотных сре</w:t>
            </w:r>
            <w:proofErr w:type="gramStart"/>
            <w:r w:rsidRPr="00BC15AC">
              <w:rPr>
                <w:sz w:val="20"/>
                <w:szCs w:val="20"/>
              </w:rPr>
              <w:t>дств к ст</w:t>
            </w:r>
            <w:proofErr w:type="gramEnd"/>
            <w:r w:rsidRPr="00BC15AC">
              <w:rPr>
                <w:sz w:val="20"/>
                <w:szCs w:val="20"/>
              </w:rPr>
              <w:t xml:space="preserve">оимости запасов: </w:t>
            </w:r>
            <w:proofErr w:type="spellStart"/>
            <w:r w:rsidRPr="00BC15AC">
              <w:rPr>
                <w:sz w:val="20"/>
                <w:szCs w:val="20"/>
              </w:rPr>
              <w:t>Em</w:t>
            </w:r>
            <w:proofErr w:type="spellEnd"/>
            <w:r w:rsidRPr="00BC15AC">
              <w:rPr>
                <w:sz w:val="20"/>
                <w:szCs w:val="20"/>
              </w:rPr>
              <w:t>/Z</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-4,0698</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-2,3393</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-1,9803</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1,731</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0,359</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 и более</w:t>
            </w: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6. Коэффициент краткосрочной задолженности</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Отношение краткосрочной задолженности к общей сумме задолженности</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0,8437</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0,8839</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0,8375</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0,0402</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-0,0464</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0,5</w:t>
            </w: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7. Коэффициент капитализации (плечо финансового рычага)</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Заемные средства/ИС</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4,5603</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14,4846</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3,9399</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9,924</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-10,545</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меньше 1,5</w:t>
            </w:r>
          </w:p>
        </w:tc>
      </w:tr>
      <w:tr w:rsidR="00BC15AC" w:rsidRPr="00BC15AC" w:rsidTr="007B43D5">
        <w:tc>
          <w:tcPr>
            <w:tcW w:w="2142" w:type="dxa"/>
            <w:tcBorders>
              <w:top w:val="nil"/>
              <w:left w:val="single" w:sz="4" w:space="0" w:color="auto"/>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8. Коэффициент финансирования</w:t>
            </w:r>
          </w:p>
        </w:tc>
        <w:tc>
          <w:tcPr>
            <w:tcW w:w="1559"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 xml:space="preserve">Капитал и </w:t>
            </w:r>
            <w:proofErr w:type="gramStart"/>
            <w:r w:rsidRPr="00BC15AC">
              <w:rPr>
                <w:sz w:val="20"/>
                <w:szCs w:val="20"/>
              </w:rPr>
              <w:t>резервы</w:t>
            </w:r>
            <w:proofErr w:type="gramEnd"/>
            <w:r w:rsidRPr="00BC15AC">
              <w:rPr>
                <w:sz w:val="20"/>
                <w:szCs w:val="20"/>
              </w:rPr>
              <w:t>/Заемные средства</w:t>
            </w:r>
          </w:p>
        </w:tc>
        <w:tc>
          <w:tcPr>
            <w:tcW w:w="103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0,2193</w:t>
            </w:r>
          </w:p>
        </w:tc>
        <w:tc>
          <w:tcPr>
            <w:tcW w:w="1278"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0,069</w:t>
            </w:r>
          </w:p>
        </w:tc>
        <w:tc>
          <w:tcPr>
            <w:tcW w:w="131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0,2538</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-0,15</w:t>
            </w:r>
          </w:p>
        </w:tc>
        <w:tc>
          <w:tcPr>
            <w:tcW w:w="913"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0,185</w:t>
            </w:r>
          </w:p>
        </w:tc>
        <w:tc>
          <w:tcPr>
            <w:tcW w:w="925" w:type="dxa"/>
            <w:tcBorders>
              <w:top w:val="nil"/>
              <w:left w:val="nil"/>
              <w:bottom w:val="single" w:sz="4" w:space="0" w:color="auto"/>
              <w:right w:val="single" w:sz="4" w:space="0" w:color="auto"/>
            </w:tcBorders>
            <w:shd w:val="clear" w:color="auto" w:fill="auto"/>
            <w:hideMark/>
          </w:tcPr>
          <w:p w:rsidR="00BC15AC" w:rsidRPr="00BC15AC" w:rsidRDefault="00BC15AC" w:rsidP="00BC15AC">
            <w:pPr>
              <w:widowControl w:val="0"/>
              <w:jc w:val="center"/>
              <w:rPr>
                <w:sz w:val="20"/>
                <w:szCs w:val="20"/>
              </w:rPr>
            </w:pPr>
            <w:r w:rsidRPr="00BC15AC">
              <w:rPr>
                <w:sz w:val="20"/>
                <w:szCs w:val="20"/>
              </w:rPr>
              <w:t>больше 0,7</w:t>
            </w:r>
          </w:p>
        </w:tc>
      </w:tr>
    </w:tbl>
    <w:p w:rsidR="00CB61A1" w:rsidRPr="00CB61A1" w:rsidRDefault="00CB61A1" w:rsidP="00136437">
      <w:pPr>
        <w:widowControl w:val="0"/>
        <w:spacing w:line="360" w:lineRule="auto"/>
        <w:ind w:firstLine="709"/>
        <w:jc w:val="both"/>
        <w:rPr>
          <w:sz w:val="28"/>
          <w:lang w:val="en-US"/>
        </w:rPr>
      </w:pPr>
    </w:p>
    <w:p w:rsidR="00CB61A1" w:rsidRPr="00CB61A1" w:rsidRDefault="00CB61A1" w:rsidP="00136437">
      <w:pPr>
        <w:widowControl w:val="0"/>
        <w:spacing w:line="360" w:lineRule="auto"/>
        <w:ind w:firstLine="709"/>
        <w:jc w:val="both"/>
        <w:rPr>
          <w:sz w:val="28"/>
        </w:rPr>
      </w:pPr>
      <w:r w:rsidRPr="00CB61A1">
        <w:rPr>
          <w:sz w:val="28"/>
        </w:rPr>
        <w:t>За анализируемый период коэффициент обеспеченности собственными оборотными средствами составил 0,092, т.е. на пополнение оборотных активов направлено менее 10%, что является критичным для финансовой устойчивости организации. Рост коэффициента составил 0,043.</w:t>
      </w:r>
    </w:p>
    <w:p w:rsidR="00CB61A1" w:rsidRPr="00CB61A1" w:rsidRDefault="00CB61A1" w:rsidP="00136437">
      <w:pPr>
        <w:widowControl w:val="0"/>
        <w:spacing w:line="360" w:lineRule="auto"/>
        <w:ind w:firstLine="709"/>
        <w:jc w:val="both"/>
        <w:rPr>
          <w:sz w:val="28"/>
        </w:rPr>
      </w:pPr>
      <w:r w:rsidRPr="00CB61A1">
        <w:rPr>
          <w:sz w:val="28"/>
        </w:rPr>
        <w:t>Коэффициент покрытия инвестиций равен 0,1957 и не соответствует нормативному значению (при норме 0,75). За текущий период значение коэффициента увеличилось на 0,0563.</w:t>
      </w:r>
    </w:p>
    <w:p w:rsidR="00CB61A1" w:rsidRPr="00CB61A1" w:rsidRDefault="00CB61A1" w:rsidP="00136437">
      <w:pPr>
        <w:widowControl w:val="0"/>
        <w:spacing w:line="360" w:lineRule="auto"/>
        <w:ind w:firstLine="709"/>
        <w:jc w:val="both"/>
        <w:rPr>
          <w:sz w:val="28"/>
        </w:rPr>
      </w:pPr>
      <w:r w:rsidRPr="00CB61A1">
        <w:rPr>
          <w:sz w:val="28"/>
        </w:rPr>
        <w:t xml:space="preserve">Значение показателя коэффициента мобильности оборотных средств </w:t>
      </w:r>
      <w:r w:rsidRPr="00CB61A1">
        <w:rPr>
          <w:sz w:val="28"/>
        </w:rPr>
        <w:lastRenderedPageBreak/>
        <w:t>позволяет отнести предприятие к высокой группе риска потери платежеспособности, т.е. уровень его платежеспособности низкий.</w:t>
      </w:r>
    </w:p>
    <w:p w:rsidR="00CB61A1" w:rsidRPr="00CB61A1" w:rsidRDefault="00CB61A1" w:rsidP="00136437">
      <w:pPr>
        <w:widowControl w:val="0"/>
        <w:spacing w:line="360" w:lineRule="auto"/>
        <w:ind w:firstLine="709"/>
        <w:jc w:val="both"/>
        <w:rPr>
          <w:sz w:val="28"/>
        </w:rPr>
      </w:pPr>
      <w:r w:rsidRPr="00CB61A1">
        <w:rPr>
          <w:sz w:val="28"/>
        </w:rPr>
        <w:t>Значение коэффициента обеспеченности материальных запасов по состоянию на конец анализируемого периода составило -1,9803, что не соответствует норме. За рассматриваемый период значение коэффициента выросло на 0,359.</w:t>
      </w:r>
    </w:p>
    <w:p w:rsidR="00CB61A1" w:rsidRPr="00CB61A1" w:rsidRDefault="00CB61A1" w:rsidP="00136437">
      <w:pPr>
        <w:widowControl w:val="0"/>
        <w:spacing w:line="360" w:lineRule="auto"/>
        <w:ind w:firstLine="709"/>
        <w:jc w:val="both"/>
        <w:rPr>
          <w:sz w:val="28"/>
        </w:rPr>
      </w:pPr>
      <w:r w:rsidRPr="00CB61A1">
        <w:rPr>
          <w:sz w:val="28"/>
        </w:rPr>
        <w:t>Коэффициент краткосрочной задолженности показывает преобладание краткосрочных источников в структуре заемных средств, что является негативным фактом, который характеризует ухудшение структуры баланса и повышение риска утраты финансовой устойчивости.</w:t>
      </w:r>
    </w:p>
    <w:p w:rsidR="00CB61A1" w:rsidRPr="00CB61A1" w:rsidRDefault="00CB61A1" w:rsidP="00136437">
      <w:pPr>
        <w:widowControl w:val="0"/>
        <w:spacing w:line="360" w:lineRule="auto"/>
        <w:ind w:firstLine="709"/>
        <w:jc w:val="both"/>
        <w:rPr>
          <w:sz w:val="28"/>
        </w:rPr>
      </w:pPr>
      <w:r w:rsidRPr="00CB61A1">
        <w:rPr>
          <w:iCs/>
          <w:sz w:val="28"/>
        </w:rPr>
        <w:t>Устойчивость финансового состояния может быть восстановлена</w:t>
      </w:r>
      <w:r w:rsidRPr="00CB61A1">
        <w:rPr>
          <w:sz w:val="28"/>
        </w:rPr>
        <w:t>:</w:t>
      </w:r>
    </w:p>
    <w:p w:rsidR="00CB61A1" w:rsidRPr="00CB61A1" w:rsidRDefault="00CB61A1" w:rsidP="00136437">
      <w:pPr>
        <w:widowControl w:val="0"/>
        <w:numPr>
          <w:ilvl w:val="0"/>
          <w:numId w:val="40"/>
        </w:numPr>
        <w:spacing w:line="360" w:lineRule="auto"/>
        <w:ind w:left="0" w:firstLine="709"/>
        <w:jc w:val="both"/>
        <w:rPr>
          <w:sz w:val="28"/>
        </w:rPr>
      </w:pPr>
      <w:r w:rsidRPr="00CB61A1">
        <w:rPr>
          <w:sz w:val="28"/>
        </w:rPr>
        <w:t>ускорением оборачиваемости капитала в текущих активах, в результате чего произойдет относительное его сокращение на рубль выручки;</w:t>
      </w:r>
    </w:p>
    <w:p w:rsidR="00CB61A1" w:rsidRPr="00CB61A1" w:rsidRDefault="00CB61A1" w:rsidP="00136437">
      <w:pPr>
        <w:widowControl w:val="0"/>
        <w:numPr>
          <w:ilvl w:val="0"/>
          <w:numId w:val="40"/>
        </w:numPr>
        <w:spacing w:line="360" w:lineRule="auto"/>
        <w:ind w:left="0" w:firstLine="709"/>
        <w:jc w:val="both"/>
        <w:rPr>
          <w:sz w:val="28"/>
        </w:rPr>
      </w:pPr>
      <w:r w:rsidRPr="00CB61A1">
        <w:rPr>
          <w:sz w:val="28"/>
        </w:rPr>
        <w:t>обоснованным уменьшением запасов (до норматива);</w:t>
      </w:r>
    </w:p>
    <w:p w:rsidR="00CB61A1" w:rsidRPr="00CB61A1" w:rsidRDefault="00CB61A1" w:rsidP="00136437">
      <w:pPr>
        <w:widowControl w:val="0"/>
        <w:numPr>
          <w:ilvl w:val="0"/>
          <w:numId w:val="40"/>
        </w:numPr>
        <w:spacing w:line="360" w:lineRule="auto"/>
        <w:ind w:left="0" w:firstLine="709"/>
        <w:jc w:val="both"/>
        <w:rPr>
          <w:sz w:val="28"/>
        </w:rPr>
      </w:pPr>
      <w:r w:rsidRPr="00CB61A1">
        <w:rPr>
          <w:sz w:val="28"/>
        </w:rPr>
        <w:t>пополнением собственного оборотного капитала из внутренних (прежде всего за счет прибыли) и внешних источников (привлечения на выгодных условиях кредитов и займов) и оптимизация их структуры.</w:t>
      </w:r>
    </w:p>
    <w:p w:rsidR="00CB61A1" w:rsidRDefault="00CB61A1" w:rsidP="00AA00DB">
      <w:pPr>
        <w:pStyle w:val="51"/>
        <w:shd w:val="clear" w:color="auto" w:fill="auto"/>
        <w:tabs>
          <w:tab w:val="left" w:pos="882"/>
          <w:tab w:val="left" w:pos="1134"/>
        </w:tabs>
        <w:spacing w:line="360" w:lineRule="exact"/>
        <w:ind w:left="1593"/>
        <w:jc w:val="center"/>
        <w:outlineLvl w:val="0"/>
        <w:rPr>
          <w:sz w:val="28"/>
          <w:szCs w:val="28"/>
        </w:rPr>
      </w:pPr>
    </w:p>
    <w:p w:rsidR="00384D68" w:rsidRDefault="00384D68" w:rsidP="00384D68">
      <w:pPr>
        <w:widowControl w:val="0"/>
        <w:spacing w:line="360" w:lineRule="auto"/>
        <w:ind w:firstLine="709"/>
        <w:jc w:val="both"/>
        <w:rPr>
          <w:sz w:val="28"/>
        </w:rPr>
      </w:pPr>
      <w:r>
        <w:rPr>
          <w:sz w:val="28"/>
        </w:rPr>
        <w:t>Из всего вышеизложенного можно сделать следующие выводы.</w:t>
      </w:r>
    </w:p>
    <w:p w:rsidR="00384D68" w:rsidRDefault="00384D68" w:rsidP="00384D68">
      <w:pPr>
        <w:widowControl w:val="0"/>
        <w:spacing w:line="360" w:lineRule="auto"/>
        <w:ind w:firstLine="709"/>
        <w:jc w:val="both"/>
        <w:rPr>
          <w:sz w:val="28"/>
        </w:rPr>
      </w:pPr>
      <w:r>
        <w:rPr>
          <w:sz w:val="28"/>
        </w:rPr>
        <w:t xml:space="preserve">В активах организации доля текущих активов составляет 43,04%, а </w:t>
      </w:r>
      <w:proofErr w:type="spellStart"/>
      <w:r>
        <w:rPr>
          <w:sz w:val="28"/>
        </w:rPr>
        <w:t>внеоборотных</w:t>
      </w:r>
      <w:proofErr w:type="spellEnd"/>
      <w:r>
        <w:rPr>
          <w:sz w:val="28"/>
        </w:rPr>
        <w:t xml:space="preserve"> средств 56,96%. Таким образом, наибольший удельный вес в структуре совокупных активов приходится на </w:t>
      </w:r>
      <w:proofErr w:type="spellStart"/>
      <w:r>
        <w:rPr>
          <w:sz w:val="28"/>
        </w:rPr>
        <w:t>внеоборотные</w:t>
      </w:r>
      <w:proofErr w:type="spellEnd"/>
      <w:r>
        <w:rPr>
          <w:sz w:val="28"/>
        </w:rPr>
        <w:t xml:space="preserve"> активы, что способствует замедлению оборачиваемости сре</w:t>
      </w:r>
      <w:proofErr w:type="gramStart"/>
      <w:r>
        <w:rPr>
          <w:sz w:val="28"/>
        </w:rPr>
        <w:t>дств пр</w:t>
      </w:r>
      <w:proofErr w:type="gramEnd"/>
      <w:r>
        <w:rPr>
          <w:sz w:val="28"/>
        </w:rPr>
        <w:t>едприятия, т.е. предприятие использует умеренную политику управления активами.</w:t>
      </w:r>
    </w:p>
    <w:p w:rsidR="00384D68" w:rsidRDefault="00384D68" w:rsidP="00384D68">
      <w:pPr>
        <w:widowControl w:val="0"/>
        <w:spacing w:line="360" w:lineRule="auto"/>
        <w:ind w:firstLine="709"/>
        <w:jc w:val="both"/>
        <w:rPr>
          <w:sz w:val="28"/>
        </w:rPr>
      </w:pPr>
      <w:r>
        <w:rPr>
          <w:sz w:val="28"/>
        </w:rPr>
        <w:t xml:space="preserve">Сравнение собственного капитала и </w:t>
      </w:r>
      <w:proofErr w:type="spellStart"/>
      <w:r>
        <w:rPr>
          <w:sz w:val="28"/>
        </w:rPr>
        <w:t>внеоборотных</w:t>
      </w:r>
      <w:proofErr w:type="spellEnd"/>
      <w:r>
        <w:rPr>
          <w:sz w:val="28"/>
        </w:rPr>
        <w:t xml:space="preserve"> активов позволило выявить недостаток у организации собственного оборотного капитала, что также свидетельствует о не достаточной финансовой устойчивости предприятия.</w:t>
      </w:r>
    </w:p>
    <w:p w:rsidR="00384D68" w:rsidRDefault="00384D68" w:rsidP="00384D68">
      <w:pPr>
        <w:widowControl w:val="0"/>
        <w:spacing w:line="360" w:lineRule="auto"/>
        <w:ind w:firstLine="709"/>
        <w:jc w:val="both"/>
        <w:rPr>
          <w:sz w:val="28"/>
        </w:rPr>
      </w:pPr>
      <w:r>
        <w:rPr>
          <w:sz w:val="28"/>
        </w:rPr>
        <w:t xml:space="preserve">Рассматривая кредиторскую </w:t>
      </w:r>
      <w:proofErr w:type="gramStart"/>
      <w:r>
        <w:rPr>
          <w:sz w:val="28"/>
        </w:rPr>
        <w:t>задолженность</w:t>
      </w:r>
      <w:proofErr w:type="gramEnd"/>
      <w:r>
        <w:rPr>
          <w:sz w:val="28"/>
        </w:rPr>
        <w:t xml:space="preserve"> следует отметить, что предприятие в отчетном году имеет пассивное сальдо (кредиторская </w:t>
      </w:r>
      <w:r>
        <w:rPr>
          <w:sz w:val="28"/>
        </w:rPr>
        <w:lastRenderedPageBreak/>
        <w:t>задолженность больше дебиторской). Таким образом, предприятие финансирует свою текущую деятельность за счет кредиторов. При росте собственного капитала предприятия, отмечено снижение кредиторской задолженности, что положительно характеризует деятельность предприятия.</w:t>
      </w:r>
    </w:p>
    <w:p w:rsidR="00384D68" w:rsidRDefault="00384D68" w:rsidP="00384D68">
      <w:pPr>
        <w:widowControl w:val="0"/>
        <w:spacing w:line="360" w:lineRule="auto"/>
        <w:ind w:firstLine="709"/>
        <w:jc w:val="both"/>
        <w:rPr>
          <w:sz w:val="28"/>
        </w:rPr>
      </w:pPr>
      <w:r>
        <w:rPr>
          <w:sz w:val="28"/>
        </w:rPr>
        <w:t>Полученные результаты позволяют увидеть, что исследуемая организация характеризуется зависимостью от внешних источников финансирования, коэффициент автономии организации по состоянию на отчетную дату составил 0,0396 (доля собственных средств в общей величине источников финансирования на конец отчетного периода составляет лишь 4%). Полученное значение свидетельствует о неоптимальном балансе собственного и заемного капитала. Другими словами данный показатель свидетельствует о неудовлетворительном финансовом положении. О неустойчивом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0,092, т.е. лишь 9,2% собственных средств организации направлено на пополнение оборотных активов.</w:t>
      </w:r>
    </w:p>
    <w:p w:rsidR="00384D68" w:rsidRDefault="00384D68" w:rsidP="00384D68">
      <w:pPr>
        <w:widowControl w:val="0"/>
        <w:spacing w:line="360" w:lineRule="auto"/>
        <w:ind w:firstLine="709"/>
        <w:jc w:val="both"/>
        <w:rPr>
          <w:sz w:val="28"/>
        </w:rPr>
      </w:pPr>
      <w:r>
        <w:rPr>
          <w:iCs/>
          <w:sz w:val="28"/>
        </w:rPr>
        <w:t>Устойчивость финансового состояния может быть восстановлена</w:t>
      </w:r>
      <w:r>
        <w:rPr>
          <w:sz w:val="28"/>
        </w:rPr>
        <w:t>:</w:t>
      </w:r>
    </w:p>
    <w:p w:rsidR="00384D68" w:rsidRDefault="00384D68" w:rsidP="00384D68">
      <w:pPr>
        <w:pStyle w:val="a3"/>
        <w:widowControl w:val="0"/>
        <w:numPr>
          <w:ilvl w:val="0"/>
          <w:numId w:val="42"/>
        </w:numPr>
        <w:spacing w:line="360" w:lineRule="auto"/>
        <w:ind w:left="0" w:firstLine="709"/>
        <w:contextualSpacing/>
        <w:jc w:val="both"/>
        <w:rPr>
          <w:sz w:val="28"/>
        </w:rPr>
      </w:pPr>
      <w:r>
        <w:rPr>
          <w:sz w:val="28"/>
        </w:rPr>
        <w:t>ускорением оборачиваемости капитала в текущих активах, в результате чего произойдет относительное его сокращение на рубль выручки;</w:t>
      </w:r>
    </w:p>
    <w:p w:rsidR="00384D68" w:rsidRDefault="00384D68" w:rsidP="00384D68">
      <w:pPr>
        <w:pStyle w:val="a3"/>
        <w:widowControl w:val="0"/>
        <w:numPr>
          <w:ilvl w:val="0"/>
          <w:numId w:val="42"/>
        </w:numPr>
        <w:spacing w:line="360" w:lineRule="auto"/>
        <w:ind w:left="0" w:firstLine="709"/>
        <w:contextualSpacing/>
        <w:jc w:val="both"/>
        <w:rPr>
          <w:sz w:val="28"/>
        </w:rPr>
      </w:pPr>
      <w:r>
        <w:rPr>
          <w:sz w:val="28"/>
        </w:rPr>
        <w:t>обоснованным уменьшением запасов (до норматива);</w:t>
      </w:r>
    </w:p>
    <w:p w:rsidR="00384D68" w:rsidRDefault="00384D68" w:rsidP="00384D68">
      <w:pPr>
        <w:pStyle w:val="a3"/>
        <w:widowControl w:val="0"/>
        <w:numPr>
          <w:ilvl w:val="0"/>
          <w:numId w:val="42"/>
        </w:numPr>
        <w:spacing w:line="360" w:lineRule="auto"/>
        <w:ind w:left="0" w:firstLine="709"/>
        <w:contextualSpacing/>
        <w:jc w:val="both"/>
        <w:rPr>
          <w:sz w:val="28"/>
        </w:rPr>
      </w:pPr>
      <w:r>
        <w:rPr>
          <w:sz w:val="28"/>
        </w:rPr>
        <w:t>пополнением собственного оборотного капитала из внутренних (прежде всего за счет прибыли) и внешних источников (привлечения на выгодных условиях кредитов и займов) и оптимизация их структуры.</w:t>
      </w:r>
    </w:p>
    <w:p w:rsidR="00CB61A1" w:rsidRDefault="00CB61A1" w:rsidP="00384D68">
      <w:pPr>
        <w:widowControl w:val="0"/>
        <w:spacing w:line="360" w:lineRule="auto"/>
        <w:jc w:val="both"/>
        <w:rPr>
          <w:sz w:val="28"/>
        </w:rPr>
      </w:pPr>
    </w:p>
    <w:p w:rsidR="00384D68" w:rsidRDefault="00384D68" w:rsidP="00384D68">
      <w:pPr>
        <w:widowControl w:val="0"/>
        <w:spacing w:line="360" w:lineRule="auto"/>
        <w:jc w:val="both"/>
        <w:rPr>
          <w:sz w:val="28"/>
        </w:rPr>
      </w:pPr>
    </w:p>
    <w:p w:rsidR="00384D68" w:rsidRDefault="00384D68" w:rsidP="00384D68">
      <w:pPr>
        <w:widowControl w:val="0"/>
        <w:spacing w:line="360" w:lineRule="auto"/>
        <w:jc w:val="both"/>
        <w:rPr>
          <w:sz w:val="28"/>
        </w:rPr>
      </w:pPr>
    </w:p>
    <w:p w:rsidR="00384D68" w:rsidRDefault="00384D68" w:rsidP="00384D68">
      <w:pPr>
        <w:widowControl w:val="0"/>
        <w:spacing w:line="360" w:lineRule="auto"/>
        <w:jc w:val="both"/>
        <w:rPr>
          <w:sz w:val="28"/>
        </w:rPr>
      </w:pPr>
    </w:p>
    <w:p w:rsidR="00384D68" w:rsidRDefault="00384D68" w:rsidP="00384D68">
      <w:pPr>
        <w:widowControl w:val="0"/>
        <w:spacing w:line="360" w:lineRule="auto"/>
        <w:jc w:val="both"/>
        <w:rPr>
          <w:sz w:val="28"/>
        </w:rPr>
      </w:pPr>
    </w:p>
    <w:p w:rsidR="00384D68" w:rsidRDefault="00384D68" w:rsidP="00384D68">
      <w:pPr>
        <w:widowControl w:val="0"/>
        <w:spacing w:line="360" w:lineRule="auto"/>
        <w:jc w:val="both"/>
        <w:rPr>
          <w:sz w:val="28"/>
        </w:rPr>
      </w:pPr>
    </w:p>
    <w:p w:rsidR="00384D68" w:rsidRDefault="00384D68" w:rsidP="00384D68">
      <w:pPr>
        <w:widowControl w:val="0"/>
        <w:spacing w:line="360" w:lineRule="auto"/>
        <w:jc w:val="both"/>
        <w:rPr>
          <w:sz w:val="28"/>
          <w:szCs w:val="28"/>
        </w:rPr>
      </w:pPr>
    </w:p>
    <w:p w:rsidR="00AA00DB" w:rsidRDefault="00461520" w:rsidP="00461520">
      <w:pPr>
        <w:pStyle w:val="51"/>
        <w:shd w:val="clear" w:color="auto" w:fill="auto"/>
        <w:tabs>
          <w:tab w:val="left" w:pos="882"/>
          <w:tab w:val="left" w:pos="1134"/>
        </w:tabs>
        <w:spacing w:line="360" w:lineRule="exact"/>
        <w:ind w:left="1593"/>
        <w:outlineLvl w:val="0"/>
        <w:rPr>
          <w:sz w:val="28"/>
          <w:szCs w:val="28"/>
        </w:rPr>
      </w:pPr>
      <w:r>
        <w:rPr>
          <w:sz w:val="28"/>
          <w:szCs w:val="28"/>
        </w:rPr>
        <w:lastRenderedPageBreak/>
        <w:t xml:space="preserve">                                    </w:t>
      </w:r>
      <w:r w:rsidR="00AA00DB">
        <w:rPr>
          <w:sz w:val="28"/>
          <w:szCs w:val="28"/>
        </w:rPr>
        <w:t>Заключение</w:t>
      </w:r>
      <w:bookmarkEnd w:id="59"/>
    </w:p>
    <w:p w:rsidR="00AA00DB" w:rsidRDefault="00AA00DB" w:rsidP="00AA00DB">
      <w:pPr>
        <w:pStyle w:val="51"/>
        <w:shd w:val="clear" w:color="auto" w:fill="auto"/>
        <w:tabs>
          <w:tab w:val="left" w:pos="882"/>
          <w:tab w:val="left" w:pos="1134"/>
        </w:tabs>
        <w:spacing w:line="360" w:lineRule="exact"/>
        <w:ind w:left="1593"/>
        <w:jc w:val="center"/>
        <w:outlineLvl w:val="0"/>
        <w:rPr>
          <w:sz w:val="28"/>
          <w:szCs w:val="28"/>
        </w:rPr>
      </w:pPr>
    </w:p>
    <w:p w:rsidR="00AA00DB" w:rsidRDefault="00D7305B" w:rsidP="00D7305B">
      <w:pPr>
        <w:pStyle w:val="51"/>
        <w:shd w:val="clear" w:color="auto" w:fill="auto"/>
        <w:tabs>
          <w:tab w:val="left" w:pos="882"/>
          <w:tab w:val="left" w:pos="1134"/>
        </w:tabs>
        <w:spacing w:line="360" w:lineRule="auto"/>
        <w:ind w:firstLine="709"/>
        <w:rPr>
          <w:b w:val="0"/>
          <w:sz w:val="28"/>
          <w:szCs w:val="28"/>
        </w:rPr>
      </w:pPr>
      <w:r w:rsidRPr="00D7305B">
        <w:rPr>
          <w:b w:val="0"/>
          <w:sz w:val="28"/>
          <w:szCs w:val="28"/>
        </w:rPr>
        <w:t xml:space="preserve">В ходе практики в </w:t>
      </w:r>
      <w:r>
        <w:rPr>
          <w:b w:val="0"/>
          <w:sz w:val="28"/>
          <w:szCs w:val="28"/>
        </w:rPr>
        <w:t xml:space="preserve">ООО </w:t>
      </w:r>
      <w:r w:rsidR="00461520">
        <w:rPr>
          <w:b w:val="0"/>
          <w:sz w:val="28"/>
          <w:szCs w:val="28"/>
        </w:rPr>
        <w:t xml:space="preserve">«СП </w:t>
      </w:r>
      <w:proofErr w:type="spellStart"/>
      <w:r>
        <w:rPr>
          <w:b w:val="0"/>
          <w:sz w:val="28"/>
          <w:szCs w:val="28"/>
        </w:rPr>
        <w:t>Нефтегаз</w:t>
      </w:r>
      <w:proofErr w:type="spellEnd"/>
      <w:r>
        <w:rPr>
          <w:b w:val="0"/>
          <w:sz w:val="28"/>
          <w:szCs w:val="28"/>
        </w:rPr>
        <w:t xml:space="preserve">» была изучена ее деятельность. </w:t>
      </w:r>
    </w:p>
    <w:p w:rsidR="00D7305B" w:rsidRDefault="00D7305B" w:rsidP="00D7305B">
      <w:pPr>
        <w:pStyle w:val="51"/>
        <w:shd w:val="clear" w:color="auto" w:fill="auto"/>
        <w:tabs>
          <w:tab w:val="left" w:pos="882"/>
          <w:tab w:val="left" w:pos="1134"/>
        </w:tabs>
        <w:spacing w:line="360" w:lineRule="auto"/>
        <w:ind w:firstLine="709"/>
        <w:rPr>
          <w:b w:val="0"/>
          <w:sz w:val="28"/>
          <w:szCs w:val="28"/>
        </w:rPr>
      </w:pPr>
      <w:r>
        <w:rPr>
          <w:b w:val="0"/>
          <w:sz w:val="28"/>
          <w:szCs w:val="28"/>
        </w:rPr>
        <w:t xml:space="preserve">Углубленно было рассмотрено бухгалтерский учет, </w:t>
      </w:r>
      <w:proofErr w:type="gramStart"/>
      <w:r>
        <w:rPr>
          <w:b w:val="0"/>
          <w:sz w:val="28"/>
          <w:szCs w:val="28"/>
        </w:rPr>
        <w:t>которая</w:t>
      </w:r>
      <w:proofErr w:type="gramEnd"/>
      <w:r>
        <w:rPr>
          <w:b w:val="0"/>
          <w:sz w:val="28"/>
          <w:szCs w:val="28"/>
        </w:rPr>
        <w:t xml:space="preserve"> ведется в системе 1С версии 8</w:t>
      </w:r>
      <w:r w:rsidRPr="00D7305B">
        <w:rPr>
          <w:b w:val="0"/>
          <w:sz w:val="28"/>
          <w:szCs w:val="28"/>
        </w:rPr>
        <w:t>:</w:t>
      </w:r>
      <w:r>
        <w:rPr>
          <w:b w:val="0"/>
          <w:sz w:val="28"/>
          <w:szCs w:val="28"/>
        </w:rPr>
        <w:t>3.</w:t>
      </w:r>
    </w:p>
    <w:p w:rsidR="00B91600" w:rsidRDefault="00B91600" w:rsidP="00D7305B">
      <w:pPr>
        <w:pStyle w:val="51"/>
        <w:shd w:val="clear" w:color="auto" w:fill="auto"/>
        <w:tabs>
          <w:tab w:val="left" w:pos="882"/>
          <w:tab w:val="left" w:pos="1134"/>
        </w:tabs>
        <w:spacing w:line="360" w:lineRule="auto"/>
        <w:ind w:firstLine="709"/>
        <w:rPr>
          <w:b w:val="0"/>
          <w:sz w:val="28"/>
          <w:szCs w:val="28"/>
        </w:rPr>
      </w:pPr>
      <w:r>
        <w:rPr>
          <w:b w:val="0"/>
          <w:sz w:val="28"/>
          <w:szCs w:val="28"/>
        </w:rPr>
        <w:t>В ходе практики были применении теоретические знания в данной области и написан отчет согласно предоставленной программе практики.</w:t>
      </w:r>
    </w:p>
    <w:p w:rsidR="00B91600" w:rsidRDefault="00461520" w:rsidP="00D7305B">
      <w:pPr>
        <w:pStyle w:val="51"/>
        <w:shd w:val="clear" w:color="auto" w:fill="auto"/>
        <w:tabs>
          <w:tab w:val="left" w:pos="882"/>
          <w:tab w:val="left" w:pos="1134"/>
        </w:tabs>
        <w:spacing w:line="360" w:lineRule="auto"/>
        <w:ind w:firstLine="709"/>
        <w:rPr>
          <w:b w:val="0"/>
          <w:sz w:val="28"/>
          <w:szCs w:val="28"/>
        </w:rPr>
      </w:pPr>
      <w:r>
        <w:rPr>
          <w:b w:val="0"/>
          <w:sz w:val="28"/>
          <w:szCs w:val="28"/>
        </w:rPr>
        <w:t>Нами были изучены</w:t>
      </w:r>
      <w:r w:rsidR="00B91600">
        <w:rPr>
          <w:b w:val="0"/>
          <w:sz w:val="28"/>
          <w:szCs w:val="28"/>
        </w:rPr>
        <w:t xml:space="preserve"> синтетический и аналитический учет  по основным бухгалтерским счетам, рассмотрены документальное оформление проводимых в бухгалтерском учете операций.</w:t>
      </w:r>
    </w:p>
    <w:p w:rsidR="00B91600" w:rsidRDefault="00B91600" w:rsidP="00D7305B">
      <w:pPr>
        <w:pStyle w:val="51"/>
        <w:shd w:val="clear" w:color="auto" w:fill="auto"/>
        <w:tabs>
          <w:tab w:val="left" w:pos="882"/>
          <w:tab w:val="left" w:pos="1134"/>
        </w:tabs>
        <w:spacing w:line="360" w:lineRule="auto"/>
        <w:ind w:firstLine="709"/>
        <w:rPr>
          <w:b w:val="0"/>
          <w:sz w:val="28"/>
          <w:szCs w:val="28"/>
        </w:rPr>
      </w:pPr>
      <w:r>
        <w:rPr>
          <w:b w:val="0"/>
          <w:sz w:val="28"/>
          <w:szCs w:val="28"/>
        </w:rPr>
        <w:t xml:space="preserve">Раскрыты и рассмотрены законодательные и нормативные </w:t>
      </w:r>
      <w:proofErr w:type="gramStart"/>
      <w:r>
        <w:rPr>
          <w:b w:val="0"/>
          <w:sz w:val="28"/>
          <w:szCs w:val="28"/>
        </w:rPr>
        <w:t>акты</w:t>
      </w:r>
      <w:proofErr w:type="gramEnd"/>
      <w:r>
        <w:rPr>
          <w:b w:val="0"/>
          <w:sz w:val="28"/>
          <w:szCs w:val="28"/>
        </w:rPr>
        <w:t xml:space="preserve"> регулирующие бухгалтерскую деятельность ООО </w:t>
      </w:r>
      <w:r w:rsidR="00461520">
        <w:rPr>
          <w:b w:val="0"/>
          <w:sz w:val="28"/>
          <w:szCs w:val="28"/>
        </w:rPr>
        <w:t xml:space="preserve">«СП </w:t>
      </w:r>
      <w:proofErr w:type="spellStart"/>
      <w:r>
        <w:rPr>
          <w:b w:val="0"/>
          <w:sz w:val="28"/>
          <w:szCs w:val="28"/>
        </w:rPr>
        <w:t>Нефтегаз</w:t>
      </w:r>
      <w:proofErr w:type="spellEnd"/>
      <w:r>
        <w:rPr>
          <w:b w:val="0"/>
          <w:sz w:val="28"/>
          <w:szCs w:val="28"/>
        </w:rPr>
        <w:t xml:space="preserve">». </w:t>
      </w:r>
    </w:p>
    <w:p w:rsidR="00461520" w:rsidRPr="00D7305B" w:rsidRDefault="00461520" w:rsidP="00D7305B">
      <w:pPr>
        <w:pStyle w:val="51"/>
        <w:shd w:val="clear" w:color="auto" w:fill="auto"/>
        <w:tabs>
          <w:tab w:val="left" w:pos="882"/>
          <w:tab w:val="left" w:pos="1134"/>
        </w:tabs>
        <w:spacing w:line="360" w:lineRule="auto"/>
        <w:ind w:firstLine="709"/>
        <w:rPr>
          <w:b w:val="0"/>
          <w:sz w:val="28"/>
          <w:szCs w:val="28"/>
        </w:rPr>
      </w:pPr>
      <w:r>
        <w:rPr>
          <w:b w:val="0"/>
          <w:sz w:val="28"/>
          <w:szCs w:val="28"/>
        </w:rPr>
        <w:t>Нами был составлен и изучен анализ хозяйственной деятельности производственной организации, анализ финансовых результатов и анализ финансового состояния организац</w:t>
      </w:r>
      <w:proofErr w:type="gramStart"/>
      <w:r>
        <w:rPr>
          <w:b w:val="0"/>
          <w:sz w:val="28"/>
          <w:szCs w:val="28"/>
        </w:rPr>
        <w:t>ии</w:t>
      </w:r>
      <w:r w:rsidRPr="00461520">
        <w:rPr>
          <w:b w:val="0"/>
          <w:sz w:val="28"/>
          <w:szCs w:val="28"/>
        </w:rPr>
        <w:t xml:space="preserve"> </w:t>
      </w:r>
      <w:r>
        <w:rPr>
          <w:b w:val="0"/>
          <w:sz w:val="28"/>
          <w:szCs w:val="28"/>
        </w:rPr>
        <w:t>ООО</w:t>
      </w:r>
      <w:proofErr w:type="gramEnd"/>
      <w:r>
        <w:rPr>
          <w:b w:val="0"/>
          <w:sz w:val="28"/>
          <w:szCs w:val="28"/>
        </w:rPr>
        <w:t xml:space="preserve"> «СП </w:t>
      </w:r>
      <w:proofErr w:type="spellStart"/>
      <w:r>
        <w:rPr>
          <w:b w:val="0"/>
          <w:sz w:val="28"/>
          <w:szCs w:val="28"/>
        </w:rPr>
        <w:t>Нефтегаз</w:t>
      </w:r>
      <w:proofErr w:type="spellEnd"/>
      <w:r>
        <w:rPr>
          <w:b w:val="0"/>
          <w:sz w:val="28"/>
          <w:szCs w:val="28"/>
        </w:rPr>
        <w:t>».</w:t>
      </w:r>
    </w:p>
    <w:p w:rsidR="00AA00DB" w:rsidRPr="00D7305B" w:rsidRDefault="00AA00DB" w:rsidP="00D7305B">
      <w:pPr>
        <w:pStyle w:val="51"/>
        <w:shd w:val="clear" w:color="auto" w:fill="auto"/>
        <w:tabs>
          <w:tab w:val="left" w:pos="882"/>
          <w:tab w:val="left" w:pos="1134"/>
        </w:tabs>
        <w:spacing w:line="360" w:lineRule="exact"/>
        <w:ind w:left="1593"/>
        <w:jc w:val="center"/>
        <w:rPr>
          <w:b w:val="0"/>
          <w:sz w:val="28"/>
          <w:szCs w:val="28"/>
        </w:rPr>
      </w:pPr>
    </w:p>
    <w:p w:rsidR="00AA00DB" w:rsidRPr="00D7305B" w:rsidRDefault="00AA00DB" w:rsidP="00D7305B">
      <w:pPr>
        <w:pStyle w:val="51"/>
        <w:shd w:val="clear" w:color="auto" w:fill="auto"/>
        <w:tabs>
          <w:tab w:val="left" w:pos="882"/>
          <w:tab w:val="left" w:pos="1134"/>
        </w:tabs>
        <w:spacing w:line="360" w:lineRule="exact"/>
        <w:ind w:left="1593"/>
        <w:jc w:val="center"/>
        <w:rPr>
          <w:b w:val="0"/>
          <w:sz w:val="28"/>
          <w:szCs w:val="28"/>
        </w:rPr>
      </w:pPr>
    </w:p>
    <w:p w:rsidR="00AA00DB" w:rsidRDefault="00AA00DB" w:rsidP="00AA00DB">
      <w:pPr>
        <w:pStyle w:val="51"/>
        <w:shd w:val="clear" w:color="auto" w:fill="auto"/>
        <w:tabs>
          <w:tab w:val="left" w:pos="882"/>
          <w:tab w:val="left" w:pos="1134"/>
        </w:tabs>
        <w:spacing w:line="360" w:lineRule="exact"/>
        <w:ind w:left="1593"/>
        <w:jc w:val="center"/>
        <w:outlineLvl w:val="0"/>
        <w:rPr>
          <w:sz w:val="28"/>
          <w:szCs w:val="28"/>
        </w:rPr>
      </w:pPr>
    </w:p>
    <w:p w:rsidR="00AA00DB" w:rsidRDefault="00AA00DB"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384D68" w:rsidRDefault="00384D68"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B91600" w:rsidRDefault="00B91600" w:rsidP="00AA00DB">
      <w:pPr>
        <w:pStyle w:val="51"/>
        <w:shd w:val="clear" w:color="auto" w:fill="auto"/>
        <w:tabs>
          <w:tab w:val="left" w:pos="882"/>
          <w:tab w:val="left" w:pos="1134"/>
        </w:tabs>
        <w:spacing w:line="360" w:lineRule="exact"/>
        <w:ind w:left="1593"/>
        <w:jc w:val="center"/>
        <w:outlineLvl w:val="0"/>
        <w:rPr>
          <w:sz w:val="28"/>
          <w:szCs w:val="28"/>
        </w:rPr>
      </w:pPr>
    </w:p>
    <w:p w:rsidR="00E759F2" w:rsidRDefault="00E759F2" w:rsidP="00E759F2">
      <w:pPr>
        <w:pStyle w:val="51"/>
        <w:shd w:val="clear" w:color="auto" w:fill="auto"/>
        <w:tabs>
          <w:tab w:val="left" w:pos="882"/>
          <w:tab w:val="left" w:pos="1134"/>
        </w:tabs>
        <w:spacing w:line="360" w:lineRule="exact"/>
        <w:ind w:left="1593"/>
        <w:jc w:val="center"/>
        <w:outlineLvl w:val="0"/>
        <w:rPr>
          <w:sz w:val="28"/>
          <w:szCs w:val="28"/>
        </w:rPr>
      </w:pPr>
      <w:bookmarkStart w:id="60" w:name="_Toc521703096"/>
      <w:r>
        <w:rPr>
          <w:sz w:val="28"/>
          <w:szCs w:val="28"/>
        </w:rPr>
        <w:lastRenderedPageBreak/>
        <w:t>Список использованных источников</w:t>
      </w:r>
      <w:bookmarkEnd w:id="60"/>
    </w:p>
    <w:p w:rsidR="00E759F2" w:rsidRDefault="00E759F2" w:rsidP="00E759F2">
      <w:pPr>
        <w:pStyle w:val="51"/>
        <w:shd w:val="clear" w:color="auto" w:fill="auto"/>
        <w:tabs>
          <w:tab w:val="left" w:pos="882"/>
          <w:tab w:val="left" w:pos="1134"/>
        </w:tabs>
        <w:spacing w:line="360" w:lineRule="exact"/>
        <w:ind w:left="1593"/>
        <w:jc w:val="center"/>
        <w:outlineLvl w:val="0"/>
        <w:rPr>
          <w:sz w:val="28"/>
          <w:szCs w:val="28"/>
        </w:rPr>
      </w:pPr>
    </w:p>
    <w:p w:rsidR="00E759F2" w:rsidRPr="00E759F2" w:rsidRDefault="00E759F2" w:rsidP="00E759F2">
      <w:pPr>
        <w:tabs>
          <w:tab w:val="left" w:pos="300"/>
          <w:tab w:val="left" w:pos="426"/>
        </w:tabs>
        <w:spacing w:line="360" w:lineRule="auto"/>
        <w:ind w:firstLine="709"/>
        <w:jc w:val="both"/>
        <w:rPr>
          <w:sz w:val="28"/>
          <w:szCs w:val="28"/>
        </w:rPr>
      </w:pPr>
    </w:p>
    <w:p w:rsidR="00E759F2" w:rsidRPr="00486C63" w:rsidRDefault="00E759F2" w:rsidP="00E759F2">
      <w:pPr>
        <w:pStyle w:val="a3"/>
        <w:numPr>
          <w:ilvl w:val="0"/>
          <w:numId w:val="33"/>
        </w:numPr>
        <w:tabs>
          <w:tab w:val="left" w:pos="300"/>
          <w:tab w:val="left" w:pos="426"/>
        </w:tabs>
        <w:spacing w:line="360" w:lineRule="auto"/>
        <w:ind w:left="0" w:firstLine="709"/>
        <w:jc w:val="both"/>
        <w:rPr>
          <w:sz w:val="28"/>
          <w:szCs w:val="28"/>
        </w:rPr>
      </w:pPr>
      <w:r w:rsidRPr="00486C63">
        <w:rPr>
          <w:bCs/>
          <w:kern w:val="36"/>
          <w:sz w:val="28"/>
          <w:szCs w:val="28"/>
        </w:rPr>
        <w:t xml:space="preserve">Гражданский кодекс Российской Федерации (ГК РФ) </w:t>
      </w:r>
      <w:bookmarkStart w:id="61" w:name="dst100001"/>
      <w:bookmarkEnd w:id="61"/>
      <w:r w:rsidRPr="00486C63">
        <w:rPr>
          <w:sz w:val="28"/>
          <w:szCs w:val="28"/>
        </w:rPr>
        <w:t>30 ноября 1994 года N 51-ФЗ</w:t>
      </w:r>
      <w:bookmarkStart w:id="62" w:name="dst100002"/>
      <w:bookmarkEnd w:id="62"/>
    </w:p>
    <w:p w:rsidR="00E759F2" w:rsidRPr="00486C63" w:rsidRDefault="00E759F2" w:rsidP="00E759F2">
      <w:pPr>
        <w:pStyle w:val="a3"/>
        <w:numPr>
          <w:ilvl w:val="0"/>
          <w:numId w:val="33"/>
        </w:numPr>
        <w:tabs>
          <w:tab w:val="left" w:pos="300"/>
          <w:tab w:val="left" w:pos="426"/>
        </w:tabs>
        <w:spacing w:line="360" w:lineRule="auto"/>
        <w:ind w:left="0" w:firstLine="709"/>
        <w:jc w:val="both"/>
        <w:rPr>
          <w:bCs/>
          <w:color w:val="333333"/>
          <w:kern w:val="36"/>
          <w:sz w:val="28"/>
          <w:szCs w:val="28"/>
        </w:rPr>
      </w:pPr>
      <w:r w:rsidRPr="00486C63">
        <w:rPr>
          <w:bCs/>
          <w:color w:val="333333"/>
          <w:kern w:val="36"/>
          <w:sz w:val="28"/>
          <w:szCs w:val="28"/>
        </w:rPr>
        <w:t xml:space="preserve">Кодекс Российской Федерации об административных правонарушениях от 30.12.2001 N 195-ФЗ (ред. от 29.07.2018) </w:t>
      </w:r>
    </w:p>
    <w:p w:rsidR="00E759F2" w:rsidRDefault="00E759F2" w:rsidP="00E759F2">
      <w:pPr>
        <w:pStyle w:val="a3"/>
        <w:numPr>
          <w:ilvl w:val="0"/>
          <w:numId w:val="33"/>
        </w:numPr>
        <w:spacing w:line="360" w:lineRule="auto"/>
        <w:ind w:left="0" w:firstLine="709"/>
        <w:jc w:val="both"/>
        <w:rPr>
          <w:sz w:val="28"/>
          <w:szCs w:val="28"/>
        </w:rPr>
      </w:pPr>
      <w:r w:rsidRPr="00486C63">
        <w:rPr>
          <w:sz w:val="28"/>
          <w:szCs w:val="28"/>
        </w:rPr>
        <w:t xml:space="preserve">Методическими указаниями по инвентаризации имущества и финансовых обязательств, утверждёнными приказом Министерства финансов РФ от 13.06.95 № 49. </w:t>
      </w:r>
    </w:p>
    <w:p w:rsidR="00E759F2" w:rsidRDefault="00E759F2" w:rsidP="00E759F2">
      <w:pPr>
        <w:pStyle w:val="a3"/>
        <w:numPr>
          <w:ilvl w:val="0"/>
          <w:numId w:val="33"/>
        </w:numPr>
        <w:spacing w:line="360" w:lineRule="auto"/>
        <w:ind w:left="0" w:firstLine="709"/>
        <w:jc w:val="both"/>
        <w:rPr>
          <w:sz w:val="28"/>
          <w:szCs w:val="28"/>
        </w:rPr>
      </w:pPr>
      <w:r w:rsidRPr="00E530FF">
        <w:rPr>
          <w:sz w:val="28"/>
          <w:szCs w:val="28"/>
        </w:rPr>
        <w:t>Методические указания по бухгалтерскому учету материально-производственных запасов от 28.12.2001 № 119н (в ред. от 16 мая 2013 г.) // Бюллетень нормативных актов федеральных органов исполнительной власти. – 2002. – № 1.</w:t>
      </w:r>
    </w:p>
    <w:p w:rsidR="00E759F2" w:rsidRPr="00E530FF" w:rsidRDefault="00E759F2" w:rsidP="00E759F2">
      <w:pPr>
        <w:pStyle w:val="a3"/>
        <w:numPr>
          <w:ilvl w:val="0"/>
          <w:numId w:val="33"/>
        </w:numPr>
        <w:spacing w:line="360" w:lineRule="auto"/>
        <w:ind w:left="0" w:firstLine="709"/>
        <w:jc w:val="both"/>
        <w:rPr>
          <w:sz w:val="28"/>
          <w:szCs w:val="28"/>
        </w:rPr>
      </w:pPr>
      <w:r w:rsidRPr="00E530FF">
        <w:rPr>
          <w:bCs/>
          <w:kern w:val="36"/>
          <w:sz w:val="28"/>
          <w:szCs w:val="28"/>
        </w:rPr>
        <w:t xml:space="preserve">Налоговый кодекс Российской Федерации (НК РФ) </w:t>
      </w:r>
      <w:r w:rsidRPr="00E530FF">
        <w:rPr>
          <w:sz w:val="28"/>
          <w:szCs w:val="28"/>
        </w:rPr>
        <w:t xml:space="preserve">31 июля 1998 года N 146-ФЗ -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86C63">
        <w:rPr>
          <w:sz w:val="28"/>
          <w:szCs w:val="28"/>
        </w:rPr>
        <w:t>Об утверждении Положения бухгалтерского учета 5/01 «Учет материально-производственных запасов»</w:t>
      </w:r>
      <w:proofErr w:type="gramStart"/>
      <w:r w:rsidRPr="00486C63">
        <w:rPr>
          <w:sz w:val="28"/>
          <w:szCs w:val="28"/>
        </w:rPr>
        <w:t xml:space="preserve"> :</w:t>
      </w:r>
      <w:proofErr w:type="gramEnd"/>
      <w:r w:rsidRPr="00486C63">
        <w:rPr>
          <w:sz w:val="28"/>
          <w:szCs w:val="28"/>
        </w:rPr>
        <w:t xml:space="preserve"> </w:t>
      </w:r>
      <w:proofErr w:type="spellStart"/>
      <w:r w:rsidRPr="00486C63">
        <w:rPr>
          <w:sz w:val="28"/>
          <w:szCs w:val="28"/>
        </w:rPr>
        <w:t>постановл</w:t>
      </w:r>
      <w:proofErr w:type="spellEnd"/>
      <w:r w:rsidRPr="00486C63">
        <w:rPr>
          <w:sz w:val="28"/>
          <w:szCs w:val="28"/>
        </w:rPr>
        <w:t>. Правительства РФ от 09.06.2001 № 44н (в ред. от 28 апреля 2014 г.) // Собр. Законодательства</w:t>
      </w:r>
      <w:proofErr w:type="gramStart"/>
      <w:r w:rsidRPr="00486C63">
        <w:rPr>
          <w:sz w:val="28"/>
          <w:szCs w:val="28"/>
        </w:rPr>
        <w:t xml:space="preserve"> Р</w:t>
      </w:r>
      <w:proofErr w:type="gramEnd"/>
      <w:r w:rsidRPr="00486C63">
        <w:rPr>
          <w:sz w:val="28"/>
          <w:szCs w:val="28"/>
        </w:rPr>
        <w:t>ос. Федерации. – 2001. – № 6. – Ст. 1652.</w:t>
      </w:r>
      <w:r>
        <w:rPr>
          <w:sz w:val="28"/>
          <w:szCs w:val="28"/>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sz w:val="28"/>
          <w:szCs w:val="28"/>
        </w:rPr>
        <w:t xml:space="preserve">Об утверждении Положения по бухгалтерскому учету «Отчет о движении денежных средств» (ПБУ 23/2011): Приказ Минфина РФ от 02.02.2011 № 11н // Российская газета.– № 87.– 22.04.2011.– </w:t>
      </w:r>
      <w:proofErr w:type="spellStart"/>
      <w:r w:rsidRPr="00E42112">
        <w:rPr>
          <w:sz w:val="28"/>
          <w:szCs w:val="28"/>
        </w:rPr>
        <w:t>КонсультантПлюс</w:t>
      </w:r>
      <w:proofErr w:type="spellEnd"/>
      <w:r w:rsidRPr="00E42112">
        <w:rPr>
          <w:sz w:val="28"/>
          <w:szCs w:val="28"/>
        </w:rPr>
        <w:t>.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р</w:t>
      </w:r>
      <w:proofErr w:type="gramEnd"/>
      <w:r w:rsidRPr="00E42112">
        <w:rPr>
          <w:sz w:val="28"/>
          <w:szCs w:val="28"/>
        </w:rPr>
        <w:t>есурс]. –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д</w:t>
      </w:r>
      <w:proofErr w:type="gramEnd"/>
      <w:r w:rsidRPr="00E42112">
        <w:rPr>
          <w:sz w:val="28"/>
          <w:szCs w:val="28"/>
        </w:rPr>
        <w:t>ан. – [М., 2018.]</w:t>
      </w:r>
    </w:p>
    <w:p w:rsidR="00E759F2" w:rsidRPr="00384D68"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t>Об утверждении Методических указаний по бухгалтерскому учету основных средств: Приказ Минфина РФ от 13.10.2003 № 91н  /</w:t>
      </w:r>
      <w:r w:rsidRPr="00E42112">
        <w:rPr>
          <w:sz w:val="28"/>
          <w:szCs w:val="28"/>
        </w:rPr>
        <w:t xml:space="preserve">/ Российская газета. – 2003. – № 250. – </w:t>
      </w:r>
      <w:proofErr w:type="spellStart"/>
      <w:r w:rsidRPr="00E42112">
        <w:rPr>
          <w:color w:val="000000"/>
          <w:sz w:val="28"/>
          <w:szCs w:val="28"/>
        </w:rPr>
        <w:t>КонсультантПлюс</w:t>
      </w:r>
      <w:proofErr w:type="spellEnd"/>
      <w:r w:rsidRPr="00E42112">
        <w:rPr>
          <w:color w:val="000000"/>
          <w:sz w:val="28"/>
          <w:szCs w:val="28"/>
        </w:rPr>
        <w:t>.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р</w:t>
      </w:r>
      <w:proofErr w:type="gramEnd"/>
      <w:r w:rsidRPr="00E42112">
        <w:rPr>
          <w:color w:val="000000"/>
          <w:sz w:val="28"/>
          <w:szCs w:val="28"/>
        </w:rPr>
        <w:t>есурс]. –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д</w:t>
      </w:r>
      <w:proofErr w:type="gramEnd"/>
      <w:r w:rsidRPr="00E42112">
        <w:rPr>
          <w:color w:val="000000"/>
          <w:sz w:val="28"/>
          <w:szCs w:val="28"/>
        </w:rPr>
        <w:t>ан. [М., 2018.]</w:t>
      </w:r>
    </w:p>
    <w:p w:rsidR="00384D68" w:rsidRPr="00384D68" w:rsidRDefault="00384D68" w:rsidP="00384D68">
      <w:pPr>
        <w:shd w:val="clear" w:color="auto" w:fill="FFFFFF"/>
        <w:tabs>
          <w:tab w:val="left" w:pos="426"/>
        </w:tabs>
        <w:autoSpaceDE w:val="0"/>
        <w:autoSpaceDN w:val="0"/>
        <w:adjustRightInd w:val="0"/>
        <w:spacing w:line="360" w:lineRule="auto"/>
        <w:jc w:val="both"/>
        <w:rPr>
          <w:sz w:val="28"/>
          <w:szCs w:val="28"/>
        </w:rPr>
      </w:pP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lastRenderedPageBreak/>
        <w:t xml:space="preserve">Об утверждении Положения по бухгалтерскому учету «Доходы организации» (ПБУ 9/99): Приказ Минфина РФ от 06.05.1999 № 32н  </w:t>
      </w:r>
      <w:r w:rsidRPr="00E42112">
        <w:rPr>
          <w:sz w:val="28"/>
          <w:szCs w:val="28"/>
        </w:rPr>
        <w:t>// Российская газета. – 1999. – № 116. – 117. –</w:t>
      </w:r>
      <w:r w:rsidRPr="00E42112">
        <w:rPr>
          <w:color w:val="FF0000"/>
          <w:sz w:val="28"/>
          <w:szCs w:val="28"/>
        </w:rPr>
        <w:t xml:space="preserve"> </w:t>
      </w:r>
      <w:proofErr w:type="spellStart"/>
      <w:r w:rsidRPr="00E42112">
        <w:rPr>
          <w:color w:val="000000"/>
          <w:sz w:val="28"/>
          <w:szCs w:val="28"/>
        </w:rPr>
        <w:t>КонсультантПлюс</w:t>
      </w:r>
      <w:proofErr w:type="spellEnd"/>
      <w:r w:rsidRPr="00E42112">
        <w:rPr>
          <w:color w:val="000000"/>
          <w:sz w:val="28"/>
          <w:szCs w:val="28"/>
        </w:rPr>
        <w:t>.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р</w:t>
      </w:r>
      <w:proofErr w:type="gramEnd"/>
      <w:r w:rsidRPr="00E42112">
        <w:rPr>
          <w:color w:val="000000"/>
          <w:sz w:val="28"/>
          <w:szCs w:val="28"/>
        </w:rPr>
        <w:t>есурс]. – Электрон, да: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t xml:space="preserve">Об утверждении Положения по бухгалтерскому учету «Бухгалтерская отчетность организации» (ПБУ 4/99): Приказ Минфина РФ от 06.07.1999 № 43н (ред. от 08.11.2010) </w:t>
      </w:r>
      <w:r w:rsidRPr="00E42112">
        <w:rPr>
          <w:sz w:val="28"/>
          <w:szCs w:val="28"/>
        </w:rPr>
        <w:t>// Финансовая газета. – 1999. – № 34. –</w:t>
      </w:r>
      <w:r w:rsidRPr="00E42112">
        <w:rPr>
          <w:color w:val="FF0000"/>
          <w:sz w:val="28"/>
          <w:szCs w:val="28"/>
        </w:rPr>
        <w:t xml:space="preserve"> </w:t>
      </w:r>
      <w:proofErr w:type="spellStart"/>
      <w:r w:rsidRPr="00E42112">
        <w:rPr>
          <w:color w:val="000000"/>
          <w:sz w:val="28"/>
          <w:szCs w:val="28"/>
        </w:rPr>
        <w:t>КонсультантПлюс</w:t>
      </w:r>
      <w:proofErr w:type="spellEnd"/>
      <w:r w:rsidRPr="00E42112">
        <w:rPr>
          <w:color w:val="000000"/>
          <w:sz w:val="28"/>
          <w:szCs w:val="28"/>
        </w:rPr>
        <w:t>.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р</w:t>
      </w:r>
      <w:proofErr w:type="gramEnd"/>
      <w:r w:rsidRPr="00E42112">
        <w:rPr>
          <w:color w:val="000000"/>
          <w:sz w:val="28"/>
          <w:szCs w:val="28"/>
        </w:rPr>
        <w:t>есурс]. –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д</w:t>
      </w:r>
      <w:proofErr w:type="gramEnd"/>
      <w:r w:rsidRPr="00E42112">
        <w:rPr>
          <w:color w:val="000000"/>
          <w:sz w:val="28"/>
          <w:szCs w:val="28"/>
        </w:rPr>
        <w:t>ан. –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t>Об обязательном социальном страховании на случай временной нетру</w:t>
      </w:r>
      <w:r w:rsidRPr="00E42112">
        <w:rPr>
          <w:color w:val="000000"/>
          <w:sz w:val="28"/>
          <w:szCs w:val="28"/>
        </w:rPr>
        <w:softHyphen/>
        <w:t xml:space="preserve">доспособности и в связи с материнством: </w:t>
      </w:r>
      <w:proofErr w:type="spellStart"/>
      <w:r w:rsidRPr="00E42112">
        <w:rPr>
          <w:color w:val="000000"/>
          <w:sz w:val="28"/>
          <w:szCs w:val="28"/>
        </w:rPr>
        <w:t>Федер</w:t>
      </w:r>
      <w:proofErr w:type="spellEnd"/>
      <w:r w:rsidRPr="00E42112">
        <w:rPr>
          <w:color w:val="000000"/>
          <w:sz w:val="28"/>
          <w:szCs w:val="28"/>
        </w:rPr>
        <w:t>. закон от 26.12.2006 № 255–ФЗ   //</w:t>
      </w:r>
      <w:r w:rsidRPr="00E42112">
        <w:rPr>
          <w:sz w:val="28"/>
          <w:szCs w:val="28"/>
        </w:rPr>
        <w:t xml:space="preserve"> Собрание законодательства РФ. – 2007. – № 1 (ч.1). – Ст. 18. –</w:t>
      </w:r>
      <w:r w:rsidRPr="00E42112">
        <w:rPr>
          <w:color w:val="FF0000"/>
          <w:sz w:val="28"/>
          <w:szCs w:val="28"/>
        </w:rPr>
        <w:t xml:space="preserve"> </w:t>
      </w:r>
      <w:proofErr w:type="spellStart"/>
      <w:r w:rsidRPr="00E42112">
        <w:rPr>
          <w:color w:val="000000"/>
          <w:sz w:val="28"/>
          <w:szCs w:val="28"/>
        </w:rPr>
        <w:t>КонсультантПлюс</w:t>
      </w:r>
      <w:proofErr w:type="spellEnd"/>
      <w:r w:rsidRPr="00E42112">
        <w:rPr>
          <w:color w:val="000000"/>
          <w:sz w:val="28"/>
          <w:szCs w:val="28"/>
        </w:rPr>
        <w:t>.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р</w:t>
      </w:r>
      <w:proofErr w:type="gramEnd"/>
      <w:r w:rsidRPr="00E42112">
        <w:rPr>
          <w:color w:val="000000"/>
          <w:sz w:val="28"/>
          <w:szCs w:val="28"/>
        </w:rPr>
        <w:t>есурс]. –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д</w:t>
      </w:r>
      <w:proofErr w:type="gramEnd"/>
      <w:r w:rsidRPr="00E42112">
        <w:rPr>
          <w:color w:val="000000"/>
          <w:sz w:val="28"/>
          <w:szCs w:val="28"/>
        </w:rPr>
        <w:t>ан. – [М., 2018.]</w:t>
      </w:r>
    </w:p>
    <w:p w:rsidR="00E759F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sz w:val="28"/>
          <w:szCs w:val="28"/>
        </w:rPr>
        <w:t xml:space="preserve">Об утверждении Положения по бухгалтерскому учету «Учет нематериальных активов» (ПБУ 14/2007): Приказ Минфина РФ от 27.11.2006 № 154н// Российская газета.– № 22.– 02.02.2008.– </w:t>
      </w:r>
      <w:proofErr w:type="spellStart"/>
      <w:r w:rsidRPr="00E42112">
        <w:rPr>
          <w:sz w:val="28"/>
          <w:szCs w:val="28"/>
        </w:rPr>
        <w:t>КонсультантПлюс</w:t>
      </w:r>
      <w:proofErr w:type="spellEnd"/>
      <w:r w:rsidRPr="00E42112">
        <w:rPr>
          <w:sz w:val="28"/>
          <w:szCs w:val="28"/>
        </w:rPr>
        <w:t>.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р</w:t>
      </w:r>
      <w:proofErr w:type="gramEnd"/>
      <w:r w:rsidRPr="00E42112">
        <w:rPr>
          <w:sz w:val="28"/>
          <w:szCs w:val="28"/>
        </w:rPr>
        <w:t>есурс]. –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д</w:t>
      </w:r>
      <w:proofErr w:type="gramEnd"/>
      <w:r w:rsidRPr="00E42112">
        <w:rPr>
          <w:sz w:val="28"/>
          <w:szCs w:val="28"/>
        </w:rPr>
        <w:t>ан. –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t xml:space="preserve">О консолидированной финансовой отчетности: </w:t>
      </w:r>
      <w:proofErr w:type="spellStart"/>
      <w:r w:rsidRPr="00E42112">
        <w:rPr>
          <w:color w:val="000000"/>
          <w:sz w:val="28"/>
          <w:szCs w:val="28"/>
        </w:rPr>
        <w:t>Федер</w:t>
      </w:r>
      <w:proofErr w:type="spellEnd"/>
      <w:r w:rsidRPr="00E42112">
        <w:rPr>
          <w:color w:val="000000"/>
          <w:sz w:val="28"/>
          <w:szCs w:val="28"/>
        </w:rPr>
        <w:t>. закон от 27.07.2010 № 208–ФЗ //</w:t>
      </w:r>
      <w:r w:rsidRPr="00E42112">
        <w:rPr>
          <w:sz w:val="28"/>
          <w:szCs w:val="28"/>
        </w:rPr>
        <w:t xml:space="preserve"> Собрание законодательства РФ. – 2010. – № 31. – Ст. 4177. – </w:t>
      </w:r>
      <w:proofErr w:type="spellStart"/>
      <w:r w:rsidRPr="00E42112">
        <w:rPr>
          <w:color w:val="000000"/>
          <w:sz w:val="28"/>
          <w:szCs w:val="28"/>
        </w:rPr>
        <w:t>КонсультантПлюс</w:t>
      </w:r>
      <w:proofErr w:type="spellEnd"/>
      <w:r w:rsidRPr="00E42112">
        <w:rPr>
          <w:color w:val="000000"/>
          <w:sz w:val="28"/>
          <w:szCs w:val="28"/>
        </w:rPr>
        <w:t>.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р</w:t>
      </w:r>
      <w:proofErr w:type="gramEnd"/>
      <w:r w:rsidRPr="00E42112">
        <w:rPr>
          <w:color w:val="000000"/>
          <w:sz w:val="28"/>
          <w:szCs w:val="28"/>
        </w:rPr>
        <w:t>есурс]. – Элек</w:t>
      </w:r>
      <w:r w:rsidRPr="00E42112">
        <w:rPr>
          <w:color w:val="000000"/>
          <w:sz w:val="28"/>
          <w:szCs w:val="28"/>
        </w:rPr>
        <w:softHyphen/>
        <w:t>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д</w:t>
      </w:r>
      <w:proofErr w:type="gramEnd"/>
      <w:r w:rsidRPr="00E42112">
        <w:rPr>
          <w:color w:val="000000"/>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86C63">
        <w:rPr>
          <w:bCs/>
          <w:kern w:val="36"/>
          <w:sz w:val="28"/>
          <w:szCs w:val="28"/>
        </w:rPr>
        <w:t>Приказ Минфина России от 30.03.2001 N 26н (ред. от 16.05.2016) "Об утверждении Положения по бухгалтерскому учету "Учет основных средств" ПБУ 6/01" (Зарегистрировано в Минюсте России 28.04.2001 N 2689)</w:t>
      </w:r>
      <w:r>
        <w:rPr>
          <w:bCs/>
          <w:kern w:val="36"/>
          <w:sz w:val="28"/>
          <w:szCs w:val="28"/>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384D68">
        <w:rPr>
          <w:bCs/>
          <w:color w:val="000000" w:themeColor="text1"/>
          <w:kern w:val="36"/>
          <w:sz w:val="28"/>
          <w:szCs w:val="28"/>
        </w:rPr>
        <w:t xml:space="preserve">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 </w:t>
      </w:r>
      <w:r w:rsidRPr="00384D68">
        <w:rPr>
          <w:color w:val="000000" w:themeColor="text1"/>
          <w:sz w:val="28"/>
          <w:szCs w:val="28"/>
        </w:rPr>
        <w:t xml:space="preserve">- </w:t>
      </w:r>
      <w:proofErr w:type="spellStart"/>
      <w:r w:rsidRPr="00384D68">
        <w:rPr>
          <w:color w:val="000000" w:themeColor="text1"/>
          <w:sz w:val="28"/>
          <w:szCs w:val="28"/>
        </w:rPr>
        <w:t>КонсультантПлюс</w:t>
      </w:r>
      <w:proofErr w:type="spellEnd"/>
      <w:r w:rsidRPr="00384D68">
        <w:rPr>
          <w:color w:val="000000" w:themeColor="text1"/>
          <w:sz w:val="28"/>
          <w:szCs w:val="28"/>
        </w:rPr>
        <w:t>. [Электрон</w:t>
      </w:r>
      <w:proofErr w:type="gramStart"/>
      <w:r w:rsidRPr="00384D68">
        <w:rPr>
          <w:color w:val="000000" w:themeColor="text1"/>
          <w:sz w:val="28"/>
          <w:szCs w:val="28"/>
        </w:rPr>
        <w:t>.</w:t>
      </w:r>
      <w:proofErr w:type="gramEnd"/>
      <w:r w:rsidRPr="00384D68">
        <w:rPr>
          <w:color w:val="000000" w:themeColor="text1"/>
          <w:sz w:val="28"/>
          <w:szCs w:val="28"/>
        </w:rPr>
        <w:t xml:space="preserve"> </w:t>
      </w:r>
      <w:proofErr w:type="gramStart"/>
      <w:r w:rsidRPr="00384D68">
        <w:rPr>
          <w:color w:val="000000" w:themeColor="text1"/>
          <w:sz w:val="28"/>
          <w:szCs w:val="28"/>
        </w:rPr>
        <w:t>р</w:t>
      </w:r>
      <w:proofErr w:type="gramEnd"/>
      <w:r w:rsidRPr="00384D68">
        <w:rPr>
          <w:color w:val="000000" w:themeColor="text1"/>
          <w:sz w:val="28"/>
          <w:szCs w:val="28"/>
        </w:rPr>
        <w:t>есурс]. – Электрон</w:t>
      </w:r>
      <w:proofErr w:type="gramStart"/>
      <w:r w:rsidRPr="00384D68">
        <w:rPr>
          <w:color w:val="000000" w:themeColor="text1"/>
          <w:sz w:val="28"/>
          <w:szCs w:val="28"/>
        </w:rPr>
        <w:t>.</w:t>
      </w:r>
      <w:proofErr w:type="gramEnd"/>
      <w:r w:rsidRPr="00384D68">
        <w:rPr>
          <w:color w:val="000000" w:themeColor="text1"/>
          <w:sz w:val="28"/>
          <w:szCs w:val="28"/>
        </w:rPr>
        <w:t xml:space="preserve"> </w:t>
      </w:r>
      <w:proofErr w:type="gramStart"/>
      <w:r w:rsidRPr="00384D68">
        <w:rPr>
          <w:color w:val="000000" w:themeColor="text1"/>
          <w:sz w:val="28"/>
          <w:szCs w:val="28"/>
        </w:rPr>
        <w:t>д</w:t>
      </w:r>
      <w:proofErr w:type="gramEnd"/>
      <w:r w:rsidRPr="00384D68">
        <w:rPr>
          <w:color w:val="000000" w:themeColor="text1"/>
          <w:sz w:val="28"/>
          <w:szCs w:val="28"/>
        </w:rPr>
        <w:t>ан</w:t>
      </w:r>
      <w:r w:rsidRPr="00E530FF">
        <w:rPr>
          <w:sz w:val="28"/>
          <w:szCs w:val="28"/>
        </w:rPr>
        <w:t>. – [М., 2018.]</w:t>
      </w:r>
    </w:p>
    <w:p w:rsidR="00E759F2" w:rsidRPr="00E530FF" w:rsidRDefault="00E759F2" w:rsidP="00E759F2">
      <w:pPr>
        <w:pStyle w:val="a3"/>
        <w:numPr>
          <w:ilvl w:val="0"/>
          <w:numId w:val="33"/>
        </w:numPr>
        <w:spacing w:line="360" w:lineRule="auto"/>
        <w:ind w:left="0" w:firstLine="709"/>
        <w:jc w:val="both"/>
        <w:rPr>
          <w:sz w:val="28"/>
          <w:szCs w:val="28"/>
        </w:rPr>
      </w:pPr>
      <w:r w:rsidRPr="0040603C">
        <w:rPr>
          <w:bCs/>
          <w:kern w:val="36"/>
          <w:sz w:val="28"/>
          <w:szCs w:val="28"/>
        </w:rPr>
        <w:t xml:space="preserve">Приказ Минфина России от 09.06.2001 N 44н (ред. от 16.05.2016) "Об утверждении Положения по бухгалтерскому учету "Учет материально-производственных запасов" ПБУ 5/01" (Зарегистрировано в Минюсте России </w:t>
      </w:r>
      <w:r w:rsidRPr="0040603C">
        <w:rPr>
          <w:bCs/>
          <w:kern w:val="36"/>
          <w:sz w:val="28"/>
          <w:szCs w:val="28"/>
        </w:rPr>
        <w:lastRenderedPageBreak/>
        <w:t>19.07.2001 N 2806)</w:t>
      </w:r>
      <w:r w:rsidRPr="00E530FF">
        <w:rPr>
          <w:sz w:val="28"/>
          <w:szCs w:val="28"/>
        </w:rPr>
        <w:t xml:space="preserve"> -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0603C">
        <w:rPr>
          <w:sz w:val="28"/>
          <w:szCs w:val="28"/>
          <w:shd w:val="clear" w:color="auto" w:fill="FFFFFF"/>
        </w:rPr>
        <w:t>Приказ Министерства</w:t>
      </w:r>
      <w:r w:rsidRPr="00486C63">
        <w:rPr>
          <w:sz w:val="28"/>
          <w:szCs w:val="28"/>
          <w:shd w:val="clear" w:color="auto" w:fill="FFFFFF"/>
        </w:rPr>
        <w:t xml:space="preserve"> финансов РФ от 31.10.2000 г. № 94н «Об утверждении </w:t>
      </w:r>
      <w:proofErr w:type="gramStart"/>
      <w:r w:rsidRPr="00486C63">
        <w:rPr>
          <w:sz w:val="28"/>
          <w:szCs w:val="28"/>
          <w:shd w:val="clear" w:color="auto" w:fill="FFFFFF"/>
        </w:rPr>
        <w:t>Плана счетов бухгалтерского учёта финансово-хозяйственной деятельности организации</w:t>
      </w:r>
      <w:proofErr w:type="gramEnd"/>
      <w:r w:rsidRPr="00486C63">
        <w:rPr>
          <w:sz w:val="28"/>
          <w:szCs w:val="28"/>
          <w:shd w:val="clear" w:color="auto" w:fill="FFFFFF"/>
        </w:rPr>
        <w:t xml:space="preserve"> и Инструкции по его применению» (с учетом последующих изменений и дополнений).</w:t>
      </w:r>
      <w:r>
        <w:rPr>
          <w:sz w:val="28"/>
          <w:szCs w:val="28"/>
          <w:shd w:val="clear" w:color="auto" w:fill="FFFFFF"/>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86C63">
        <w:rPr>
          <w:bCs/>
          <w:kern w:val="36"/>
          <w:sz w:val="28"/>
          <w:szCs w:val="28"/>
        </w:rPr>
        <w:t>Постановление Правительства РФ от 01.01.2002 N 1 (ред. от 28.04.2018) "О Классификации основных средств, включаемых в амортизационные группы"</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86C63">
        <w:rPr>
          <w:iCs/>
          <w:color w:val="000000"/>
          <w:sz w:val="28"/>
          <w:szCs w:val="28"/>
        </w:rPr>
        <w:t>Приказом Министерства финансов Российской Федерации</w:t>
      </w:r>
      <w:r w:rsidRPr="00486C63">
        <w:rPr>
          <w:iCs/>
          <w:color w:val="000000"/>
          <w:sz w:val="28"/>
          <w:szCs w:val="28"/>
        </w:rPr>
        <w:br/>
        <w:t>от 06.10.2008 № 106н «</w:t>
      </w:r>
      <w:r w:rsidRPr="00486C63">
        <w:rPr>
          <w:bCs/>
          <w:color w:val="000000"/>
          <w:kern w:val="36"/>
          <w:sz w:val="28"/>
          <w:szCs w:val="28"/>
        </w:rPr>
        <w:t>Положение по бухгалтерскому уче</w:t>
      </w:r>
      <w:r w:rsidR="00384D68">
        <w:rPr>
          <w:bCs/>
          <w:color w:val="000000"/>
          <w:kern w:val="36"/>
          <w:sz w:val="28"/>
          <w:szCs w:val="28"/>
        </w:rPr>
        <w:t>ту</w:t>
      </w:r>
      <w:r w:rsidR="00384D68">
        <w:rPr>
          <w:bCs/>
          <w:color w:val="000000"/>
          <w:kern w:val="36"/>
          <w:sz w:val="28"/>
          <w:szCs w:val="28"/>
        </w:rPr>
        <w:br/>
        <w:t xml:space="preserve">Учетная политика организации </w:t>
      </w:r>
      <w:r w:rsidRPr="00486C63">
        <w:rPr>
          <w:bCs/>
          <w:color w:val="000000"/>
          <w:kern w:val="36"/>
          <w:sz w:val="28"/>
          <w:szCs w:val="28"/>
        </w:rPr>
        <w:t>ПБУ 1/2008»</w:t>
      </w:r>
      <w:r>
        <w:rPr>
          <w:bCs/>
          <w:color w:val="000000"/>
          <w:kern w:val="36"/>
          <w:sz w:val="28"/>
          <w:szCs w:val="28"/>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sz w:val="28"/>
          <w:szCs w:val="28"/>
        </w:rPr>
        <w:t xml:space="preserve">Постановление Госкомстата России от 05.01.2004г. № 1 «Об утверждении унифицированных форм первичной учетной документации по учету труда и его оплаты» // </w:t>
      </w:r>
      <w:proofErr w:type="spellStart"/>
      <w:r w:rsidRPr="00E42112">
        <w:rPr>
          <w:sz w:val="28"/>
          <w:szCs w:val="28"/>
        </w:rPr>
        <w:t>КонсультантПлюс</w:t>
      </w:r>
      <w:proofErr w:type="spellEnd"/>
      <w:r w:rsidRPr="00E42112">
        <w:rPr>
          <w:sz w:val="28"/>
          <w:szCs w:val="28"/>
        </w:rPr>
        <w:t>.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р</w:t>
      </w:r>
      <w:proofErr w:type="gramEnd"/>
      <w:r w:rsidRPr="00E42112">
        <w:rPr>
          <w:sz w:val="28"/>
          <w:szCs w:val="28"/>
        </w:rPr>
        <w:t>есурс]. –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д</w:t>
      </w:r>
      <w:proofErr w:type="gramEnd"/>
      <w:r w:rsidRPr="00E42112">
        <w:rPr>
          <w:sz w:val="28"/>
          <w:szCs w:val="28"/>
        </w:rPr>
        <w:t>ан. – [М., 2018.]</w:t>
      </w:r>
    </w:p>
    <w:p w:rsidR="00E759F2" w:rsidRPr="00E42112" w:rsidRDefault="00E759F2" w:rsidP="00E759F2">
      <w:pPr>
        <w:numPr>
          <w:ilvl w:val="0"/>
          <w:numId w:val="33"/>
        </w:numPr>
        <w:spacing w:line="360" w:lineRule="auto"/>
        <w:ind w:left="0" w:firstLine="709"/>
        <w:jc w:val="both"/>
        <w:rPr>
          <w:sz w:val="28"/>
          <w:szCs w:val="28"/>
        </w:rPr>
      </w:pPr>
      <w:r w:rsidRPr="00E42112">
        <w:rPr>
          <w:sz w:val="28"/>
          <w:szCs w:val="28"/>
        </w:rPr>
        <w:t xml:space="preserve">Постановление Госкомстата России от 18.08.1998 г. № 88 «Об утверждении унифицированных форм первичной учетной документации по учету кассовых операций, по учету результатов инвентаризации» // </w:t>
      </w:r>
      <w:proofErr w:type="spellStart"/>
      <w:r w:rsidRPr="00E42112">
        <w:rPr>
          <w:sz w:val="28"/>
          <w:szCs w:val="28"/>
        </w:rPr>
        <w:t>КонсультантПлюс</w:t>
      </w:r>
      <w:proofErr w:type="spellEnd"/>
      <w:r w:rsidRPr="00E42112">
        <w:rPr>
          <w:sz w:val="28"/>
          <w:szCs w:val="28"/>
        </w:rPr>
        <w:t>.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р</w:t>
      </w:r>
      <w:proofErr w:type="gramEnd"/>
      <w:r w:rsidRPr="00E42112">
        <w:rPr>
          <w:sz w:val="28"/>
          <w:szCs w:val="28"/>
        </w:rPr>
        <w:t>есурс]. – Электрон</w:t>
      </w:r>
      <w:proofErr w:type="gramStart"/>
      <w:r w:rsidRPr="00E42112">
        <w:rPr>
          <w:sz w:val="28"/>
          <w:szCs w:val="28"/>
        </w:rPr>
        <w:t>.</w:t>
      </w:r>
      <w:proofErr w:type="gramEnd"/>
      <w:r w:rsidRPr="00E42112">
        <w:rPr>
          <w:sz w:val="28"/>
          <w:szCs w:val="28"/>
        </w:rPr>
        <w:t xml:space="preserve"> </w:t>
      </w:r>
      <w:proofErr w:type="gramStart"/>
      <w:r w:rsidRPr="00E42112">
        <w:rPr>
          <w:sz w:val="28"/>
          <w:szCs w:val="28"/>
        </w:rPr>
        <w:t>д</w:t>
      </w:r>
      <w:proofErr w:type="gramEnd"/>
      <w:r w:rsidRPr="00E42112">
        <w:rPr>
          <w:sz w:val="28"/>
          <w:szCs w:val="28"/>
        </w:rPr>
        <w:t>ан. – [М., 2018.]</w:t>
      </w:r>
    </w:p>
    <w:p w:rsidR="00E759F2" w:rsidRPr="00E42112" w:rsidRDefault="00E759F2" w:rsidP="00E759F2">
      <w:pPr>
        <w:numPr>
          <w:ilvl w:val="0"/>
          <w:numId w:val="33"/>
        </w:numPr>
        <w:autoSpaceDE w:val="0"/>
        <w:autoSpaceDN w:val="0"/>
        <w:adjustRightInd w:val="0"/>
        <w:spacing w:line="360" w:lineRule="auto"/>
        <w:ind w:left="0" w:firstLine="709"/>
        <w:jc w:val="both"/>
        <w:rPr>
          <w:noProof/>
          <w:sz w:val="28"/>
          <w:szCs w:val="28"/>
        </w:rPr>
      </w:pPr>
      <w:r w:rsidRPr="00E42112">
        <w:rPr>
          <w:color w:val="000000"/>
          <w:sz w:val="28"/>
          <w:szCs w:val="28"/>
        </w:rPr>
        <w:t xml:space="preserve">Положение Банка России от 19 июня 2012 г. N 383-П "О правилах осуществления перевода денежных средств" (с изм. и доп.) // "Вестник Банка России". – 2012. - N 34. - </w:t>
      </w:r>
      <w:r w:rsidRPr="00E42112">
        <w:rPr>
          <w:noProof/>
          <w:sz w:val="28"/>
          <w:szCs w:val="28"/>
        </w:rPr>
        <w:t>КонсультантПлюс. [Электрон. ресурс]. – Электрон. дан. –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t xml:space="preserve">Положение Банка России от 19 июня 2012 г. N 383-П "О правилах осуществления перевода денежных средств" (с изм. и доп.) // "Вестник Банка России". – 2012. - N 34. - </w:t>
      </w:r>
      <w:r w:rsidRPr="00E42112">
        <w:rPr>
          <w:noProof/>
          <w:sz w:val="28"/>
          <w:szCs w:val="28"/>
        </w:rPr>
        <w:t>КонсультантПлюс. [Электрон. ресурс]. – Электрон. дан. – [М., 2018.]</w:t>
      </w:r>
    </w:p>
    <w:p w:rsidR="00E759F2" w:rsidRPr="00E42112" w:rsidRDefault="00E759F2" w:rsidP="00E759F2">
      <w:pPr>
        <w:pStyle w:val="a3"/>
        <w:numPr>
          <w:ilvl w:val="0"/>
          <w:numId w:val="33"/>
        </w:numPr>
        <w:shd w:val="clear" w:color="auto" w:fill="FFFFFF"/>
        <w:tabs>
          <w:tab w:val="left" w:pos="426"/>
        </w:tabs>
        <w:autoSpaceDE w:val="0"/>
        <w:autoSpaceDN w:val="0"/>
        <w:adjustRightInd w:val="0"/>
        <w:spacing w:line="360" w:lineRule="auto"/>
        <w:ind w:left="0" w:firstLine="709"/>
        <w:jc w:val="both"/>
        <w:rPr>
          <w:sz w:val="28"/>
          <w:szCs w:val="28"/>
        </w:rPr>
      </w:pPr>
      <w:r w:rsidRPr="00E42112">
        <w:rPr>
          <w:color w:val="000000"/>
          <w:sz w:val="28"/>
          <w:szCs w:val="28"/>
        </w:rPr>
        <w:lastRenderedPageBreak/>
        <w:t>Трудовой кодекс Российской Федерации от 30.12.2001 № 197–ФЗ   //</w:t>
      </w:r>
      <w:r w:rsidRPr="00E42112">
        <w:rPr>
          <w:sz w:val="28"/>
          <w:szCs w:val="28"/>
        </w:rPr>
        <w:t xml:space="preserve"> Собрание законодательства РФ. – 2002. – № 1 (ч.1). – Ст. 3. – </w:t>
      </w:r>
      <w:proofErr w:type="spellStart"/>
      <w:r w:rsidRPr="00E42112">
        <w:rPr>
          <w:color w:val="000000"/>
          <w:sz w:val="28"/>
          <w:szCs w:val="28"/>
        </w:rPr>
        <w:t>КонсультантПлюс</w:t>
      </w:r>
      <w:proofErr w:type="spellEnd"/>
      <w:r w:rsidRPr="00E42112">
        <w:rPr>
          <w:color w:val="000000"/>
          <w:sz w:val="28"/>
          <w:szCs w:val="28"/>
        </w:rPr>
        <w:t>.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р</w:t>
      </w:r>
      <w:proofErr w:type="gramEnd"/>
      <w:r w:rsidRPr="00E42112">
        <w:rPr>
          <w:color w:val="000000"/>
          <w:sz w:val="28"/>
          <w:szCs w:val="28"/>
        </w:rPr>
        <w:t>есурс]. – Электрон</w:t>
      </w:r>
      <w:proofErr w:type="gramStart"/>
      <w:r w:rsidRPr="00E42112">
        <w:rPr>
          <w:color w:val="000000"/>
          <w:sz w:val="28"/>
          <w:szCs w:val="28"/>
        </w:rPr>
        <w:t>.</w:t>
      </w:r>
      <w:proofErr w:type="gramEnd"/>
      <w:r w:rsidRPr="00E42112">
        <w:rPr>
          <w:color w:val="000000"/>
          <w:sz w:val="28"/>
          <w:szCs w:val="28"/>
        </w:rPr>
        <w:t xml:space="preserve"> </w:t>
      </w:r>
      <w:proofErr w:type="gramStart"/>
      <w:r w:rsidRPr="00E42112">
        <w:rPr>
          <w:color w:val="000000"/>
          <w:sz w:val="28"/>
          <w:szCs w:val="28"/>
        </w:rPr>
        <w:t>д</w:t>
      </w:r>
      <w:proofErr w:type="gramEnd"/>
      <w:r w:rsidRPr="00E42112">
        <w:rPr>
          <w:color w:val="000000"/>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86C63">
        <w:rPr>
          <w:bCs/>
          <w:kern w:val="36"/>
          <w:sz w:val="28"/>
          <w:szCs w:val="28"/>
        </w:rPr>
        <w:t>Федеральный закон "О бухгалтерском учете" от 06.12.2011 N 402-ФЗ</w:t>
      </w:r>
      <w:r>
        <w:rPr>
          <w:bCs/>
          <w:kern w:val="36"/>
          <w:sz w:val="28"/>
          <w:szCs w:val="28"/>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530FF" w:rsidRDefault="00E759F2" w:rsidP="00E759F2">
      <w:pPr>
        <w:pStyle w:val="a3"/>
        <w:numPr>
          <w:ilvl w:val="0"/>
          <w:numId w:val="33"/>
        </w:numPr>
        <w:spacing w:line="360" w:lineRule="auto"/>
        <w:ind w:left="0" w:firstLine="709"/>
        <w:jc w:val="both"/>
        <w:rPr>
          <w:sz w:val="28"/>
          <w:szCs w:val="28"/>
        </w:rPr>
      </w:pPr>
      <w:r w:rsidRPr="0040603C">
        <w:rPr>
          <w:bCs/>
          <w:kern w:val="36"/>
          <w:sz w:val="28"/>
          <w:szCs w:val="28"/>
        </w:rPr>
        <w:t xml:space="preserve">Федеральный закон "О внесении изменений в часть вторую Налогового кодекса Российской Федерации" от 20.04.2014 N 81-ФЗ </w:t>
      </w:r>
      <w:r>
        <w:rPr>
          <w:bCs/>
          <w:kern w:val="36"/>
          <w:sz w:val="28"/>
          <w:szCs w:val="28"/>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Pr="00E759F2" w:rsidRDefault="00E759F2" w:rsidP="00E759F2">
      <w:pPr>
        <w:pStyle w:val="a3"/>
        <w:numPr>
          <w:ilvl w:val="0"/>
          <w:numId w:val="33"/>
        </w:numPr>
        <w:spacing w:line="360" w:lineRule="auto"/>
        <w:ind w:left="0" w:firstLine="709"/>
        <w:jc w:val="both"/>
        <w:rPr>
          <w:sz w:val="28"/>
          <w:szCs w:val="28"/>
        </w:rPr>
      </w:pPr>
      <w:r w:rsidRPr="0040603C">
        <w:rPr>
          <w:bCs/>
          <w:kern w:val="36"/>
          <w:sz w:val="28"/>
          <w:szCs w:val="28"/>
        </w:rPr>
        <w:t>Федеральный закон "Об обязательном социальном страховании от несчастных случаев на производстве и профессиональных заболеваний" от 24.07.1998 N 125-ФЗ</w:t>
      </w:r>
      <w:r>
        <w:rPr>
          <w:bCs/>
          <w:kern w:val="36"/>
          <w:sz w:val="28"/>
          <w:szCs w:val="28"/>
        </w:rPr>
        <w:t xml:space="preserve"> </w:t>
      </w:r>
      <w:r w:rsidRPr="00E530FF">
        <w:rPr>
          <w:sz w:val="28"/>
          <w:szCs w:val="28"/>
        </w:rPr>
        <w:t xml:space="preserve">- </w:t>
      </w:r>
      <w:proofErr w:type="spellStart"/>
      <w:r w:rsidRPr="00E530FF">
        <w:rPr>
          <w:sz w:val="28"/>
          <w:szCs w:val="28"/>
        </w:rPr>
        <w:t>КонсультантПлюс</w:t>
      </w:r>
      <w:proofErr w:type="spellEnd"/>
      <w:r w:rsidRPr="00E530FF">
        <w:rPr>
          <w:sz w:val="28"/>
          <w:szCs w:val="28"/>
        </w:rPr>
        <w:t>.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р</w:t>
      </w:r>
      <w:proofErr w:type="gramEnd"/>
      <w:r w:rsidRPr="00E530FF">
        <w:rPr>
          <w:sz w:val="28"/>
          <w:szCs w:val="28"/>
        </w:rPr>
        <w:t>есурс]. – Электрон</w:t>
      </w:r>
      <w:proofErr w:type="gramStart"/>
      <w:r w:rsidRPr="00E530FF">
        <w:rPr>
          <w:sz w:val="28"/>
          <w:szCs w:val="28"/>
        </w:rPr>
        <w:t>.</w:t>
      </w:r>
      <w:proofErr w:type="gramEnd"/>
      <w:r w:rsidRPr="00E530FF">
        <w:rPr>
          <w:sz w:val="28"/>
          <w:szCs w:val="28"/>
        </w:rPr>
        <w:t xml:space="preserve"> </w:t>
      </w:r>
      <w:proofErr w:type="gramStart"/>
      <w:r w:rsidRPr="00E530FF">
        <w:rPr>
          <w:sz w:val="28"/>
          <w:szCs w:val="28"/>
        </w:rPr>
        <w:t>д</w:t>
      </w:r>
      <w:proofErr w:type="gramEnd"/>
      <w:r w:rsidRPr="00E530FF">
        <w:rPr>
          <w:sz w:val="28"/>
          <w:szCs w:val="28"/>
        </w:rPr>
        <w:t>ан. – [М., 2018.]</w:t>
      </w:r>
    </w:p>
    <w:p w:rsidR="00E759F2" w:rsidRDefault="00E759F2" w:rsidP="00E759F2">
      <w:pPr>
        <w:pStyle w:val="a3"/>
        <w:numPr>
          <w:ilvl w:val="0"/>
          <w:numId w:val="33"/>
        </w:numPr>
        <w:tabs>
          <w:tab w:val="left" w:pos="300"/>
          <w:tab w:val="left" w:pos="426"/>
        </w:tabs>
        <w:spacing w:line="360" w:lineRule="auto"/>
        <w:ind w:left="0" w:firstLine="709"/>
        <w:jc w:val="both"/>
        <w:rPr>
          <w:sz w:val="28"/>
          <w:szCs w:val="28"/>
        </w:rPr>
      </w:pPr>
      <w:r w:rsidRPr="00486C63">
        <w:rPr>
          <w:sz w:val="28"/>
          <w:szCs w:val="28"/>
        </w:rPr>
        <w:t>Астахов В. П. Бухгалтерский учет от А до Я</w:t>
      </w:r>
      <w:proofErr w:type="gramStart"/>
      <w:r w:rsidRPr="00486C63">
        <w:rPr>
          <w:sz w:val="28"/>
          <w:szCs w:val="28"/>
        </w:rPr>
        <w:t xml:space="preserve"> :</w:t>
      </w:r>
      <w:proofErr w:type="gramEnd"/>
      <w:r w:rsidRPr="00486C63">
        <w:rPr>
          <w:sz w:val="28"/>
          <w:szCs w:val="28"/>
        </w:rPr>
        <w:t xml:space="preserve"> учебное пособие / В. П. Астахов. – Ростов-на-Дону</w:t>
      </w:r>
      <w:proofErr w:type="gramStart"/>
      <w:r w:rsidRPr="00486C63">
        <w:rPr>
          <w:sz w:val="28"/>
          <w:szCs w:val="28"/>
        </w:rPr>
        <w:t xml:space="preserve"> :</w:t>
      </w:r>
      <w:proofErr w:type="gramEnd"/>
      <w:r w:rsidRPr="00486C63">
        <w:rPr>
          <w:sz w:val="28"/>
          <w:szCs w:val="28"/>
        </w:rPr>
        <w:t xml:space="preserve"> Феникс, 2013. – 479 c.</w:t>
      </w:r>
    </w:p>
    <w:p w:rsidR="00E759F2" w:rsidRDefault="00E759F2" w:rsidP="00E759F2">
      <w:pPr>
        <w:pStyle w:val="a3"/>
        <w:numPr>
          <w:ilvl w:val="0"/>
          <w:numId w:val="33"/>
        </w:numPr>
        <w:tabs>
          <w:tab w:val="left" w:pos="300"/>
          <w:tab w:val="left" w:pos="426"/>
        </w:tabs>
        <w:spacing w:line="360" w:lineRule="auto"/>
        <w:ind w:left="0" w:firstLine="709"/>
        <w:jc w:val="both"/>
        <w:rPr>
          <w:sz w:val="28"/>
          <w:szCs w:val="28"/>
        </w:rPr>
      </w:pPr>
      <w:r w:rsidRPr="00401A47">
        <w:rPr>
          <w:sz w:val="28"/>
          <w:szCs w:val="28"/>
          <w:shd w:val="clear" w:color="auto" w:fill="FFFFFF"/>
        </w:rPr>
        <w:t>Бухгалтерская (финансовая) отчетность : учеб. пособие</w:t>
      </w:r>
      <w:proofErr w:type="gramStart"/>
      <w:r w:rsidRPr="00401A47">
        <w:rPr>
          <w:sz w:val="28"/>
          <w:szCs w:val="28"/>
          <w:shd w:val="clear" w:color="auto" w:fill="FFFFFF"/>
        </w:rPr>
        <w:t xml:space="preserve"> / П</w:t>
      </w:r>
      <w:proofErr w:type="gramEnd"/>
      <w:r w:rsidRPr="00401A47">
        <w:rPr>
          <w:sz w:val="28"/>
          <w:szCs w:val="28"/>
          <w:shd w:val="clear" w:color="auto" w:fill="FFFFFF"/>
        </w:rPr>
        <w:t>од ред. Я.В. Соколова. - М.: Магистр, 2009. - 479 с.</w:t>
      </w:r>
      <w:r w:rsidRPr="00401A47">
        <w:rPr>
          <w:sz w:val="28"/>
          <w:szCs w:val="28"/>
        </w:rPr>
        <w:t xml:space="preserve"> Znanium.com</w:t>
      </w:r>
    </w:p>
    <w:p w:rsidR="00E759F2" w:rsidRPr="00401A47" w:rsidRDefault="00E759F2" w:rsidP="00E759F2">
      <w:pPr>
        <w:pStyle w:val="a3"/>
        <w:numPr>
          <w:ilvl w:val="0"/>
          <w:numId w:val="33"/>
        </w:numPr>
        <w:tabs>
          <w:tab w:val="left" w:pos="300"/>
          <w:tab w:val="left" w:pos="426"/>
        </w:tabs>
        <w:spacing w:line="360" w:lineRule="auto"/>
        <w:ind w:left="0" w:firstLine="709"/>
        <w:jc w:val="both"/>
        <w:rPr>
          <w:sz w:val="28"/>
          <w:szCs w:val="28"/>
        </w:rPr>
      </w:pPr>
      <w:r w:rsidRPr="00401A47">
        <w:rPr>
          <w:sz w:val="28"/>
          <w:szCs w:val="28"/>
          <w:shd w:val="clear" w:color="auto" w:fill="FFFFFF"/>
        </w:rPr>
        <w:t xml:space="preserve">Кондраков Н. П. Бухгалтерский учет (финансовый и управленческий): Учебник / Кондраков Н. П. - 5-е изд., </w:t>
      </w:r>
      <w:proofErr w:type="spellStart"/>
      <w:r w:rsidRPr="00401A47">
        <w:rPr>
          <w:sz w:val="28"/>
          <w:szCs w:val="28"/>
          <w:shd w:val="clear" w:color="auto" w:fill="FFFFFF"/>
        </w:rPr>
        <w:t>перераб</w:t>
      </w:r>
      <w:proofErr w:type="spellEnd"/>
      <w:r w:rsidRPr="00401A47">
        <w:rPr>
          <w:sz w:val="28"/>
          <w:szCs w:val="28"/>
          <w:shd w:val="clear" w:color="auto" w:fill="FFFFFF"/>
        </w:rPr>
        <w:t>. и доп. - М.: НИЦ ИНФРА-М, 2016. - 584 с.</w:t>
      </w:r>
      <w:r w:rsidRPr="00401A47">
        <w:rPr>
          <w:sz w:val="28"/>
          <w:szCs w:val="28"/>
        </w:rPr>
        <w:t xml:space="preserve"> Znanium.com</w:t>
      </w:r>
    </w:p>
    <w:p w:rsidR="00486C63" w:rsidRDefault="00486C63" w:rsidP="00E759F2">
      <w:pPr>
        <w:spacing w:line="360" w:lineRule="auto"/>
        <w:ind w:firstLine="709"/>
        <w:jc w:val="both"/>
        <w:rPr>
          <w:sz w:val="28"/>
          <w:szCs w:val="28"/>
        </w:rPr>
      </w:pPr>
    </w:p>
    <w:p w:rsidR="00B91600" w:rsidRDefault="00B91600" w:rsidP="00E759F2">
      <w:pPr>
        <w:spacing w:line="360" w:lineRule="auto"/>
        <w:ind w:firstLine="709"/>
        <w:jc w:val="both"/>
        <w:rPr>
          <w:sz w:val="28"/>
          <w:szCs w:val="28"/>
        </w:rPr>
      </w:pPr>
    </w:p>
    <w:p w:rsidR="00B91600" w:rsidRDefault="00B91600" w:rsidP="00E759F2">
      <w:pPr>
        <w:spacing w:line="360" w:lineRule="auto"/>
        <w:ind w:firstLine="709"/>
        <w:jc w:val="both"/>
        <w:rPr>
          <w:sz w:val="28"/>
          <w:szCs w:val="28"/>
        </w:rPr>
      </w:pPr>
    </w:p>
    <w:p w:rsidR="00F220F9" w:rsidRDefault="00F220F9" w:rsidP="00E759F2">
      <w:pPr>
        <w:spacing w:line="360" w:lineRule="auto"/>
        <w:ind w:firstLine="709"/>
        <w:jc w:val="both"/>
        <w:rPr>
          <w:sz w:val="28"/>
          <w:szCs w:val="28"/>
        </w:rPr>
      </w:pPr>
    </w:p>
    <w:p w:rsidR="00F220F9" w:rsidRDefault="00F220F9" w:rsidP="00E759F2">
      <w:pPr>
        <w:spacing w:line="360" w:lineRule="auto"/>
        <w:ind w:firstLine="709"/>
        <w:jc w:val="both"/>
        <w:rPr>
          <w:sz w:val="28"/>
          <w:szCs w:val="28"/>
        </w:rPr>
      </w:pPr>
    </w:p>
    <w:p w:rsidR="00F220F9" w:rsidRDefault="00F220F9" w:rsidP="00486C63">
      <w:pPr>
        <w:rPr>
          <w:sz w:val="28"/>
          <w:szCs w:val="28"/>
        </w:rPr>
      </w:pPr>
    </w:p>
    <w:p w:rsidR="00F220F9" w:rsidRDefault="00F220F9" w:rsidP="00486C63">
      <w:pPr>
        <w:rPr>
          <w:sz w:val="28"/>
          <w:szCs w:val="28"/>
        </w:rPr>
      </w:pPr>
    </w:p>
    <w:p w:rsidR="00F220F9" w:rsidRDefault="00F220F9" w:rsidP="00486C63">
      <w:pPr>
        <w:rPr>
          <w:sz w:val="28"/>
          <w:szCs w:val="28"/>
        </w:rPr>
      </w:pPr>
    </w:p>
    <w:p w:rsidR="00F220F9" w:rsidRDefault="00F220F9" w:rsidP="00486C63">
      <w:pPr>
        <w:rPr>
          <w:sz w:val="28"/>
          <w:szCs w:val="28"/>
        </w:rPr>
      </w:pPr>
    </w:p>
    <w:p w:rsidR="00F220F9" w:rsidRDefault="00F220F9" w:rsidP="00486C63">
      <w:pPr>
        <w:rPr>
          <w:sz w:val="28"/>
          <w:szCs w:val="28"/>
        </w:rPr>
      </w:pPr>
    </w:p>
    <w:p w:rsidR="00F220F9" w:rsidRDefault="00F220F9" w:rsidP="00486C63">
      <w:pPr>
        <w:rPr>
          <w:sz w:val="28"/>
          <w:szCs w:val="28"/>
        </w:rPr>
      </w:pPr>
    </w:p>
    <w:p w:rsidR="00384D68" w:rsidRDefault="00384D68" w:rsidP="00486C63">
      <w:pPr>
        <w:rPr>
          <w:sz w:val="28"/>
          <w:szCs w:val="28"/>
        </w:rPr>
      </w:pPr>
    </w:p>
    <w:p w:rsidR="00384D68" w:rsidRDefault="00384D68" w:rsidP="00486C63">
      <w:pPr>
        <w:rPr>
          <w:sz w:val="28"/>
          <w:szCs w:val="28"/>
        </w:rPr>
      </w:pPr>
    </w:p>
    <w:p w:rsidR="007C5053" w:rsidRDefault="007C5053" w:rsidP="00F220F9">
      <w:pPr>
        <w:tabs>
          <w:tab w:val="left" w:pos="300"/>
          <w:tab w:val="left" w:pos="426"/>
        </w:tabs>
        <w:spacing w:line="360" w:lineRule="auto"/>
        <w:ind w:firstLine="709"/>
        <w:contextualSpacing/>
        <w:jc w:val="right"/>
        <w:rPr>
          <w:sz w:val="28"/>
          <w:szCs w:val="28"/>
        </w:rPr>
      </w:pPr>
      <w:bookmarkStart w:id="63" w:name="_Toc521703097"/>
    </w:p>
    <w:p w:rsidR="003E493F" w:rsidRPr="007B43D5" w:rsidRDefault="00C21A1E" w:rsidP="00E759F2">
      <w:pPr>
        <w:tabs>
          <w:tab w:val="left" w:pos="300"/>
          <w:tab w:val="left" w:pos="426"/>
        </w:tabs>
        <w:spacing w:line="360" w:lineRule="auto"/>
        <w:ind w:firstLine="709"/>
        <w:contextualSpacing/>
        <w:jc w:val="right"/>
        <w:rPr>
          <w:b/>
          <w:sz w:val="32"/>
          <w:szCs w:val="32"/>
        </w:rPr>
      </w:pPr>
      <w:r w:rsidRPr="007B43D5">
        <w:rPr>
          <w:b/>
          <w:sz w:val="32"/>
          <w:szCs w:val="32"/>
        </w:rPr>
        <w:lastRenderedPageBreak/>
        <w:t>Приложения</w:t>
      </w:r>
      <w:bookmarkEnd w:id="63"/>
    </w:p>
    <w:p w:rsidR="00F220F9" w:rsidRDefault="00F220F9" w:rsidP="00F220F9">
      <w:pPr>
        <w:tabs>
          <w:tab w:val="left" w:pos="300"/>
          <w:tab w:val="left" w:pos="426"/>
        </w:tabs>
        <w:spacing w:line="360" w:lineRule="auto"/>
        <w:ind w:firstLine="709"/>
        <w:contextualSpacing/>
        <w:jc w:val="right"/>
        <w:rPr>
          <w:sz w:val="28"/>
          <w:szCs w:val="28"/>
        </w:rPr>
      </w:pPr>
      <w:r>
        <w:rPr>
          <w:sz w:val="28"/>
          <w:szCs w:val="28"/>
        </w:rPr>
        <w:t>Приложение 1</w:t>
      </w:r>
    </w:p>
    <w:p w:rsidR="007C5053" w:rsidRDefault="007C5053" w:rsidP="007C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7C5053" w:rsidRPr="0075215D" w:rsidRDefault="007C5053" w:rsidP="007C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rPr>
      </w:pPr>
      <w:r w:rsidRPr="0075215D">
        <w:rPr>
          <w:b/>
          <w:bCs/>
          <w:sz w:val="32"/>
        </w:rPr>
        <w:t xml:space="preserve">Учетная политика для целей бухгалтерского учета </w:t>
      </w:r>
    </w:p>
    <w:p w:rsidR="007C5053" w:rsidRDefault="007C5053" w:rsidP="00C9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t xml:space="preserve">Учетная политика для целей бухгалтерского учета разработана в соответствии с Федеральным законом от 6 декабря 2011 № 402-ФЗ «О бухгалтерском учете», Положением по ведению бухгалтерского учета и бухгалтерской отчетности в Российской Федерации (утверждено приказом Минфина России от 29 июля 1998 г.  № 34н), ПБУ 1/2008 «Учетная политика </w:t>
      </w:r>
      <w:r>
        <w:br/>
        <w:t>организаций» (утверждено приказом Минфина  России от 6 октября 2008 № 106н), Планом счетов бухгалтерского учета</w:t>
      </w:r>
      <w:proofErr w:type="gramEnd"/>
      <w:r>
        <w:t xml:space="preserve"> и  Инструкцией по его применению (утверждено приказом Минфина России от 31 октября 2000 № 94н), приказом Минфина России от 2 июля 2010 г. № 66н «О формах бухгалтерской отчетности организаций».</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Элементы и принципы учетной политики:</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 Бухгалтерский учет ведется структурным подразделением (бухгалтерией),  возглавляемым главным бухгалтером.</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часть 3 статьи 7 Закона от 6 декабря 2011 № 402-ФЗ.</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2. Бухгалтерский учет ведется </w:t>
      </w:r>
      <w:proofErr w:type="spellStart"/>
      <w:r>
        <w:t>автоматизированно</w:t>
      </w:r>
      <w:proofErr w:type="spellEnd"/>
      <w:r>
        <w:t xml:space="preserve"> c использованием рабочего плана счетов согласно приложению 1.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8 Положения по ведению бухгалтерского учета и бухгалтерской отчетности в РФ, утвержденного приказом Минфина России от 29 июля 1998 № 34н.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 Обособленные подразделения организации на отдельный баланс не выделяются.</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4. В качестве форм первичных учетных документов используются унифицированные  формы, утвержденные Госкомстатом России.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Перечень форм, утвержденный  для применения в организации, а также образцы нетиповых документов приведены в приложении 2.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часть 4 статьи 9 Закона от 6 декабря 2011 № 402-ФЗ.</w:t>
      </w:r>
    </w:p>
    <w:p w:rsidR="00103ABD"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w:t>
      </w:r>
      <w:r w:rsidR="007C5053">
        <w:t>. Первичные учетные документы составляются на бумажном носителе.</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iCs/>
        </w:rPr>
        <w:t>Основание: часть 5 статьи 9 Закона № 402-ФЗ.</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6</w:t>
      </w:r>
      <w:r w:rsidR="007C5053">
        <w:t>. Право подписи первичных учетных документов предоставлено должностным лицам, которые уполномочены на это соответствующей должностной инструкцией.</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7 части 2 статьи 9 Закона от 6 декабря 2011 № 402-ФЗ.</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7</w:t>
      </w:r>
      <w:r w:rsidR="007C5053">
        <w:t>. Внутренний контроль совершаемых в организации фактов хозяйственной жизни регламентируется Положением о внутреннем контроле, утвержденным руководителем ООО «</w:t>
      </w:r>
      <w:r>
        <w:t xml:space="preserve">СП </w:t>
      </w:r>
      <w:proofErr w:type="spellStart"/>
      <w:r>
        <w:t>Нефтегаз</w:t>
      </w:r>
      <w:proofErr w:type="spellEnd"/>
      <w:r w:rsidR="007C5053">
        <w:t>».</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Основание: часть 1 </w:t>
      </w:r>
      <w:r>
        <w:rPr>
          <w:iCs/>
        </w:rPr>
        <w:t>статьи 19 Закона № 402-ФЗ, информация Минфина России № ПЗ-11/2013.</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8</w:t>
      </w:r>
      <w:r w:rsidR="007C5053">
        <w:t xml:space="preserve">. Бухгалтерский учет ведется с использованием регистров бухгалтерского учета, перечень и форма которых </w:t>
      </w:r>
      <w:proofErr w:type="gramStart"/>
      <w:r w:rsidR="007C5053">
        <w:t>установлены</w:t>
      </w:r>
      <w:proofErr w:type="gramEnd"/>
      <w:r w:rsidR="007C5053">
        <w:t xml:space="preserve"> в приложении 3.</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статья 10 Закона от 6 декабря 2011 № 402-ФЗ.</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9</w:t>
      </w:r>
      <w:r w:rsidR="007C5053">
        <w:t>. Отчетным периодом для составления внутренней промежуточной бухгалтерской отчетности является календарный месяц. В состав внутренней промежуточной бухгалтерской отчетности входит бухгалтерский баланс и отчет о финансовых результатах.</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часть 3 статьи 14, часть 5 статьи 13, часть 4 статьи 15 Закона от 6 декабря 2011 № 402-ФЗ, пункт 49 ПБУ 4/99.</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C901DD">
        <w:t>0</w:t>
      </w:r>
      <w:r>
        <w:t>. Критерий для определения уровня существенности устанавливается в размере 5 процентов от величины объекта учета или статьи бухгалтерской отчетности.</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3 ПБУ 22/2010, пункт 11 ПБУ 4/99.</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C901DD">
        <w:t>1</w:t>
      </w:r>
      <w:r>
        <w:t>. Порядок и сроки инвентаризации имущества и обязательств указаны в приложении 4 «Положение об инвентаризации».</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часть 3 статьи 11 Закона от 6 декабря 2011 № 402-ФЗ.</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C901DD">
        <w:t>2</w:t>
      </w:r>
      <w:r>
        <w:t>. Все объекты основных средств переоцениваются на конец года по текущей (восстановительной стоимости) путем прямого пересчета. Результаты переоценки отражаются в учете, если текущая (восстановительная) стоимость изменится более чем на 5 процентов.</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15 ПБУ 6/01.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C901DD">
        <w:t>3</w:t>
      </w:r>
      <w:r>
        <w:t>. Объект принимается к учету в качестве основного средства, если он предназначен для использования в уставной деятельности организации, для управленческих нужд. При этом должны одновременно соблюдаться условия:</w:t>
      </w:r>
    </w:p>
    <w:p w:rsidR="007C5053" w:rsidRDefault="007C5053" w:rsidP="00103ABD">
      <w:pPr>
        <w:numPr>
          <w:ilvl w:val="0"/>
          <w:numId w:val="38"/>
        </w:numPr>
        <w:suppressAutoHyphens/>
        <w:ind w:firstLine="709"/>
        <w:jc w:val="both"/>
      </w:pPr>
      <w:r>
        <w:t>объект предназначен для использования в течение длительного времени, то есть свыше 12 месяцев;</w:t>
      </w:r>
    </w:p>
    <w:p w:rsidR="007C5053" w:rsidRDefault="007C5053" w:rsidP="00103ABD">
      <w:pPr>
        <w:numPr>
          <w:ilvl w:val="0"/>
          <w:numId w:val="38"/>
        </w:numPr>
        <w:suppressAutoHyphens/>
        <w:ind w:firstLine="709"/>
        <w:jc w:val="both"/>
      </w:pPr>
      <w:r>
        <w:t>организация не предполагает последующую перепродажу данного объекта;</w:t>
      </w:r>
    </w:p>
    <w:p w:rsidR="007C5053" w:rsidRDefault="007C5053" w:rsidP="00103ABD">
      <w:pPr>
        <w:numPr>
          <w:ilvl w:val="0"/>
          <w:numId w:val="38"/>
        </w:numPr>
        <w:suppressAutoHyphens/>
        <w:ind w:firstLine="709"/>
        <w:jc w:val="both"/>
      </w:pPr>
      <w:r>
        <w:t xml:space="preserve">стоимость объекта превышает 40 000 руб.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пункты 3–5 ПБУ 6/01.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14</w:t>
      </w:r>
      <w:r w:rsidR="007C5053">
        <w:t>. Активы со сроком полезного использования более 12 месяцев и первоначальной стоимостью меньше 40 000 руб. учитываются как материально-производственные запасы.</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5 ПБУ 6/01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15</w:t>
      </w:r>
      <w:r w:rsidR="007C5053">
        <w:t xml:space="preserve">. Амортизация по всем объектам основных средств начисляется линейным способом.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18 ПБУ 6/01.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w:t>
      </w:r>
      <w:r w:rsidR="00C901DD">
        <w:t>6</w:t>
      </w:r>
      <w:r>
        <w:t>. Затраты на текущий и капитальный ремонт имущества включаются в расходы  организации отчетного периода, за исключением затрат на регулярные ремонты, осуществляемые по технологическим требованиям.</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27 ПБУ 6/01, письмо Минфина России от 9 января 2013 № 07-02- 18/01.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17</w:t>
      </w:r>
      <w:r w:rsidR="007C5053">
        <w:t>. Переоценка нематериальных активов не проводится.</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17 ПБУ 14/2007.</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w:t>
      </w:r>
      <w:r w:rsidR="007C5053">
        <w:t>. Проверка НМА на обесценение не производится.</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22 ПБУ 14/2007.</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19</w:t>
      </w:r>
      <w:r w:rsidR="007C5053">
        <w:t xml:space="preserve">. Единицей учета материально-производственных запасов является номенклатурный номер </w:t>
      </w:r>
      <w:r w:rsidR="007C5053">
        <w:br/>
        <w:t>материального запаса.</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3 ПБУ 5/01.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C901DD"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20</w:t>
      </w:r>
      <w:r w:rsidR="007C5053">
        <w:t xml:space="preserve">. Затраты на приобретение материалов, включая транспортно-заготовительные расходы (ТЗР), отражаются на счете 10 «Материалы».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Основание: </w:t>
      </w:r>
      <w:r w:rsidR="00C901DD">
        <w:rPr>
          <w:iCs/>
        </w:rPr>
        <w:t>пункт 5 ПБУ 5/01.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C901DD"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21</w:t>
      </w:r>
      <w:r w:rsidR="007C5053">
        <w:t xml:space="preserve">. При отпуске материально-производственных запасов в производство и ином выбытии все группы материалов оцениваются по средней себестоимости.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16 ПБУ 5/01.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F333B1"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22</w:t>
      </w:r>
      <w:r w:rsidR="007C5053">
        <w:t>. Организация не ведет обособленный учет полуфабрикатов собственного  производства, учитывает их в составе незавершенного производства на счете 20 «Основное производство».</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План счетов бухгалтерского учета и Инструкция по его применению (утверждено приказом Минфина России от 31 октября 2000 № 94н).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F333B1"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23</w:t>
      </w:r>
      <w:r w:rsidR="007C5053">
        <w:t>. Стоимость спецодежды, срок эксплуатации которой не превышает 12 месяцев, единовременно списывается в расходы в момент ее передачи (отпуска) сотрудникам.</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21 Методических указаний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России от 26 декабря 2002 № 135н.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F333B1"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24</w:t>
      </w:r>
      <w:r w:rsidR="007C5053">
        <w:t>. Расходы, отраженные на счете 26 «Общехозяйственные расходы» ежемесячно включаются в производственную себестоимость.</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9 ПБУ 10/99.</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w:t>
      </w:r>
      <w:r w:rsidR="00F333B1">
        <w:t>5</w:t>
      </w:r>
      <w:r>
        <w:t xml:space="preserve">. Расходы, учтенные на счетах 25 и 26, распределяются на затраты основного производства по объектам </w:t>
      </w:r>
      <w:proofErr w:type="spellStart"/>
      <w:r>
        <w:t>калькулирования</w:t>
      </w:r>
      <w:proofErr w:type="spellEnd"/>
      <w:r>
        <w:t xml:space="preserve"> пропорционально стоимости сырья, материалов, полуфабрикатов, отпущенных на производство.</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План счетов бухгалтерского учета и Инструкция по его применению (утверждено приказом Минфина России от 31 октября 2000 № 94н).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F333B1"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26</w:t>
      </w:r>
      <w:r w:rsidR="007C5053">
        <w:t>. Готовая продукция учитывается по фактической себестоимости на синтетическом счете 43.</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5 ПБУ 5/01, План счетов бухгалтерского учета и Инструкция по его применению (утверждено приказом Минфина России от 31 октября 2000 № 94н).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F333B1"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27</w:t>
      </w:r>
      <w:r w:rsidR="007C5053">
        <w:t>.  При  передаче на продажу или иные цели для оценки всех групп готовой  продукции используется метод списания по средней себестоимости.</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16 ПБУ 5/01.</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EC4CF0"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28</w:t>
      </w:r>
      <w:r w:rsidR="007C5053">
        <w:t xml:space="preserve">. Отчисления в резерв по сомнительным долгам производятся на дату составления отчетности.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70 Положения по ведению бухгалтерского учета и бухгалтерской отчетности в РФ, утвержденного приказом Минфина России от 29 июля 1998 № 34н, пункты 6 и 7 ПБУ 1/2008.</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EC4CF0"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29</w:t>
      </w:r>
      <w:r w:rsidR="007C5053">
        <w:t>. Сомнительной признается задолженность, если:</w:t>
      </w:r>
    </w:p>
    <w:p w:rsidR="007C5053" w:rsidRDefault="007C5053" w:rsidP="00103AB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t>должник не исполнил обязательство вовремя;</w:t>
      </w:r>
    </w:p>
    <w:p w:rsidR="007C5053" w:rsidRDefault="007C5053" w:rsidP="00103AB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lastRenderedPageBreak/>
        <w:t>долг не обеспечен залогом, задатком, поручительством, банковской гарантией;</w:t>
      </w:r>
    </w:p>
    <w:p w:rsidR="007C5053" w:rsidRDefault="007C5053" w:rsidP="00103AB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t>у должника значительные финансовые затруднения;</w:t>
      </w:r>
    </w:p>
    <w:p w:rsidR="007C5053" w:rsidRDefault="007C5053" w:rsidP="00103AB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t>в отношении должника возбудили процедуру банкротства.</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Основание: пункт 70 Положения, утвержденного приказом Минфина России от </w:t>
      </w:r>
      <w:r>
        <w:rPr>
          <w:u w:val="single"/>
        </w:rPr>
        <w:br/>
      </w:r>
      <w:r>
        <w:t>29 июля 1998 № 34н.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EC4CF0"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30</w:t>
      </w:r>
      <w:r w:rsidR="007C5053">
        <w:t>. Для расчета оценочного обязательства на оплату отпусков используется следующий порядок:</w:t>
      </w:r>
    </w:p>
    <w:p w:rsidR="007C5053" w:rsidRDefault="007C5053" w:rsidP="00103ABD">
      <w:pPr>
        <w:numPr>
          <w:ilvl w:val="0"/>
          <w:numId w:val="36"/>
        </w:numPr>
        <w:suppressAutoHyphens/>
        <w:ind w:firstLine="709"/>
        <w:jc w:val="both"/>
      </w:pPr>
      <w:r>
        <w:t>оценочное обязательство на оплату отпусков определяется на дату составления отчетности;</w:t>
      </w:r>
    </w:p>
    <w:p w:rsidR="007C5053" w:rsidRDefault="007C5053" w:rsidP="00103ABD">
      <w:pPr>
        <w:numPr>
          <w:ilvl w:val="0"/>
          <w:numId w:val="36"/>
        </w:numPr>
        <w:suppressAutoHyphens/>
        <w:ind w:firstLine="709"/>
        <w:jc w:val="both"/>
      </w:pPr>
      <w:r>
        <w:t>сумма оценочного обязательства рассчитывается как произведение количества не использованных всеми сотрудниками организации дней отпусков на отчетную дату (по данным кадрового учета) на средний дневной заработок по организации за последние шесть месяцев с учетом начисленных взносов на обязательное страхование;</w:t>
      </w:r>
    </w:p>
    <w:p w:rsidR="007C5053" w:rsidRDefault="007C5053" w:rsidP="00103ABD">
      <w:pPr>
        <w:numPr>
          <w:ilvl w:val="0"/>
          <w:numId w:val="36"/>
        </w:numPr>
        <w:suppressAutoHyphens/>
        <w:ind w:firstLine="709"/>
        <w:jc w:val="both"/>
      </w:pPr>
      <w:r>
        <w:t>возникающая разница между суммами созданного и неиспользованного оценочного обязательства включается в состав прочих расходов.</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5 ПБУ 8/2010, пункт 7 ПБУ 1/2008.</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EC4CF0"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31</w:t>
      </w:r>
      <w:r w:rsidR="007C5053">
        <w:t>. Разницы, обусловленные различиями в ведении бухгалтерского и налогового учета, отражаются на счетах бухгалтерского учета по мере их появления, обособленно по  каждому отклонению на основании первичных учетных документов.</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3 ПБУ 18/02.</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w:t>
      </w:r>
      <w:r w:rsidR="00EC4CF0">
        <w:t>2</w:t>
      </w:r>
      <w:r>
        <w:t>. Текущий налог на прибыль определяется на основе данных, сформированных в бухгалтерском учете в соответствии с пунктами 20 и 21 ПБУ 18/02.</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22 ПБУ 18/02.</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EC4CF0"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33</w:t>
      </w:r>
      <w:r w:rsidR="007C5053">
        <w:t>. Правила документооборота утверждаются приказом руководителя. Их соблюдение контролирует главный бухгалтер.</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 8 Положения по ведению бухгалтерского учета и бухгалтерской отчетности в РФ, утвержденного приказом Минфина России от 29 июля 1998 № 34н.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w:t>
      </w:r>
    </w:p>
    <w:p w:rsidR="007C5053" w:rsidRDefault="00EC4CF0"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34</w:t>
      </w:r>
      <w:r w:rsidR="007C5053">
        <w:t xml:space="preserve">. Для составления промежуточной и годовой бухгалтерской отчетности применяются формы бухгалтерского баланса и отчета о финансовых результатах </w:t>
      </w:r>
      <w:proofErr w:type="gramStart"/>
      <w:r w:rsidR="007C5053">
        <w:t>согласно приказа</w:t>
      </w:r>
      <w:proofErr w:type="gramEnd"/>
      <w:r w:rsidR="007C5053">
        <w:t xml:space="preserve"> Минфина России от 2 июля 2010 № 66н.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Основание: пункты 1 и 2 приказа Минфина России от 2 июля 2010 № 66н.</w:t>
      </w:r>
    </w:p>
    <w:p w:rsidR="007C5053" w:rsidRDefault="007C5053" w:rsidP="001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w:t>
      </w:r>
    </w:p>
    <w:p w:rsidR="007C5053" w:rsidRDefault="007C5053" w:rsidP="00C9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4313"/>
        <w:gridCol w:w="1701"/>
        <w:gridCol w:w="3118"/>
      </w:tblGrid>
      <w:tr w:rsidR="007C5053" w:rsidTr="007C5053">
        <w:tc>
          <w:tcPr>
            <w:tcW w:w="4313" w:type="dxa"/>
            <w:shd w:val="clear" w:color="auto" w:fill="auto"/>
          </w:tcPr>
          <w:p w:rsidR="007C5053" w:rsidRDefault="007C5053" w:rsidP="007C5053">
            <w:r>
              <w:rPr>
                <w:sz w:val="22"/>
                <w:szCs w:val="22"/>
              </w:rPr>
              <w:t>Главный бухгалтер</w:t>
            </w:r>
          </w:p>
        </w:tc>
        <w:tc>
          <w:tcPr>
            <w:tcW w:w="1701" w:type="dxa"/>
            <w:tcBorders>
              <w:bottom w:val="single" w:sz="8" w:space="0" w:color="000000"/>
            </w:tcBorders>
            <w:shd w:val="clear" w:color="auto" w:fill="auto"/>
          </w:tcPr>
          <w:p w:rsidR="007C5053" w:rsidRDefault="007C5053" w:rsidP="007C5053">
            <w:r>
              <w:rPr>
                <w:sz w:val="22"/>
                <w:szCs w:val="22"/>
              </w:rPr>
              <w:t> </w:t>
            </w:r>
          </w:p>
        </w:tc>
        <w:tc>
          <w:tcPr>
            <w:tcW w:w="3118" w:type="dxa"/>
            <w:shd w:val="clear" w:color="auto" w:fill="auto"/>
          </w:tcPr>
          <w:p w:rsidR="007C5053" w:rsidRPr="00C901DD" w:rsidRDefault="00C901DD" w:rsidP="00C901DD">
            <w:pPr>
              <w:jc w:val="right"/>
            </w:pPr>
            <w:r w:rsidRPr="00C901DD">
              <w:rPr>
                <w:rStyle w:val="fill"/>
                <w:b w:val="0"/>
                <w:i w:val="0"/>
                <w:color w:val="auto"/>
                <w:sz w:val="22"/>
                <w:szCs w:val="22"/>
              </w:rPr>
              <w:t xml:space="preserve">А.П. </w:t>
            </w:r>
            <w:r>
              <w:rPr>
                <w:rStyle w:val="fill"/>
                <w:b w:val="0"/>
                <w:i w:val="0"/>
                <w:color w:val="auto"/>
                <w:sz w:val="22"/>
                <w:szCs w:val="22"/>
              </w:rPr>
              <w:t>О</w:t>
            </w:r>
            <w:r w:rsidRPr="00C901DD">
              <w:rPr>
                <w:rStyle w:val="fill"/>
                <w:b w:val="0"/>
                <w:i w:val="0"/>
                <w:color w:val="auto"/>
                <w:sz w:val="22"/>
                <w:szCs w:val="22"/>
              </w:rPr>
              <w:t>ганесян</w:t>
            </w:r>
          </w:p>
        </w:tc>
      </w:tr>
    </w:tbl>
    <w:p w:rsidR="007C5053" w:rsidRDefault="007C5053" w:rsidP="00F220F9">
      <w:pPr>
        <w:tabs>
          <w:tab w:val="left" w:pos="300"/>
          <w:tab w:val="left" w:pos="426"/>
        </w:tabs>
        <w:spacing w:line="360" w:lineRule="auto"/>
        <w:ind w:firstLine="709"/>
        <w:contextualSpacing/>
        <w:jc w:val="right"/>
        <w:rPr>
          <w:sz w:val="28"/>
          <w:szCs w:val="28"/>
        </w:rPr>
      </w:pPr>
    </w:p>
    <w:p w:rsidR="007C5053" w:rsidRDefault="007C5053" w:rsidP="00F220F9">
      <w:pPr>
        <w:tabs>
          <w:tab w:val="left" w:pos="300"/>
          <w:tab w:val="left" w:pos="426"/>
        </w:tabs>
        <w:spacing w:line="360" w:lineRule="auto"/>
        <w:ind w:firstLine="709"/>
        <w:contextualSpacing/>
        <w:jc w:val="right"/>
        <w:rPr>
          <w:sz w:val="28"/>
          <w:szCs w:val="28"/>
        </w:rPr>
      </w:pPr>
    </w:p>
    <w:p w:rsidR="007C5053" w:rsidRDefault="007C5053" w:rsidP="00F220F9">
      <w:pPr>
        <w:tabs>
          <w:tab w:val="left" w:pos="300"/>
          <w:tab w:val="left" w:pos="426"/>
        </w:tabs>
        <w:spacing w:line="360" w:lineRule="auto"/>
        <w:ind w:firstLine="709"/>
        <w:contextualSpacing/>
        <w:jc w:val="right"/>
        <w:rPr>
          <w:sz w:val="28"/>
          <w:szCs w:val="28"/>
        </w:rPr>
      </w:pPr>
    </w:p>
    <w:p w:rsidR="007C5053" w:rsidRDefault="007C5053" w:rsidP="00F220F9">
      <w:pPr>
        <w:tabs>
          <w:tab w:val="left" w:pos="300"/>
          <w:tab w:val="left" w:pos="426"/>
        </w:tabs>
        <w:spacing w:line="360" w:lineRule="auto"/>
        <w:ind w:firstLine="709"/>
        <w:contextualSpacing/>
        <w:jc w:val="right"/>
        <w:rPr>
          <w:sz w:val="28"/>
          <w:szCs w:val="28"/>
        </w:rPr>
      </w:pPr>
    </w:p>
    <w:p w:rsidR="007C5053" w:rsidRDefault="007C5053" w:rsidP="00F220F9">
      <w:pPr>
        <w:tabs>
          <w:tab w:val="left" w:pos="300"/>
          <w:tab w:val="left" w:pos="426"/>
        </w:tabs>
        <w:spacing w:line="360" w:lineRule="auto"/>
        <w:ind w:firstLine="709"/>
        <w:contextualSpacing/>
        <w:jc w:val="right"/>
        <w:rPr>
          <w:sz w:val="28"/>
          <w:szCs w:val="28"/>
        </w:rPr>
      </w:pPr>
    </w:p>
    <w:p w:rsidR="007C5053" w:rsidRDefault="007C5053" w:rsidP="00F220F9">
      <w:pPr>
        <w:tabs>
          <w:tab w:val="left" w:pos="300"/>
          <w:tab w:val="left" w:pos="426"/>
        </w:tabs>
        <w:spacing w:line="360" w:lineRule="auto"/>
        <w:ind w:firstLine="709"/>
        <w:contextualSpacing/>
        <w:jc w:val="right"/>
        <w:rPr>
          <w:sz w:val="28"/>
          <w:szCs w:val="28"/>
        </w:rPr>
      </w:pPr>
    </w:p>
    <w:p w:rsidR="007C5053" w:rsidRDefault="007C5053" w:rsidP="007B43D5">
      <w:pPr>
        <w:tabs>
          <w:tab w:val="left" w:pos="300"/>
          <w:tab w:val="left" w:pos="426"/>
        </w:tabs>
        <w:spacing w:line="360" w:lineRule="auto"/>
        <w:contextualSpacing/>
        <w:rPr>
          <w:sz w:val="28"/>
          <w:szCs w:val="28"/>
        </w:rPr>
      </w:pPr>
    </w:p>
    <w:p w:rsidR="003E493F" w:rsidRDefault="003E493F" w:rsidP="00F220F9">
      <w:pPr>
        <w:tabs>
          <w:tab w:val="left" w:pos="300"/>
          <w:tab w:val="left" w:pos="426"/>
        </w:tabs>
        <w:spacing w:line="360" w:lineRule="auto"/>
        <w:ind w:firstLine="709"/>
        <w:contextualSpacing/>
        <w:jc w:val="right"/>
        <w:rPr>
          <w:sz w:val="28"/>
          <w:szCs w:val="28"/>
        </w:rPr>
      </w:pPr>
    </w:p>
    <w:p w:rsidR="00F220F9" w:rsidRDefault="00F220F9" w:rsidP="00F220F9">
      <w:pPr>
        <w:tabs>
          <w:tab w:val="left" w:pos="300"/>
          <w:tab w:val="left" w:pos="426"/>
        </w:tabs>
        <w:spacing w:line="360" w:lineRule="auto"/>
        <w:ind w:firstLine="709"/>
        <w:contextualSpacing/>
        <w:jc w:val="right"/>
        <w:rPr>
          <w:sz w:val="28"/>
          <w:szCs w:val="28"/>
        </w:rPr>
      </w:pPr>
      <w:r>
        <w:rPr>
          <w:sz w:val="28"/>
          <w:szCs w:val="28"/>
        </w:rPr>
        <w:t>Приложение 2</w:t>
      </w:r>
    </w:p>
    <w:p w:rsidR="00F220F9" w:rsidRDefault="00F220F9" w:rsidP="00F220F9">
      <w:pPr>
        <w:tabs>
          <w:tab w:val="left" w:pos="300"/>
          <w:tab w:val="left" w:pos="426"/>
        </w:tabs>
        <w:spacing w:line="360" w:lineRule="auto"/>
        <w:ind w:firstLine="709"/>
        <w:contextualSpacing/>
        <w:jc w:val="right"/>
        <w:rPr>
          <w:sz w:val="28"/>
          <w:szCs w:val="28"/>
        </w:rPr>
      </w:pPr>
    </w:p>
    <w:p w:rsidR="00F220F9" w:rsidRDefault="00F220F9" w:rsidP="00F220F9">
      <w:pPr>
        <w:tabs>
          <w:tab w:val="left" w:pos="300"/>
          <w:tab w:val="left" w:pos="426"/>
        </w:tabs>
        <w:spacing w:line="360" w:lineRule="auto"/>
        <w:contextualSpacing/>
        <w:jc w:val="right"/>
        <w:rPr>
          <w:sz w:val="28"/>
          <w:szCs w:val="28"/>
        </w:rPr>
      </w:pPr>
      <w:r>
        <w:rPr>
          <w:noProof/>
          <w:sz w:val="28"/>
          <w:szCs w:val="28"/>
        </w:rPr>
        <w:drawing>
          <wp:inline distT="0" distB="0" distL="0" distR="0">
            <wp:extent cx="5932805" cy="43484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932805" cy="4348480"/>
                    </a:xfrm>
                    <a:prstGeom prst="rect">
                      <a:avLst/>
                    </a:prstGeom>
                    <a:noFill/>
                    <a:ln w="9525">
                      <a:noFill/>
                      <a:miter lim="800000"/>
                      <a:headEnd/>
                      <a:tailEnd/>
                    </a:ln>
                  </pic:spPr>
                </pic:pic>
              </a:graphicData>
            </a:graphic>
          </wp:inline>
        </w:drawing>
      </w:r>
    </w:p>
    <w:p w:rsidR="00F220F9" w:rsidRDefault="00F220F9"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7B43D5">
      <w:pPr>
        <w:tabs>
          <w:tab w:val="left" w:pos="300"/>
          <w:tab w:val="left" w:pos="426"/>
        </w:tabs>
        <w:spacing w:line="360" w:lineRule="auto"/>
        <w:contextualSpacing/>
        <w:rPr>
          <w:sz w:val="28"/>
          <w:szCs w:val="28"/>
        </w:rPr>
      </w:pPr>
    </w:p>
    <w:p w:rsidR="00F220F9" w:rsidRDefault="00F220F9" w:rsidP="00F220F9">
      <w:pPr>
        <w:tabs>
          <w:tab w:val="left" w:pos="300"/>
          <w:tab w:val="left" w:pos="426"/>
        </w:tabs>
        <w:spacing w:line="360" w:lineRule="auto"/>
        <w:contextualSpacing/>
        <w:jc w:val="right"/>
        <w:rPr>
          <w:sz w:val="28"/>
          <w:szCs w:val="28"/>
        </w:rPr>
      </w:pPr>
      <w:r>
        <w:rPr>
          <w:sz w:val="28"/>
          <w:szCs w:val="28"/>
        </w:rPr>
        <w:lastRenderedPageBreak/>
        <w:t>Приложение 3</w:t>
      </w:r>
    </w:p>
    <w:p w:rsidR="00F220F9" w:rsidRDefault="00F220F9" w:rsidP="00F220F9">
      <w:pPr>
        <w:tabs>
          <w:tab w:val="left" w:pos="300"/>
          <w:tab w:val="left" w:pos="426"/>
        </w:tabs>
        <w:spacing w:line="360" w:lineRule="auto"/>
        <w:contextualSpacing/>
        <w:jc w:val="right"/>
        <w:rPr>
          <w:sz w:val="28"/>
          <w:szCs w:val="28"/>
        </w:rPr>
      </w:pPr>
    </w:p>
    <w:p w:rsidR="00F220F9" w:rsidRDefault="00FF3556" w:rsidP="00F220F9">
      <w:pPr>
        <w:tabs>
          <w:tab w:val="left" w:pos="300"/>
          <w:tab w:val="left" w:pos="426"/>
        </w:tabs>
        <w:spacing w:line="360" w:lineRule="auto"/>
        <w:contextualSpacing/>
        <w:jc w:val="right"/>
        <w:rPr>
          <w:sz w:val="28"/>
          <w:szCs w:val="28"/>
        </w:rPr>
      </w:pPr>
      <w:r>
        <w:rPr>
          <w:noProof/>
          <w:sz w:val="28"/>
          <w:szCs w:val="28"/>
        </w:rPr>
        <w:drawing>
          <wp:inline distT="0" distB="0" distL="0" distR="0">
            <wp:extent cx="5932805" cy="432752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5932805" cy="4327525"/>
                    </a:xfrm>
                    <a:prstGeom prst="rect">
                      <a:avLst/>
                    </a:prstGeom>
                    <a:noFill/>
                    <a:ln w="9525">
                      <a:noFill/>
                      <a:miter lim="800000"/>
                      <a:headEnd/>
                      <a:tailEnd/>
                    </a:ln>
                  </pic:spPr>
                </pic:pic>
              </a:graphicData>
            </a:graphic>
          </wp:inline>
        </w:drawing>
      </w:r>
    </w:p>
    <w:p w:rsidR="00FF3556" w:rsidRDefault="00FF3556"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3E493F" w:rsidRDefault="003E493F" w:rsidP="00F220F9">
      <w:pPr>
        <w:tabs>
          <w:tab w:val="left" w:pos="300"/>
          <w:tab w:val="left" w:pos="426"/>
        </w:tabs>
        <w:spacing w:line="360" w:lineRule="auto"/>
        <w:contextualSpacing/>
        <w:jc w:val="right"/>
        <w:rPr>
          <w:sz w:val="28"/>
          <w:szCs w:val="28"/>
        </w:rPr>
      </w:pPr>
    </w:p>
    <w:p w:rsidR="00FF3556" w:rsidRDefault="00FF3556" w:rsidP="00F220F9">
      <w:pPr>
        <w:tabs>
          <w:tab w:val="left" w:pos="300"/>
          <w:tab w:val="left" w:pos="426"/>
        </w:tabs>
        <w:spacing w:line="360" w:lineRule="auto"/>
        <w:contextualSpacing/>
        <w:jc w:val="right"/>
        <w:rPr>
          <w:sz w:val="28"/>
          <w:szCs w:val="28"/>
        </w:rPr>
      </w:pPr>
      <w:r>
        <w:rPr>
          <w:sz w:val="28"/>
          <w:szCs w:val="28"/>
        </w:rPr>
        <w:lastRenderedPageBreak/>
        <w:t>Приложение 4</w:t>
      </w:r>
    </w:p>
    <w:p w:rsidR="003E493F" w:rsidRDefault="003E493F" w:rsidP="00F220F9">
      <w:pPr>
        <w:tabs>
          <w:tab w:val="left" w:pos="300"/>
          <w:tab w:val="left" w:pos="426"/>
        </w:tabs>
        <w:spacing w:line="360" w:lineRule="auto"/>
        <w:contextualSpacing/>
        <w:jc w:val="right"/>
        <w:rPr>
          <w:sz w:val="28"/>
          <w:szCs w:val="28"/>
        </w:rPr>
      </w:pPr>
    </w:p>
    <w:p w:rsidR="00FF3556" w:rsidRDefault="00FF3556" w:rsidP="00F220F9">
      <w:pPr>
        <w:tabs>
          <w:tab w:val="left" w:pos="300"/>
          <w:tab w:val="left" w:pos="426"/>
        </w:tabs>
        <w:spacing w:line="360" w:lineRule="auto"/>
        <w:contextualSpacing/>
        <w:jc w:val="right"/>
        <w:rPr>
          <w:sz w:val="28"/>
          <w:szCs w:val="28"/>
        </w:rPr>
      </w:pPr>
      <w:r>
        <w:rPr>
          <w:noProof/>
          <w:sz w:val="28"/>
          <w:szCs w:val="28"/>
        </w:rPr>
        <w:drawing>
          <wp:inline distT="0" distB="0" distL="0" distR="0">
            <wp:extent cx="5932805" cy="431673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5932805" cy="4316730"/>
                    </a:xfrm>
                    <a:prstGeom prst="rect">
                      <a:avLst/>
                    </a:prstGeom>
                    <a:noFill/>
                    <a:ln w="9525">
                      <a:noFill/>
                      <a:miter lim="800000"/>
                      <a:headEnd/>
                      <a:tailEnd/>
                    </a:ln>
                  </pic:spPr>
                </pic:pic>
              </a:graphicData>
            </a:graphic>
          </wp:inline>
        </w:drawing>
      </w:r>
    </w:p>
    <w:p w:rsidR="00FF3556" w:rsidRDefault="00FF3556" w:rsidP="00F220F9">
      <w:pPr>
        <w:tabs>
          <w:tab w:val="left" w:pos="300"/>
          <w:tab w:val="left" w:pos="426"/>
        </w:tabs>
        <w:spacing w:line="360" w:lineRule="auto"/>
        <w:contextualSpacing/>
        <w:jc w:val="right"/>
        <w:rPr>
          <w:sz w:val="28"/>
          <w:szCs w:val="28"/>
        </w:rPr>
      </w:pPr>
    </w:p>
    <w:p w:rsidR="00FF3556" w:rsidRDefault="00FF3556"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Default="005255EE" w:rsidP="00F220F9">
      <w:pPr>
        <w:tabs>
          <w:tab w:val="left" w:pos="300"/>
          <w:tab w:val="left" w:pos="426"/>
        </w:tabs>
        <w:spacing w:line="360" w:lineRule="auto"/>
        <w:contextualSpacing/>
        <w:jc w:val="right"/>
        <w:rPr>
          <w:sz w:val="28"/>
          <w:szCs w:val="28"/>
        </w:rPr>
      </w:pPr>
      <w:r>
        <w:rPr>
          <w:sz w:val="28"/>
          <w:szCs w:val="28"/>
        </w:rPr>
        <w:lastRenderedPageBreak/>
        <w:t>Приложение 5</w:t>
      </w:r>
    </w:p>
    <w:p w:rsidR="005255EE" w:rsidRDefault="009E23D3" w:rsidP="00F220F9">
      <w:pPr>
        <w:tabs>
          <w:tab w:val="left" w:pos="300"/>
          <w:tab w:val="left" w:pos="426"/>
        </w:tabs>
        <w:spacing w:line="360" w:lineRule="auto"/>
        <w:contextualSpacing/>
        <w:jc w:val="right"/>
        <w:rPr>
          <w:sz w:val="28"/>
          <w:szCs w:val="28"/>
        </w:rPr>
      </w:pPr>
      <w:r>
        <w:rPr>
          <w:noProof/>
          <w:sz w:val="28"/>
          <w:szCs w:val="28"/>
        </w:rPr>
        <w:drawing>
          <wp:inline distT="0" distB="0" distL="0" distR="0">
            <wp:extent cx="5973638" cy="4848447"/>
            <wp:effectExtent l="19050" t="0" r="8062"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5973364" cy="4848225"/>
                    </a:xfrm>
                    <a:prstGeom prst="rect">
                      <a:avLst/>
                    </a:prstGeom>
                    <a:noFill/>
                    <a:ln w="9525">
                      <a:noFill/>
                      <a:miter lim="800000"/>
                      <a:headEnd/>
                      <a:tailEnd/>
                    </a:ln>
                  </pic:spPr>
                </pic:pic>
              </a:graphicData>
            </a:graphic>
          </wp:inline>
        </w:drawing>
      </w: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7B43D5">
      <w:pPr>
        <w:tabs>
          <w:tab w:val="left" w:pos="300"/>
          <w:tab w:val="left" w:pos="426"/>
        </w:tabs>
        <w:spacing w:line="360" w:lineRule="auto"/>
        <w:contextualSpacing/>
        <w:rPr>
          <w:sz w:val="28"/>
          <w:szCs w:val="28"/>
        </w:rPr>
      </w:pPr>
    </w:p>
    <w:p w:rsidR="009E23D3" w:rsidRDefault="009E23D3" w:rsidP="00F220F9">
      <w:pPr>
        <w:tabs>
          <w:tab w:val="left" w:pos="300"/>
          <w:tab w:val="left" w:pos="426"/>
        </w:tabs>
        <w:spacing w:line="360" w:lineRule="auto"/>
        <w:contextualSpacing/>
        <w:jc w:val="right"/>
        <w:rPr>
          <w:sz w:val="28"/>
          <w:szCs w:val="28"/>
        </w:rPr>
      </w:pPr>
      <w:r>
        <w:rPr>
          <w:sz w:val="28"/>
          <w:szCs w:val="28"/>
        </w:rPr>
        <w:lastRenderedPageBreak/>
        <w:t>Приложение 6</w:t>
      </w:r>
    </w:p>
    <w:p w:rsidR="009E23D3" w:rsidRDefault="009E23D3" w:rsidP="00F220F9">
      <w:pPr>
        <w:tabs>
          <w:tab w:val="left" w:pos="300"/>
          <w:tab w:val="left" w:pos="426"/>
        </w:tabs>
        <w:spacing w:line="360" w:lineRule="auto"/>
        <w:contextualSpacing/>
        <w:jc w:val="right"/>
        <w:rPr>
          <w:sz w:val="28"/>
          <w:szCs w:val="28"/>
        </w:rPr>
      </w:pPr>
    </w:p>
    <w:p w:rsidR="009E23D3" w:rsidRDefault="005D2B69" w:rsidP="00F220F9">
      <w:pPr>
        <w:tabs>
          <w:tab w:val="left" w:pos="300"/>
          <w:tab w:val="left" w:pos="426"/>
        </w:tabs>
        <w:spacing w:line="360" w:lineRule="auto"/>
        <w:contextualSpacing/>
        <w:jc w:val="right"/>
        <w:rPr>
          <w:sz w:val="28"/>
          <w:szCs w:val="28"/>
        </w:rPr>
      </w:pPr>
      <w:r>
        <w:rPr>
          <w:noProof/>
          <w:sz w:val="28"/>
          <w:szCs w:val="28"/>
        </w:rPr>
        <w:drawing>
          <wp:inline distT="0" distB="0" distL="0" distR="0">
            <wp:extent cx="5932805" cy="314706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5932805" cy="3147060"/>
                    </a:xfrm>
                    <a:prstGeom prst="rect">
                      <a:avLst/>
                    </a:prstGeom>
                    <a:noFill/>
                    <a:ln w="9525">
                      <a:noFill/>
                      <a:miter lim="800000"/>
                      <a:headEnd/>
                      <a:tailEnd/>
                    </a:ln>
                  </pic:spPr>
                </pic:pic>
              </a:graphicData>
            </a:graphic>
          </wp:inline>
        </w:drawing>
      </w: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240C" w:rsidRDefault="007B240C" w:rsidP="007B43D5">
      <w:pPr>
        <w:tabs>
          <w:tab w:val="left" w:pos="300"/>
          <w:tab w:val="left" w:pos="426"/>
        </w:tabs>
        <w:spacing w:line="360" w:lineRule="auto"/>
        <w:contextualSpacing/>
        <w:rPr>
          <w:sz w:val="28"/>
          <w:szCs w:val="28"/>
        </w:rPr>
      </w:pPr>
    </w:p>
    <w:p w:rsidR="007B43D5" w:rsidRDefault="007B43D5" w:rsidP="007B43D5">
      <w:pPr>
        <w:tabs>
          <w:tab w:val="left" w:pos="300"/>
          <w:tab w:val="left" w:pos="426"/>
        </w:tabs>
        <w:spacing w:line="360" w:lineRule="auto"/>
        <w:contextualSpacing/>
        <w:rPr>
          <w:sz w:val="28"/>
          <w:szCs w:val="28"/>
        </w:rPr>
      </w:pPr>
    </w:p>
    <w:p w:rsidR="007B43D5" w:rsidRDefault="007B43D5" w:rsidP="007B43D5">
      <w:pPr>
        <w:tabs>
          <w:tab w:val="left" w:pos="300"/>
          <w:tab w:val="left" w:pos="426"/>
        </w:tabs>
        <w:spacing w:line="360" w:lineRule="auto"/>
        <w:contextualSpacing/>
        <w:rPr>
          <w:sz w:val="28"/>
          <w:szCs w:val="28"/>
        </w:rPr>
      </w:pPr>
    </w:p>
    <w:p w:rsidR="007B43D5" w:rsidRDefault="007B43D5" w:rsidP="007B43D5">
      <w:pPr>
        <w:tabs>
          <w:tab w:val="left" w:pos="300"/>
          <w:tab w:val="left" w:pos="426"/>
        </w:tabs>
        <w:spacing w:line="360" w:lineRule="auto"/>
        <w:contextualSpacing/>
        <w:rPr>
          <w:sz w:val="28"/>
          <w:szCs w:val="28"/>
        </w:rPr>
      </w:pPr>
    </w:p>
    <w:p w:rsidR="007B240C" w:rsidRDefault="007B240C" w:rsidP="00F220F9">
      <w:pPr>
        <w:tabs>
          <w:tab w:val="left" w:pos="300"/>
          <w:tab w:val="left" w:pos="426"/>
        </w:tabs>
        <w:spacing w:line="360" w:lineRule="auto"/>
        <w:contextualSpacing/>
        <w:jc w:val="right"/>
        <w:rPr>
          <w:sz w:val="28"/>
          <w:szCs w:val="28"/>
        </w:rPr>
      </w:pPr>
      <w:r>
        <w:rPr>
          <w:sz w:val="28"/>
          <w:szCs w:val="28"/>
        </w:rPr>
        <w:lastRenderedPageBreak/>
        <w:t>Приложение 7</w:t>
      </w:r>
    </w:p>
    <w:p w:rsidR="007B240C" w:rsidRDefault="007B240C" w:rsidP="00F220F9">
      <w:pPr>
        <w:tabs>
          <w:tab w:val="left" w:pos="300"/>
          <w:tab w:val="left" w:pos="426"/>
        </w:tabs>
        <w:spacing w:line="360" w:lineRule="auto"/>
        <w:contextualSpacing/>
        <w:jc w:val="right"/>
        <w:rPr>
          <w:sz w:val="28"/>
          <w:szCs w:val="28"/>
        </w:rPr>
      </w:pPr>
    </w:p>
    <w:p w:rsidR="007B240C" w:rsidRDefault="007B240C" w:rsidP="00F220F9">
      <w:pPr>
        <w:tabs>
          <w:tab w:val="left" w:pos="300"/>
          <w:tab w:val="left" w:pos="426"/>
        </w:tabs>
        <w:spacing w:line="360" w:lineRule="auto"/>
        <w:contextualSpacing/>
        <w:jc w:val="right"/>
        <w:rPr>
          <w:sz w:val="28"/>
          <w:szCs w:val="28"/>
        </w:rPr>
      </w:pPr>
      <w:r>
        <w:rPr>
          <w:noProof/>
          <w:sz w:val="28"/>
          <w:szCs w:val="28"/>
        </w:rPr>
        <w:drawing>
          <wp:inline distT="0" distB="0" distL="0" distR="0">
            <wp:extent cx="5932862" cy="4625163"/>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5932805" cy="4625118"/>
                    </a:xfrm>
                    <a:prstGeom prst="rect">
                      <a:avLst/>
                    </a:prstGeom>
                    <a:noFill/>
                    <a:ln w="9525">
                      <a:noFill/>
                      <a:miter lim="800000"/>
                      <a:headEnd/>
                      <a:tailEnd/>
                    </a:ln>
                  </pic:spPr>
                </pic:pic>
              </a:graphicData>
            </a:graphic>
          </wp:inline>
        </w:drawing>
      </w:r>
    </w:p>
    <w:p w:rsidR="007B240C" w:rsidRDefault="007B240C" w:rsidP="00F220F9">
      <w:pPr>
        <w:tabs>
          <w:tab w:val="left" w:pos="300"/>
          <w:tab w:val="left" w:pos="426"/>
        </w:tabs>
        <w:spacing w:line="360" w:lineRule="auto"/>
        <w:contextualSpacing/>
        <w:jc w:val="right"/>
        <w:rPr>
          <w:sz w:val="28"/>
          <w:szCs w:val="28"/>
        </w:rPr>
      </w:pPr>
    </w:p>
    <w:p w:rsidR="0082307F" w:rsidRDefault="0082307F"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9E23D3" w:rsidRDefault="009E23D3"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p>
    <w:p w:rsidR="007B43D5" w:rsidRDefault="007B43D5" w:rsidP="00F220F9">
      <w:pPr>
        <w:tabs>
          <w:tab w:val="left" w:pos="300"/>
          <w:tab w:val="left" w:pos="426"/>
        </w:tabs>
        <w:spacing w:line="360" w:lineRule="auto"/>
        <w:contextualSpacing/>
        <w:jc w:val="right"/>
        <w:rPr>
          <w:sz w:val="28"/>
          <w:szCs w:val="28"/>
        </w:rPr>
      </w:pPr>
      <w:r>
        <w:rPr>
          <w:sz w:val="28"/>
          <w:szCs w:val="28"/>
        </w:rPr>
        <w:lastRenderedPageBreak/>
        <w:t>Приложение 8</w:t>
      </w:r>
    </w:p>
    <w:p w:rsidR="007B43D5" w:rsidRDefault="007B43D5" w:rsidP="00F220F9">
      <w:pPr>
        <w:tabs>
          <w:tab w:val="left" w:pos="300"/>
          <w:tab w:val="left" w:pos="426"/>
        </w:tabs>
        <w:spacing w:line="360" w:lineRule="auto"/>
        <w:contextualSpacing/>
        <w:jc w:val="right"/>
        <w:rPr>
          <w:sz w:val="28"/>
          <w:szCs w:val="28"/>
        </w:rPr>
      </w:pPr>
    </w:p>
    <w:p w:rsidR="007B43D5" w:rsidRPr="007B43D5" w:rsidRDefault="007B43D5" w:rsidP="007B43D5">
      <w:pPr>
        <w:widowControl w:val="0"/>
        <w:spacing w:line="360" w:lineRule="auto"/>
        <w:jc w:val="center"/>
        <w:outlineLvl w:val="2"/>
        <w:rPr>
          <w:bCs/>
          <w:sz w:val="28"/>
          <w:szCs w:val="27"/>
        </w:rPr>
      </w:pPr>
      <w:r w:rsidRPr="007B43D5">
        <w:rPr>
          <w:bCs/>
          <w:sz w:val="28"/>
          <w:szCs w:val="27"/>
        </w:rPr>
        <w:t>Бухгалтерский баланс</w:t>
      </w:r>
    </w:p>
    <w:tbl>
      <w:tblPr>
        <w:tblW w:w="0" w:type="auto"/>
        <w:tblInd w:w="93" w:type="dxa"/>
        <w:tblLook w:val="04A0" w:firstRow="1" w:lastRow="0" w:firstColumn="1" w:lastColumn="0" w:noHBand="0" w:noVBand="1"/>
      </w:tblPr>
      <w:tblGrid>
        <w:gridCol w:w="4806"/>
        <w:gridCol w:w="1120"/>
        <w:gridCol w:w="1776"/>
        <w:gridCol w:w="1776"/>
      </w:tblGrid>
      <w:tr w:rsidR="007B43D5" w:rsidRPr="007B43D5" w:rsidTr="007B43D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bookmarkStart w:id="64" w:name="fin_result"/>
            <w:bookmarkEnd w:id="64"/>
            <w:r w:rsidRPr="007B43D5">
              <w:rPr>
                <w:iCs/>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Код строки</w:t>
            </w:r>
          </w:p>
        </w:tc>
        <w:tc>
          <w:tcPr>
            <w:tcW w:w="0" w:type="auto"/>
            <w:tcBorders>
              <w:top w:val="single" w:sz="4" w:space="0" w:color="auto"/>
              <w:left w:val="nil"/>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На 31 декабря 2015 года</w:t>
            </w:r>
          </w:p>
        </w:tc>
        <w:tc>
          <w:tcPr>
            <w:tcW w:w="0" w:type="auto"/>
            <w:tcBorders>
              <w:top w:val="single" w:sz="4" w:space="0" w:color="auto"/>
              <w:left w:val="nil"/>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На 31 декабря 2014 года</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Актив</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 xml:space="preserve">I. </w:t>
            </w:r>
            <w:proofErr w:type="spellStart"/>
            <w:r w:rsidRPr="007B43D5">
              <w:rPr>
                <w:bCs/>
              </w:rPr>
              <w:t>Внеоборотные</w:t>
            </w:r>
            <w:proofErr w:type="spellEnd"/>
            <w:r w:rsidRPr="007B43D5">
              <w:rPr>
                <w:bCs/>
              </w:rPr>
              <w:t xml:space="preserve"> активы</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Основные средства</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1150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9 113</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8 844</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9 113</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8 844</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II. Оборотные активы</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Запасы</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2 720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1 505</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Дебиторская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1230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7 037</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2 499</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Денежные средства и денежные эквиваленты</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1250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3</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1 792</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Прочие оборотные активы</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1260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853</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112</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II</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10 613</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5 908</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БАЛАНС</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1600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19 725</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14 753</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Пассив</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III. Капитал и резервы</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Уставный капитал (складочный капитал, уставный фонд, вклады товарищей)</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1310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Нераспределенная прибыль (непокрытый убыток)</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1370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479</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III</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1300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520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489</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IV. ДОЛГОСРОЧНЫЕ ОБЯЗАТЕЛЬСТВА</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Заемные средства</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IV</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V. КРАТКОСРОЧНЫЕ ОБЯЗАТЕЛЬСТВА</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Заемные средства</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1510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5 302</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Кредиторская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1520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11 674</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12 033</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V</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1500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16 976</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12 033</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БАЛАНС</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1700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19 725</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14 753</w:t>
            </w:r>
          </w:p>
        </w:tc>
      </w:tr>
    </w:tbl>
    <w:p w:rsidR="007B43D5" w:rsidRPr="007B43D5" w:rsidRDefault="007B43D5" w:rsidP="007B43D5">
      <w:pPr>
        <w:widowControl w:val="0"/>
        <w:spacing w:line="360" w:lineRule="auto"/>
        <w:jc w:val="center"/>
        <w:outlineLvl w:val="2"/>
        <w:rPr>
          <w:bCs/>
          <w:sz w:val="28"/>
          <w:szCs w:val="27"/>
        </w:rPr>
      </w:pPr>
      <w:r w:rsidRPr="007B43D5">
        <w:rPr>
          <w:bCs/>
          <w:sz w:val="28"/>
          <w:szCs w:val="27"/>
        </w:rPr>
        <w:t>Отчет о финансовых результатах</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1213"/>
        <w:gridCol w:w="1142"/>
        <w:gridCol w:w="1142"/>
      </w:tblGrid>
      <w:tr w:rsidR="007B43D5" w:rsidRPr="007B43D5" w:rsidTr="007B43D5">
        <w:tc>
          <w:tcPr>
            <w:tcW w:w="0" w:type="auto"/>
            <w:shd w:val="clear" w:color="auto" w:fill="auto"/>
            <w:hideMark/>
          </w:tcPr>
          <w:p w:rsidR="007B43D5" w:rsidRPr="007B43D5" w:rsidRDefault="007B43D5" w:rsidP="007B43D5">
            <w:pPr>
              <w:widowControl w:val="0"/>
              <w:jc w:val="center"/>
              <w:rPr>
                <w:iCs/>
              </w:rPr>
            </w:pPr>
            <w:r w:rsidRPr="007B43D5">
              <w:rPr>
                <w:iCs/>
              </w:rPr>
              <w:t>Наименование показателя</w:t>
            </w:r>
          </w:p>
        </w:tc>
        <w:tc>
          <w:tcPr>
            <w:tcW w:w="0" w:type="auto"/>
            <w:shd w:val="clear" w:color="auto" w:fill="auto"/>
            <w:hideMark/>
          </w:tcPr>
          <w:p w:rsidR="007B43D5" w:rsidRPr="007B43D5" w:rsidRDefault="007B43D5" w:rsidP="007B43D5">
            <w:pPr>
              <w:widowControl w:val="0"/>
              <w:jc w:val="center"/>
              <w:rPr>
                <w:iCs/>
              </w:rPr>
            </w:pPr>
            <w:r w:rsidRPr="007B43D5">
              <w:rPr>
                <w:iCs/>
              </w:rPr>
              <w:t>Код строки</w:t>
            </w:r>
          </w:p>
        </w:tc>
        <w:tc>
          <w:tcPr>
            <w:tcW w:w="0" w:type="auto"/>
            <w:shd w:val="clear" w:color="auto" w:fill="auto"/>
            <w:hideMark/>
          </w:tcPr>
          <w:p w:rsidR="007B43D5" w:rsidRPr="007B43D5" w:rsidRDefault="007B43D5" w:rsidP="007B43D5">
            <w:pPr>
              <w:widowControl w:val="0"/>
              <w:jc w:val="center"/>
              <w:rPr>
                <w:iCs/>
              </w:rPr>
            </w:pPr>
            <w:r w:rsidRPr="007B43D5">
              <w:rPr>
                <w:iCs/>
              </w:rPr>
              <w:t>За 2015 год</w:t>
            </w:r>
          </w:p>
        </w:tc>
        <w:tc>
          <w:tcPr>
            <w:tcW w:w="0" w:type="auto"/>
            <w:shd w:val="clear" w:color="auto" w:fill="auto"/>
            <w:hideMark/>
          </w:tcPr>
          <w:p w:rsidR="007B43D5" w:rsidRPr="007B43D5" w:rsidRDefault="007B43D5" w:rsidP="007B43D5">
            <w:pPr>
              <w:widowControl w:val="0"/>
              <w:jc w:val="center"/>
              <w:rPr>
                <w:iCs/>
              </w:rPr>
            </w:pPr>
            <w:r w:rsidRPr="007B43D5">
              <w:rPr>
                <w:iCs/>
              </w:rPr>
              <w:t>За 2014 год</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Выручка</w:t>
            </w:r>
          </w:p>
          <w:p w:rsidR="007B43D5" w:rsidRPr="007B43D5" w:rsidRDefault="007B43D5" w:rsidP="007B43D5">
            <w:pPr>
              <w:widowControl w:val="0"/>
              <w:jc w:val="both"/>
            </w:pPr>
            <w:r w:rsidRPr="007B43D5">
              <w:t>Выручка отражается за минусом налога на добавленную стоимость, акцизов.</w:t>
            </w:r>
          </w:p>
        </w:tc>
        <w:tc>
          <w:tcPr>
            <w:tcW w:w="0" w:type="auto"/>
            <w:shd w:val="clear" w:color="auto" w:fill="auto"/>
            <w:hideMark/>
          </w:tcPr>
          <w:p w:rsidR="007B43D5" w:rsidRPr="007B43D5" w:rsidRDefault="007B43D5" w:rsidP="007B43D5">
            <w:pPr>
              <w:widowControl w:val="0"/>
              <w:jc w:val="center"/>
            </w:pPr>
            <w:r w:rsidRPr="007B43D5">
              <w:t>2110</w:t>
            </w:r>
          </w:p>
        </w:tc>
        <w:tc>
          <w:tcPr>
            <w:tcW w:w="0" w:type="auto"/>
            <w:shd w:val="clear" w:color="auto" w:fill="auto"/>
            <w:hideMark/>
          </w:tcPr>
          <w:p w:rsidR="007B43D5" w:rsidRPr="007B43D5" w:rsidRDefault="007B43D5" w:rsidP="007B43D5">
            <w:pPr>
              <w:widowControl w:val="0"/>
              <w:jc w:val="center"/>
            </w:pPr>
            <w:r w:rsidRPr="007B43D5">
              <w:t>36 971</w:t>
            </w:r>
          </w:p>
        </w:tc>
        <w:tc>
          <w:tcPr>
            <w:tcW w:w="0" w:type="auto"/>
            <w:shd w:val="clear" w:color="auto" w:fill="auto"/>
            <w:hideMark/>
          </w:tcPr>
          <w:p w:rsidR="007B43D5" w:rsidRPr="007B43D5" w:rsidRDefault="007B43D5" w:rsidP="007B43D5">
            <w:pPr>
              <w:widowControl w:val="0"/>
              <w:jc w:val="center"/>
            </w:pPr>
            <w:r w:rsidRPr="007B43D5">
              <w:t>13 805</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Себестоимость продаж</w:t>
            </w:r>
          </w:p>
        </w:tc>
        <w:tc>
          <w:tcPr>
            <w:tcW w:w="0" w:type="auto"/>
            <w:shd w:val="clear" w:color="auto" w:fill="auto"/>
            <w:hideMark/>
          </w:tcPr>
          <w:p w:rsidR="007B43D5" w:rsidRPr="007B43D5" w:rsidRDefault="007B43D5" w:rsidP="007B43D5">
            <w:pPr>
              <w:widowControl w:val="0"/>
              <w:jc w:val="center"/>
            </w:pPr>
            <w:r w:rsidRPr="007B43D5">
              <w:t>2120</w:t>
            </w:r>
          </w:p>
        </w:tc>
        <w:tc>
          <w:tcPr>
            <w:tcW w:w="0" w:type="auto"/>
            <w:shd w:val="clear" w:color="auto" w:fill="auto"/>
            <w:hideMark/>
          </w:tcPr>
          <w:p w:rsidR="007B43D5" w:rsidRPr="007B43D5" w:rsidRDefault="007B43D5" w:rsidP="007B43D5">
            <w:pPr>
              <w:widowControl w:val="0"/>
              <w:jc w:val="center"/>
            </w:pPr>
            <w:r w:rsidRPr="007B43D5">
              <w:t>(31 190)</w:t>
            </w:r>
          </w:p>
        </w:tc>
        <w:tc>
          <w:tcPr>
            <w:tcW w:w="0" w:type="auto"/>
            <w:shd w:val="clear" w:color="auto" w:fill="auto"/>
            <w:hideMark/>
          </w:tcPr>
          <w:p w:rsidR="007B43D5" w:rsidRPr="007B43D5" w:rsidRDefault="007B43D5" w:rsidP="007B43D5">
            <w:pPr>
              <w:widowControl w:val="0"/>
              <w:jc w:val="center"/>
            </w:pPr>
            <w:r w:rsidRPr="007B43D5">
              <w:t>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Валовая прибыль (убыток)</w:t>
            </w:r>
          </w:p>
        </w:tc>
        <w:tc>
          <w:tcPr>
            <w:tcW w:w="0" w:type="auto"/>
            <w:shd w:val="clear" w:color="auto" w:fill="auto"/>
            <w:hideMark/>
          </w:tcPr>
          <w:p w:rsidR="007B43D5" w:rsidRPr="007B43D5" w:rsidRDefault="007B43D5" w:rsidP="007B43D5">
            <w:pPr>
              <w:widowControl w:val="0"/>
              <w:jc w:val="center"/>
            </w:pPr>
            <w:r w:rsidRPr="007B43D5">
              <w:t>2100</w:t>
            </w:r>
          </w:p>
        </w:tc>
        <w:tc>
          <w:tcPr>
            <w:tcW w:w="0" w:type="auto"/>
            <w:shd w:val="clear" w:color="auto" w:fill="auto"/>
            <w:hideMark/>
          </w:tcPr>
          <w:p w:rsidR="007B43D5" w:rsidRPr="007B43D5" w:rsidRDefault="007B43D5" w:rsidP="007B43D5">
            <w:pPr>
              <w:widowControl w:val="0"/>
              <w:jc w:val="center"/>
            </w:pPr>
            <w:r w:rsidRPr="007B43D5">
              <w:t>5 781</w:t>
            </w:r>
          </w:p>
        </w:tc>
        <w:tc>
          <w:tcPr>
            <w:tcW w:w="0" w:type="auto"/>
            <w:shd w:val="clear" w:color="auto" w:fill="auto"/>
            <w:hideMark/>
          </w:tcPr>
          <w:p w:rsidR="007B43D5" w:rsidRPr="007B43D5" w:rsidRDefault="007B43D5" w:rsidP="007B43D5">
            <w:pPr>
              <w:widowControl w:val="0"/>
              <w:jc w:val="center"/>
            </w:pPr>
            <w:r w:rsidRPr="007B43D5">
              <w:t>13 805</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Коммерческие расходы</w:t>
            </w:r>
          </w:p>
        </w:tc>
        <w:tc>
          <w:tcPr>
            <w:tcW w:w="0" w:type="auto"/>
            <w:shd w:val="clear" w:color="auto" w:fill="auto"/>
            <w:hideMark/>
          </w:tcPr>
          <w:p w:rsidR="007B43D5" w:rsidRPr="007B43D5" w:rsidRDefault="007B43D5" w:rsidP="007B43D5">
            <w:pPr>
              <w:widowControl w:val="0"/>
              <w:jc w:val="center"/>
            </w:pPr>
            <w:r w:rsidRPr="007B43D5">
              <w:t>2210</w:t>
            </w:r>
          </w:p>
        </w:tc>
        <w:tc>
          <w:tcPr>
            <w:tcW w:w="0" w:type="auto"/>
            <w:shd w:val="clear" w:color="auto" w:fill="auto"/>
            <w:hideMark/>
          </w:tcPr>
          <w:p w:rsidR="007B43D5" w:rsidRPr="007B43D5" w:rsidRDefault="007B43D5" w:rsidP="007B43D5">
            <w:pPr>
              <w:widowControl w:val="0"/>
              <w:jc w:val="center"/>
            </w:pPr>
            <w:r w:rsidRPr="007B43D5">
              <w:t>(5 715)</w:t>
            </w:r>
          </w:p>
        </w:tc>
        <w:tc>
          <w:tcPr>
            <w:tcW w:w="0" w:type="auto"/>
            <w:shd w:val="clear" w:color="auto" w:fill="auto"/>
            <w:hideMark/>
          </w:tcPr>
          <w:p w:rsidR="007B43D5" w:rsidRPr="007B43D5" w:rsidRDefault="007B43D5" w:rsidP="007B43D5">
            <w:pPr>
              <w:widowControl w:val="0"/>
              <w:jc w:val="center"/>
            </w:pPr>
            <w:r w:rsidRPr="007B43D5">
              <w:t>(13 755)</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Прибыль (убыток) от продаж</w:t>
            </w:r>
          </w:p>
        </w:tc>
        <w:tc>
          <w:tcPr>
            <w:tcW w:w="0" w:type="auto"/>
            <w:shd w:val="clear" w:color="auto" w:fill="auto"/>
            <w:hideMark/>
          </w:tcPr>
          <w:p w:rsidR="007B43D5" w:rsidRPr="007B43D5" w:rsidRDefault="007B43D5" w:rsidP="007B43D5">
            <w:pPr>
              <w:widowControl w:val="0"/>
              <w:jc w:val="center"/>
            </w:pPr>
            <w:r w:rsidRPr="007B43D5">
              <w:t>2200</w:t>
            </w:r>
          </w:p>
        </w:tc>
        <w:tc>
          <w:tcPr>
            <w:tcW w:w="0" w:type="auto"/>
            <w:shd w:val="clear" w:color="auto" w:fill="auto"/>
            <w:hideMark/>
          </w:tcPr>
          <w:p w:rsidR="007B43D5" w:rsidRPr="007B43D5" w:rsidRDefault="007B43D5" w:rsidP="007B43D5">
            <w:pPr>
              <w:widowControl w:val="0"/>
              <w:jc w:val="center"/>
            </w:pPr>
            <w:r w:rsidRPr="007B43D5">
              <w:t>66</w:t>
            </w:r>
          </w:p>
        </w:tc>
        <w:tc>
          <w:tcPr>
            <w:tcW w:w="0" w:type="auto"/>
            <w:shd w:val="clear" w:color="auto" w:fill="auto"/>
            <w:hideMark/>
          </w:tcPr>
          <w:p w:rsidR="007B43D5" w:rsidRPr="007B43D5" w:rsidRDefault="007B43D5" w:rsidP="007B43D5">
            <w:pPr>
              <w:widowControl w:val="0"/>
              <w:jc w:val="center"/>
            </w:pPr>
            <w:r w:rsidRPr="007B43D5">
              <w:t>50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Прочие доходы</w:t>
            </w:r>
          </w:p>
        </w:tc>
        <w:tc>
          <w:tcPr>
            <w:tcW w:w="0" w:type="auto"/>
            <w:shd w:val="clear" w:color="auto" w:fill="auto"/>
            <w:hideMark/>
          </w:tcPr>
          <w:p w:rsidR="007B43D5" w:rsidRPr="007B43D5" w:rsidRDefault="007B43D5" w:rsidP="007B43D5">
            <w:pPr>
              <w:widowControl w:val="0"/>
              <w:jc w:val="center"/>
            </w:pPr>
            <w:r w:rsidRPr="007B43D5">
              <w:t>2340</w:t>
            </w:r>
          </w:p>
        </w:tc>
        <w:tc>
          <w:tcPr>
            <w:tcW w:w="0" w:type="auto"/>
            <w:shd w:val="clear" w:color="auto" w:fill="auto"/>
            <w:hideMark/>
          </w:tcPr>
          <w:p w:rsidR="007B43D5" w:rsidRPr="007B43D5" w:rsidRDefault="007B43D5" w:rsidP="007B43D5">
            <w:pPr>
              <w:widowControl w:val="0"/>
              <w:jc w:val="center"/>
            </w:pPr>
            <w:r w:rsidRPr="007B43D5">
              <w:t>5</w:t>
            </w:r>
          </w:p>
        </w:tc>
        <w:tc>
          <w:tcPr>
            <w:tcW w:w="0" w:type="auto"/>
            <w:shd w:val="clear" w:color="auto" w:fill="auto"/>
            <w:hideMark/>
          </w:tcPr>
          <w:p w:rsidR="007B43D5" w:rsidRPr="007B43D5" w:rsidRDefault="007B43D5" w:rsidP="007B43D5">
            <w:pPr>
              <w:widowControl w:val="0"/>
              <w:jc w:val="center"/>
            </w:pPr>
            <w:r w:rsidRPr="007B43D5">
              <w:t>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Прочие расходы</w:t>
            </w:r>
          </w:p>
        </w:tc>
        <w:tc>
          <w:tcPr>
            <w:tcW w:w="0" w:type="auto"/>
            <w:shd w:val="clear" w:color="auto" w:fill="auto"/>
            <w:hideMark/>
          </w:tcPr>
          <w:p w:rsidR="007B43D5" w:rsidRPr="007B43D5" w:rsidRDefault="007B43D5" w:rsidP="007B43D5">
            <w:pPr>
              <w:widowControl w:val="0"/>
              <w:jc w:val="center"/>
            </w:pPr>
            <w:r w:rsidRPr="007B43D5">
              <w:t>2350</w:t>
            </w:r>
          </w:p>
        </w:tc>
        <w:tc>
          <w:tcPr>
            <w:tcW w:w="0" w:type="auto"/>
            <w:shd w:val="clear" w:color="auto" w:fill="auto"/>
            <w:hideMark/>
          </w:tcPr>
          <w:p w:rsidR="007B43D5" w:rsidRPr="007B43D5" w:rsidRDefault="007B43D5" w:rsidP="007B43D5">
            <w:pPr>
              <w:widowControl w:val="0"/>
              <w:jc w:val="center"/>
            </w:pPr>
            <w:r w:rsidRPr="007B43D5">
              <w:t>-31</w:t>
            </w:r>
          </w:p>
        </w:tc>
        <w:tc>
          <w:tcPr>
            <w:tcW w:w="0" w:type="auto"/>
            <w:shd w:val="clear" w:color="auto" w:fill="auto"/>
            <w:hideMark/>
          </w:tcPr>
          <w:p w:rsidR="007B43D5" w:rsidRPr="007B43D5" w:rsidRDefault="007B43D5" w:rsidP="007B43D5">
            <w:pPr>
              <w:widowControl w:val="0"/>
              <w:jc w:val="center"/>
            </w:pPr>
            <w:r w:rsidRPr="007B43D5">
              <w:t>-23</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rPr>
                <w:bCs/>
              </w:rPr>
              <w:t>Прибыль (убыток) до налогообложения</w:t>
            </w:r>
          </w:p>
        </w:tc>
        <w:tc>
          <w:tcPr>
            <w:tcW w:w="0" w:type="auto"/>
            <w:shd w:val="clear" w:color="auto" w:fill="auto"/>
            <w:hideMark/>
          </w:tcPr>
          <w:p w:rsidR="007B43D5" w:rsidRPr="007B43D5" w:rsidRDefault="007B43D5" w:rsidP="007B43D5">
            <w:pPr>
              <w:widowControl w:val="0"/>
              <w:jc w:val="center"/>
            </w:pPr>
            <w:r w:rsidRPr="007B43D5">
              <w:t>2300</w:t>
            </w:r>
          </w:p>
        </w:tc>
        <w:tc>
          <w:tcPr>
            <w:tcW w:w="0" w:type="auto"/>
            <w:shd w:val="clear" w:color="auto" w:fill="auto"/>
            <w:hideMark/>
          </w:tcPr>
          <w:p w:rsidR="007B43D5" w:rsidRPr="007B43D5" w:rsidRDefault="007B43D5" w:rsidP="007B43D5">
            <w:pPr>
              <w:widowControl w:val="0"/>
              <w:jc w:val="center"/>
            </w:pPr>
            <w:r w:rsidRPr="007B43D5">
              <w:t>40</w:t>
            </w:r>
          </w:p>
        </w:tc>
        <w:tc>
          <w:tcPr>
            <w:tcW w:w="0" w:type="auto"/>
            <w:shd w:val="clear" w:color="auto" w:fill="auto"/>
            <w:hideMark/>
          </w:tcPr>
          <w:p w:rsidR="007B43D5" w:rsidRPr="007B43D5" w:rsidRDefault="007B43D5" w:rsidP="007B43D5">
            <w:pPr>
              <w:widowControl w:val="0"/>
              <w:jc w:val="center"/>
            </w:pPr>
            <w:r w:rsidRPr="007B43D5">
              <w:t>27</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Текущий налог на прибыль</w:t>
            </w:r>
          </w:p>
        </w:tc>
        <w:tc>
          <w:tcPr>
            <w:tcW w:w="0" w:type="auto"/>
            <w:shd w:val="clear" w:color="auto" w:fill="auto"/>
            <w:hideMark/>
          </w:tcPr>
          <w:p w:rsidR="007B43D5" w:rsidRPr="007B43D5" w:rsidRDefault="007B43D5" w:rsidP="007B43D5">
            <w:pPr>
              <w:widowControl w:val="0"/>
              <w:jc w:val="center"/>
            </w:pPr>
            <w:r w:rsidRPr="007B43D5">
              <w:t>2410</w:t>
            </w:r>
          </w:p>
        </w:tc>
        <w:tc>
          <w:tcPr>
            <w:tcW w:w="0" w:type="auto"/>
            <w:shd w:val="clear" w:color="auto" w:fill="auto"/>
            <w:hideMark/>
          </w:tcPr>
          <w:p w:rsidR="007B43D5" w:rsidRPr="007B43D5" w:rsidRDefault="007B43D5" w:rsidP="007B43D5">
            <w:pPr>
              <w:widowControl w:val="0"/>
              <w:jc w:val="center"/>
            </w:pPr>
            <w:r w:rsidRPr="007B43D5">
              <w:t>-10</w:t>
            </w:r>
          </w:p>
        </w:tc>
        <w:tc>
          <w:tcPr>
            <w:tcW w:w="0" w:type="auto"/>
            <w:shd w:val="clear" w:color="auto" w:fill="auto"/>
            <w:hideMark/>
          </w:tcPr>
          <w:p w:rsidR="007B43D5" w:rsidRPr="007B43D5" w:rsidRDefault="007B43D5" w:rsidP="007B43D5">
            <w:pPr>
              <w:widowControl w:val="0"/>
              <w:jc w:val="center"/>
            </w:pPr>
            <w:r w:rsidRPr="007B43D5">
              <w:t>-7</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Прочее</w:t>
            </w:r>
          </w:p>
        </w:tc>
        <w:tc>
          <w:tcPr>
            <w:tcW w:w="0" w:type="auto"/>
            <w:shd w:val="clear" w:color="auto" w:fill="auto"/>
            <w:hideMark/>
          </w:tcPr>
          <w:p w:rsidR="007B43D5" w:rsidRPr="007B43D5" w:rsidRDefault="007B43D5" w:rsidP="007B43D5">
            <w:pPr>
              <w:widowControl w:val="0"/>
              <w:jc w:val="center"/>
            </w:pPr>
            <w:r w:rsidRPr="007B43D5">
              <w:t>2460</w:t>
            </w:r>
          </w:p>
        </w:tc>
        <w:tc>
          <w:tcPr>
            <w:tcW w:w="0" w:type="auto"/>
            <w:shd w:val="clear" w:color="auto" w:fill="auto"/>
            <w:hideMark/>
          </w:tcPr>
          <w:p w:rsidR="007B43D5" w:rsidRPr="007B43D5" w:rsidRDefault="007B43D5" w:rsidP="007B43D5">
            <w:pPr>
              <w:widowControl w:val="0"/>
              <w:jc w:val="center"/>
            </w:pPr>
            <w:r w:rsidRPr="007B43D5">
              <w:t>0</w:t>
            </w:r>
          </w:p>
        </w:tc>
        <w:tc>
          <w:tcPr>
            <w:tcW w:w="0" w:type="auto"/>
            <w:shd w:val="clear" w:color="auto" w:fill="auto"/>
            <w:hideMark/>
          </w:tcPr>
          <w:p w:rsidR="007B43D5" w:rsidRPr="007B43D5" w:rsidRDefault="007B43D5" w:rsidP="007B43D5">
            <w:pPr>
              <w:widowControl w:val="0"/>
              <w:jc w:val="center"/>
            </w:pPr>
            <w:r w:rsidRPr="007B43D5">
              <w:t>1</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rPr>
                <w:bCs/>
              </w:rPr>
              <w:t>Чистая прибыль (убыток)</w:t>
            </w:r>
          </w:p>
        </w:tc>
        <w:tc>
          <w:tcPr>
            <w:tcW w:w="0" w:type="auto"/>
            <w:shd w:val="clear" w:color="auto" w:fill="auto"/>
            <w:hideMark/>
          </w:tcPr>
          <w:p w:rsidR="007B43D5" w:rsidRPr="007B43D5" w:rsidRDefault="007B43D5" w:rsidP="007B43D5">
            <w:pPr>
              <w:widowControl w:val="0"/>
              <w:jc w:val="center"/>
            </w:pPr>
            <w:r w:rsidRPr="007B43D5">
              <w:t>2400</w:t>
            </w:r>
          </w:p>
        </w:tc>
        <w:tc>
          <w:tcPr>
            <w:tcW w:w="0" w:type="auto"/>
            <w:shd w:val="clear" w:color="auto" w:fill="auto"/>
            <w:hideMark/>
          </w:tcPr>
          <w:p w:rsidR="007B43D5" w:rsidRPr="007B43D5" w:rsidRDefault="007B43D5" w:rsidP="007B43D5">
            <w:pPr>
              <w:widowControl w:val="0"/>
              <w:jc w:val="center"/>
            </w:pPr>
            <w:r w:rsidRPr="007B43D5">
              <w:t>30</w:t>
            </w:r>
          </w:p>
        </w:tc>
        <w:tc>
          <w:tcPr>
            <w:tcW w:w="0" w:type="auto"/>
            <w:shd w:val="clear" w:color="auto" w:fill="auto"/>
            <w:hideMark/>
          </w:tcPr>
          <w:p w:rsidR="007B43D5" w:rsidRPr="007B43D5" w:rsidRDefault="007B43D5" w:rsidP="007B43D5">
            <w:pPr>
              <w:widowControl w:val="0"/>
              <w:jc w:val="center"/>
            </w:pPr>
            <w:r w:rsidRPr="007B43D5">
              <w:t>19</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Совокупный финансовый результат периода</w:t>
            </w:r>
          </w:p>
        </w:tc>
        <w:tc>
          <w:tcPr>
            <w:tcW w:w="0" w:type="auto"/>
            <w:shd w:val="clear" w:color="auto" w:fill="auto"/>
            <w:hideMark/>
          </w:tcPr>
          <w:p w:rsidR="007B43D5" w:rsidRPr="007B43D5" w:rsidRDefault="007B43D5" w:rsidP="007B43D5">
            <w:pPr>
              <w:widowControl w:val="0"/>
              <w:jc w:val="center"/>
            </w:pPr>
            <w:r w:rsidRPr="007B43D5">
              <w:t>2500</w:t>
            </w:r>
          </w:p>
        </w:tc>
        <w:tc>
          <w:tcPr>
            <w:tcW w:w="0" w:type="auto"/>
            <w:shd w:val="clear" w:color="auto" w:fill="auto"/>
            <w:hideMark/>
          </w:tcPr>
          <w:p w:rsidR="007B43D5" w:rsidRPr="007B43D5" w:rsidRDefault="007B43D5" w:rsidP="007B43D5">
            <w:pPr>
              <w:widowControl w:val="0"/>
              <w:jc w:val="center"/>
            </w:pPr>
            <w:r w:rsidRPr="007B43D5">
              <w:t>0</w:t>
            </w:r>
          </w:p>
        </w:tc>
        <w:tc>
          <w:tcPr>
            <w:tcW w:w="0" w:type="auto"/>
            <w:shd w:val="clear" w:color="auto" w:fill="auto"/>
            <w:hideMark/>
          </w:tcPr>
          <w:p w:rsidR="007B43D5" w:rsidRPr="007B43D5" w:rsidRDefault="007B43D5" w:rsidP="007B43D5">
            <w:pPr>
              <w:widowControl w:val="0"/>
              <w:jc w:val="center"/>
            </w:pPr>
            <w:r w:rsidRPr="007B43D5">
              <w:t>0</w:t>
            </w:r>
          </w:p>
        </w:tc>
      </w:tr>
    </w:tbl>
    <w:p w:rsidR="007B43D5" w:rsidRDefault="007B43D5" w:rsidP="007B43D5">
      <w:pPr>
        <w:widowControl w:val="0"/>
        <w:spacing w:line="360" w:lineRule="auto"/>
        <w:outlineLvl w:val="2"/>
        <w:rPr>
          <w:bCs/>
          <w:sz w:val="28"/>
          <w:szCs w:val="27"/>
        </w:rPr>
      </w:pPr>
    </w:p>
    <w:p w:rsidR="007B43D5" w:rsidRPr="007B43D5" w:rsidRDefault="007B43D5" w:rsidP="007B43D5">
      <w:pPr>
        <w:widowControl w:val="0"/>
        <w:spacing w:line="360" w:lineRule="auto"/>
        <w:jc w:val="center"/>
        <w:outlineLvl w:val="2"/>
        <w:rPr>
          <w:bCs/>
          <w:sz w:val="28"/>
          <w:szCs w:val="27"/>
        </w:rPr>
      </w:pPr>
      <w:r w:rsidRPr="007B43D5">
        <w:rPr>
          <w:bCs/>
          <w:sz w:val="28"/>
          <w:szCs w:val="27"/>
        </w:rPr>
        <w:t>Бухгалтерский баланс</w:t>
      </w:r>
    </w:p>
    <w:tbl>
      <w:tblPr>
        <w:tblW w:w="0" w:type="auto"/>
        <w:tblInd w:w="93" w:type="dxa"/>
        <w:tblLook w:val="04A0" w:firstRow="1" w:lastRow="0" w:firstColumn="1" w:lastColumn="0" w:noHBand="0" w:noVBand="1"/>
      </w:tblPr>
      <w:tblGrid>
        <w:gridCol w:w="4806"/>
        <w:gridCol w:w="1120"/>
        <w:gridCol w:w="1776"/>
        <w:gridCol w:w="1776"/>
      </w:tblGrid>
      <w:tr w:rsidR="007B43D5" w:rsidRPr="007B43D5" w:rsidTr="007B43D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Код строки</w:t>
            </w:r>
          </w:p>
        </w:tc>
        <w:tc>
          <w:tcPr>
            <w:tcW w:w="0" w:type="auto"/>
            <w:tcBorders>
              <w:top w:val="single" w:sz="4" w:space="0" w:color="auto"/>
              <w:left w:val="nil"/>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На 31 декабря 2016 года</w:t>
            </w:r>
          </w:p>
        </w:tc>
        <w:tc>
          <w:tcPr>
            <w:tcW w:w="0" w:type="auto"/>
            <w:tcBorders>
              <w:top w:val="single" w:sz="4" w:space="0" w:color="auto"/>
              <w:left w:val="nil"/>
              <w:bottom w:val="single" w:sz="4" w:space="0" w:color="auto"/>
              <w:right w:val="single" w:sz="4" w:space="0" w:color="auto"/>
            </w:tcBorders>
            <w:shd w:val="clear" w:color="auto" w:fill="auto"/>
            <w:hideMark/>
          </w:tcPr>
          <w:p w:rsidR="007B43D5" w:rsidRPr="007B43D5" w:rsidRDefault="007B43D5" w:rsidP="007B43D5">
            <w:pPr>
              <w:widowControl w:val="0"/>
              <w:jc w:val="center"/>
              <w:rPr>
                <w:iCs/>
              </w:rPr>
            </w:pPr>
            <w:r w:rsidRPr="007B43D5">
              <w:rPr>
                <w:iCs/>
              </w:rPr>
              <w:t>На 31 декабря 2015 года</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Актив</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 xml:space="preserve">I. </w:t>
            </w:r>
            <w:proofErr w:type="spellStart"/>
            <w:r w:rsidRPr="007B43D5">
              <w:rPr>
                <w:bCs/>
              </w:rPr>
              <w:t>Внеоборотные</w:t>
            </w:r>
            <w:proofErr w:type="spellEnd"/>
            <w:r w:rsidRPr="007B43D5">
              <w:rPr>
                <w:bCs/>
              </w:rPr>
              <w:t xml:space="preserve"> активы</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Основные средства</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1150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8 137</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9 113</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8 137</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9 113</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II. Оборотные активы</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Запасы</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2 697</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2 720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Дебиторская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1230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2 133</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7 037</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Денежные средства и денежные эквиваленты</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1250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4</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3</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Прочие оборотные активы</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1260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1 315</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853</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II</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1200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6 149</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10 613</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БАЛАНС</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1600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14 286</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19 725</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Пассив</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III. Капитал и резервы</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Уставный капитал (складочный капитал, уставный фонд, вклады товарищей)</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1310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Нераспределенная прибыль (непокрытый убыток)</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1370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556</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510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III</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1300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566</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520</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IV. ДОЛГОСРОЧНЫЕ ОБЯЗАТЕЛЬСТВА</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Заемные средства</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IV</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2 230</w:t>
            </w:r>
          </w:p>
        </w:tc>
      </w:tr>
      <w:tr w:rsidR="007B43D5" w:rsidRPr="007B43D5" w:rsidTr="007B43D5">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V. КРАТКОСРОЧНЫЕ ОБЯЗАТЕЛЬСТВА</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Заемные средства</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1510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5 302</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Кредиторская задолженность</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1520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11 489</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11 674</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pPr>
            <w:r w:rsidRPr="007B43D5">
              <w:t>Итого по разделу V</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1500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11 489</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16 976</w:t>
            </w:r>
          </w:p>
        </w:tc>
      </w:tr>
      <w:tr w:rsidR="007B43D5" w:rsidRPr="007B43D5" w:rsidTr="007B43D5">
        <w:tc>
          <w:tcPr>
            <w:tcW w:w="0" w:type="auto"/>
            <w:tcBorders>
              <w:top w:val="nil"/>
              <w:left w:val="single" w:sz="4" w:space="0" w:color="auto"/>
              <w:bottom w:val="single" w:sz="4" w:space="0" w:color="auto"/>
              <w:right w:val="single" w:sz="4" w:space="0" w:color="auto"/>
            </w:tcBorders>
            <w:shd w:val="clear" w:color="auto" w:fill="auto"/>
            <w:hideMark/>
          </w:tcPr>
          <w:p w:rsidR="007B43D5" w:rsidRPr="007B43D5" w:rsidRDefault="007B43D5" w:rsidP="007B43D5">
            <w:pPr>
              <w:widowControl w:val="0"/>
              <w:jc w:val="both"/>
              <w:rPr>
                <w:bCs/>
              </w:rPr>
            </w:pPr>
            <w:r w:rsidRPr="007B43D5">
              <w:rPr>
                <w:bCs/>
              </w:rPr>
              <w:t>БАЛАНС</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1700</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14 286</w:t>
            </w:r>
          </w:p>
        </w:tc>
        <w:tc>
          <w:tcPr>
            <w:tcW w:w="0" w:type="auto"/>
            <w:tcBorders>
              <w:top w:val="nil"/>
              <w:left w:val="nil"/>
              <w:bottom w:val="single" w:sz="4" w:space="0" w:color="auto"/>
              <w:right w:val="single" w:sz="4" w:space="0" w:color="auto"/>
            </w:tcBorders>
            <w:shd w:val="clear" w:color="auto" w:fill="auto"/>
            <w:hideMark/>
          </w:tcPr>
          <w:p w:rsidR="007B43D5" w:rsidRPr="007B43D5" w:rsidRDefault="007B43D5" w:rsidP="007B43D5">
            <w:pPr>
              <w:widowControl w:val="0"/>
              <w:jc w:val="center"/>
            </w:pPr>
            <w:r w:rsidRPr="007B43D5">
              <w:t>19 725</w:t>
            </w:r>
          </w:p>
        </w:tc>
      </w:tr>
    </w:tbl>
    <w:p w:rsidR="007B43D5" w:rsidRPr="007B43D5" w:rsidRDefault="007B43D5" w:rsidP="007B43D5">
      <w:pPr>
        <w:widowControl w:val="0"/>
        <w:spacing w:line="360" w:lineRule="auto"/>
        <w:ind w:firstLine="709"/>
        <w:jc w:val="both"/>
        <w:outlineLvl w:val="2"/>
        <w:rPr>
          <w:bCs/>
          <w:sz w:val="28"/>
          <w:szCs w:val="27"/>
        </w:rPr>
      </w:pPr>
    </w:p>
    <w:p w:rsidR="007B43D5" w:rsidRPr="007B43D5" w:rsidRDefault="007B43D5" w:rsidP="007B43D5">
      <w:pPr>
        <w:widowControl w:val="0"/>
        <w:spacing w:line="360" w:lineRule="auto"/>
        <w:jc w:val="center"/>
        <w:outlineLvl w:val="2"/>
        <w:rPr>
          <w:bCs/>
          <w:sz w:val="28"/>
          <w:szCs w:val="27"/>
        </w:rPr>
      </w:pPr>
      <w:r w:rsidRPr="007B43D5">
        <w:rPr>
          <w:bCs/>
          <w:sz w:val="28"/>
          <w:szCs w:val="27"/>
        </w:rPr>
        <w:t>Отчет о финансовых результатах</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1213"/>
        <w:gridCol w:w="1142"/>
        <w:gridCol w:w="1142"/>
      </w:tblGrid>
      <w:tr w:rsidR="007B43D5" w:rsidRPr="007B43D5" w:rsidTr="007B43D5">
        <w:tc>
          <w:tcPr>
            <w:tcW w:w="0" w:type="auto"/>
            <w:shd w:val="clear" w:color="auto" w:fill="auto"/>
            <w:hideMark/>
          </w:tcPr>
          <w:p w:rsidR="007B43D5" w:rsidRPr="007B43D5" w:rsidRDefault="007B43D5" w:rsidP="007B43D5">
            <w:pPr>
              <w:widowControl w:val="0"/>
              <w:jc w:val="center"/>
              <w:rPr>
                <w:iCs/>
              </w:rPr>
            </w:pPr>
            <w:r w:rsidRPr="007B43D5">
              <w:rPr>
                <w:iCs/>
              </w:rPr>
              <w:t>Наименование показателя</w:t>
            </w:r>
          </w:p>
        </w:tc>
        <w:tc>
          <w:tcPr>
            <w:tcW w:w="0" w:type="auto"/>
            <w:shd w:val="clear" w:color="auto" w:fill="auto"/>
            <w:hideMark/>
          </w:tcPr>
          <w:p w:rsidR="007B43D5" w:rsidRPr="007B43D5" w:rsidRDefault="007B43D5" w:rsidP="007B43D5">
            <w:pPr>
              <w:widowControl w:val="0"/>
              <w:jc w:val="center"/>
              <w:rPr>
                <w:iCs/>
              </w:rPr>
            </w:pPr>
            <w:r w:rsidRPr="007B43D5">
              <w:rPr>
                <w:iCs/>
              </w:rPr>
              <w:t>Код строки</w:t>
            </w:r>
          </w:p>
        </w:tc>
        <w:tc>
          <w:tcPr>
            <w:tcW w:w="0" w:type="auto"/>
            <w:shd w:val="clear" w:color="auto" w:fill="auto"/>
            <w:hideMark/>
          </w:tcPr>
          <w:p w:rsidR="007B43D5" w:rsidRPr="007B43D5" w:rsidRDefault="007B43D5" w:rsidP="007B43D5">
            <w:pPr>
              <w:widowControl w:val="0"/>
              <w:jc w:val="center"/>
              <w:rPr>
                <w:iCs/>
              </w:rPr>
            </w:pPr>
            <w:r w:rsidRPr="007B43D5">
              <w:rPr>
                <w:iCs/>
              </w:rPr>
              <w:t>За 2016 год</w:t>
            </w:r>
          </w:p>
        </w:tc>
        <w:tc>
          <w:tcPr>
            <w:tcW w:w="0" w:type="auto"/>
            <w:shd w:val="clear" w:color="auto" w:fill="auto"/>
            <w:hideMark/>
          </w:tcPr>
          <w:p w:rsidR="007B43D5" w:rsidRPr="007B43D5" w:rsidRDefault="007B43D5" w:rsidP="007B43D5">
            <w:pPr>
              <w:widowControl w:val="0"/>
              <w:jc w:val="center"/>
              <w:rPr>
                <w:iCs/>
              </w:rPr>
            </w:pPr>
            <w:r w:rsidRPr="007B43D5">
              <w:rPr>
                <w:iCs/>
              </w:rPr>
              <w:t>За 2015 год</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Выручка</w:t>
            </w:r>
          </w:p>
          <w:p w:rsidR="007B43D5" w:rsidRPr="007B43D5" w:rsidRDefault="007B43D5" w:rsidP="007B43D5">
            <w:pPr>
              <w:widowControl w:val="0"/>
              <w:jc w:val="both"/>
            </w:pPr>
            <w:r w:rsidRPr="007B43D5">
              <w:t>Выручка отражается за минусом налога на добавленную стоимость, акцизов.</w:t>
            </w:r>
          </w:p>
        </w:tc>
        <w:tc>
          <w:tcPr>
            <w:tcW w:w="0" w:type="auto"/>
            <w:shd w:val="clear" w:color="auto" w:fill="auto"/>
            <w:hideMark/>
          </w:tcPr>
          <w:p w:rsidR="007B43D5" w:rsidRPr="007B43D5" w:rsidRDefault="007B43D5" w:rsidP="007B43D5">
            <w:pPr>
              <w:widowControl w:val="0"/>
              <w:jc w:val="center"/>
            </w:pPr>
            <w:r w:rsidRPr="007B43D5">
              <w:t>2110</w:t>
            </w:r>
          </w:p>
        </w:tc>
        <w:tc>
          <w:tcPr>
            <w:tcW w:w="0" w:type="auto"/>
            <w:shd w:val="clear" w:color="auto" w:fill="auto"/>
            <w:hideMark/>
          </w:tcPr>
          <w:p w:rsidR="007B43D5" w:rsidRPr="007B43D5" w:rsidRDefault="007B43D5" w:rsidP="007B43D5">
            <w:pPr>
              <w:widowControl w:val="0"/>
              <w:jc w:val="center"/>
            </w:pPr>
            <w:r w:rsidRPr="007B43D5">
              <w:t>50 667</w:t>
            </w:r>
          </w:p>
        </w:tc>
        <w:tc>
          <w:tcPr>
            <w:tcW w:w="0" w:type="auto"/>
            <w:shd w:val="clear" w:color="auto" w:fill="auto"/>
            <w:hideMark/>
          </w:tcPr>
          <w:p w:rsidR="007B43D5" w:rsidRPr="007B43D5" w:rsidRDefault="007B43D5" w:rsidP="007B43D5">
            <w:pPr>
              <w:widowControl w:val="0"/>
              <w:jc w:val="center"/>
            </w:pPr>
            <w:r w:rsidRPr="007B43D5">
              <w:t>36 971</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Себестоимость продаж</w:t>
            </w:r>
          </w:p>
        </w:tc>
        <w:tc>
          <w:tcPr>
            <w:tcW w:w="0" w:type="auto"/>
            <w:shd w:val="clear" w:color="auto" w:fill="auto"/>
            <w:hideMark/>
          </w:tcPr>
          <w:p w:rsidR="007B43D5" w:rsidRPr="007B43D5" w:rsidRDefault="007B43D5" w:rsidP="007B43D5">
            <w:pPr>
              <w:widowControl w:val="0"/>
              <w:jc w:val="center"/>
            </w:pPr>
            <w:r w:rsidRPr="007B43D5">
              <w:t>2120</w:t>
            </w:r>
          </w:p>
        </w:tc>
        <w:tc>
          <w:tcPr>
            <w:tcW w:w="0" w:type="auto"/>
            <w:shd w:val="clear" w:color="auto" w:fill="auto"/>
            <w:hideMark/>
          </w:tcPr>
          <w:p w:rsidR="007B43D5" w:rsidRPr="007B43D5" w:rsidRDefault="007B43D5" w:rsidP="007B43D5">
            <w:pPr>
              <w:widowControl w:val="0"/>
              <w:jc w:val="center"/>
            </w:pPr>
            <w:r w:rsidRPr="007B43D5">
              <w:t>(47 285)</w:t>
            </w:r>
          </w:p>
        </w:tc>
        <w:tc>
          <w:tcPr>
            <w:tcW w:w="0" w:type="auto"/>
            <w:shd w:val="clear" w:color="auto" w:fill="auto"/>
            <w:hideMark/>
          </w:tcPr>
          <w:p w:rsidR="007B43D5" w:rsidRPr="007B43D5" w:rsidRDefault="007B43D5" w:rsidP="007B43D5">
            <w:pPr>
              <w:widowControl w:val="0"/>
              <w:jc w:val="center"/>
            </w:pPr>
            <w:r w:rsidRPr="007B43D5">
              <w:t>(31 190)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Валовая прибыль (убыток)</w:t>
            </w:r>
          </w:p>
        </w:tc>
        <w:tc>
          <w:tcPr>
            <w:tcW w:w="0" w:type="auto"/>
            <w:shd w:val="clear" w:color="auto" w:fill="auto"/>
            <w:hideMark/>
          </w:tcPr>
          <w:p w:rsidR="007B43D5" w:rsidRPr="007B43D5" w:rsidRDefault="007B43D5" w:rsidP="007B43D5">
            <w:pPr>
              <w:widowControl w:val="0"/>
              <w:jc w:val="center"/>
            </w:pPr>
            <w:r w:rsidRPr="007B43D5">
              <w:t>2100</w:t>
            </w:r>
          </w:p>
        </w:tc>
        <w:tc>
          <w:tcPr>
            <w:tcW w:w="0" w:type="auto"/>
            <w:shd w:val="clear" w:color="auto" w:fill="auto"/>
            <w:hideMark/>
          </w:tcPr>
          <w:p w:rsidR="007B43D5" w:rsidRPr="007B43D5" w:rsidRDefault="007B43D5" w:rsidP="007B43D5">
            <w:pPr>
              <w:widowControl w:val="0"/>
              <w:jc w:val="center"/>
            </w:pPr>
            <w:r w:rsidRPr="007B43D5">
              <w:t>3 382</w:t>
            </w:r>
          </w:p>
        </w:tc>
        <w:tc>
          <w:tcPr>
            <w:tcW w:w="0" w:type="auto"/>
            <w:shd w:val="clear" w:color="auto" w:fill="auto"/>
            <w:hideMark/>
          </w:tcPr>
          <w:p w:rsidR="007B43D5" w:rsidRPr="007B43D5" w:rsidRDefault="007B43D5" w:rsidP="007B43D5">
            <w:pPr>
              <w:widowControl w:val="0"/>
              <w:jc w:val="center"/>
            </w:pPr>
            <w:r w:rsidRPr="007B43D5">
              <w:t>5 781</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Коммерческие расходы</w:t>
            </w:r>
          </w:p>
        </w:tc>
        <w:tc>
          <w:tcPr>
            <w:tcW w:w="0" w:type="auto"/>
            <w:shd w:val="clear" w:color="auto" w:fill="auto"/>
            <w:hideMark/>
          </w:tcPr>
          <w:p w:rsidR="007B43D5" w:rsidRPr="007B43D5" w:rsidRDefault="007B43D5" w:rsidP="007B43D5">
            <w:pPr>
              <w:widowControl w:val="0"/>
              <w:jc w:val="center"/>
            </w:pPr>
            <w:r w:rsidRPr="007B43D5">
              <w:t>2210</w:t>
            </w:r>
          </w:p>
        </w:tc>
        <w:tc>
          <w:tcPr>
            <w:tcW w:w="0" w:type="auto"/>
            <w:shd w:val="clear" w:color="auto" w:fill="auto"/>
            <w:hideMark/>
          </w:tcPr>
          <w:p w:rsidR="007B43D5" w:rsidRPr="007B43D5" w:rsidRDefault="007B43D5" w:rsidP="007B43D5">
            <w:pPr>
              <w:widowControl w:val="0"/>
              <w:jc w:val="center"/>
            </w:pPr>
            <w:r w:rsidRPr="007B43D5">
              <w:t>(3 304)</w:t>
            </w:r>
          </w:p>
        </w:tc>
        <w:tc>
          <w:tcPr>
            <w:tcW w:w="0" w:type="auto"/>
            <w:shd w:val="clear" w:color="auto" w:fill="auto"/>
            <w:hideMark/>
          </w:tcPr>
          <w:p w:rsidR="007B43D5" w:rsidRPr="007B43D5" w:rsidRDefault="007B43D5" w:rsidP="007B43D5">
            <w:pPr>
              <w:widowControl w:val="0"/>
              <w:jc w:val="center"/>
            </w:pPr>
            <w:r w:rsidRPr="007B43D5">
              <w:t>(5 715)</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Прибыль (убыток) от продаж</w:t>
            </w:r>
          </w:p>
        </w:tc>
        <w:tc>
          <w:tcPr>
            <w:tcW w:w="0" w:type="auto"/>
            <w:shd w:val="clear" w:color="auto" w:fill="auto"/>
            <w:hideMark/>
          </w:tcPr>
          <w:p w:rsidR="007B43D5" w:rsidRPr="007B43D5" w:rsidRDefault="007B43D5" w:rsidP="007B43D5">
            <w:pPr>
              <w:widowControl w:val="0"/>
              <w:jc w:val="center"/>
            </w:pPr>
            <w:r w:rsidRPr="007B43D5">
              <w:t>2200</w:t>
            </w:r>
          </w:p>
        </w:tc>
        <w:tc>
          <w:tcPr>
            <w:tcW w:w="0" w:type="auto"/>
            <w:shd w:val="clear" w:color="auto" w:fill="auto"/>
            <w:hideMark/>
          </w:tcPr>
          <w:p w:rsidR="007B43D5" w:rsidRPr="007B43D5" w:rsidRDefault="007B43D5" w:rsidP="007B43D5">
            <w:pPr>
              <w:widowControl w:val="0"/>
              <w:jc w:val="center"/>
            </w:pPr>
            <w:r w:rsidRPr="007B43D5">
              <w:t>78</w:t>
            </w:r>
          </w:p>
        </w:tc>
        <w:tc>
          <w:tcPr>
            <w:tcW w:w="0" w:type="auto"/>
            <w:shd w:val="clear" w:color="auto" w:fill="auto"/>
            <w:hideMark/>
          </w:tcPr>
          <w:p w:rsidR="007B43D5" w:rsidRPr="007B43D5" w:rsidRDefault="007B43D5" w:rsidP="007B43D5">
            <w:pPr>
              <w:widowControl w:val="0"/>
              <w:jc w:val="center"/>
            </w:pPr>
            <w:r w:rsidRPr="007B43D5">
              <w:t>66</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Прочие доходы</w:t>
            </w:r>
          </w:p>
        </w:tc>
        <w:tc>
          <w:tcPr>
            <w:tcW w:w="0" w:type="auto"/>
            <w:shd w:val="clear" w:color="auto" w:fill="auto"/>
            <w:hideMark/>
          </w:tcPr>
          <w:p w:rsidR="007B43D5" w:rsidRPr="007B43D5" w:rsidRDefault="007B43D5" w:rsidP="007B43D5">
            <w:pPr>
              <w:widowControl w:val="0"/>
              <w:jc w:val="center"/>
            </w:pPr>
            <w:r w:rsidRPr="007B43D5">
              <w:t>2340</w:t>
            </w:r>
          </w:p>
        </w:tc>
        <w:tc>
          <w:tcPr>
            <w:tcW w:w="0" w:type="auto"/>
            <w:shd w:val="clear" w:color="auto" w:fill="auto"/>
            <w:hideMark/>
          </w:tcPr>
          <w:p w:rsidR="007B43D5" w:rsidRPr="007B43D5" w:rsidRDefault="007B43D5" w:rsidP="007B43D5">
            <w:pPr>
              <w:widowControl w:val="0"/>
              <w:jc w:val="center"/>
            </w:pPr>
            <w:r w:rsidRPr="007B43D5">
              <w:t>0</w:t>
            </w:r>
          </w:p>
        </w:tc>
        <w:tc>
          <w:tcPr>
            <w:tcW w:w="0" w:type="auto"/>
            <w:shd w:val="clear" w:color="auto" w:fill="auto"/>
            <w:hideMark/>
          </w:tcPr>
          <w:p w:rsidR="007B43D5" w:rsidRPr="007B43D5" w:rsidRDefault="007B43D5" w:rsidP="007B43D5">
            <w:pPr>
              <w:widowControl w:val="0"/>
              <w:jc w:val="center"/>
            </w:pPr>
            <w:r w:rsidRPr="007B43D5">
              <w:t>5</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Прочие расходы</w:t>
            </w:r>
          </w:p>
        </w:tc>
        <w:tc>
          <w:tcPr>
            <w:tcW w:w="0" w:type="auto"/>
            <w:shd w:val="clear" w:color="auto" w:fill="auto"/>
            <w:hideMark/>
          </w:tcPr>
          <w:p w:rsidR="007B43D5" w:rsidRPr="007B43D5" w:rsidRDefault="007B43D5" w:rsidP="007B43D5">
            <w:pPr>
              <w:widowControl w:val="0"/>
              <w:jc w:val="center"/>
            </w:pPr>
            <w:r w:rsidRPr="007B43D5">
              <w:t>2350</w:t>
            </w:r>
          </w:p>
        </w:tc>
        <w:tc>
          <w:tcPr>
            <w:tcW w:w="0" w:type="auto"/>
            <w:shd w:val="clear" w:color="auto" w:fill="auto"/>
            <w:hideMark/>
          </w:tcPr>
          <w:p w:rsidR="007B43D5" w:rsidRPr="007B43D5" w:rsidRDefault="007B43D5" w:rsidP="007B43D5">
            <w:pPr>
              <w:widowControl w:val="0"/>
              <w:jc w:val="center"/>
            </w:pPr>
            <w:r w:rsidRPr="007B43D5">
              <w:t>-19</w:t>
            </w:r>
          </w:p>
        </w:tc>
        <w:tc>
          <w:tcPr>
            <w:tcW w:w="0" w:type="auto"/>
            <w:shd w:val="clear" w:color="auto" w:fill="auto"/>
            <w:hideMark/>
          </w:tcPr>
          <w:p w:rsidR="007B43D5" w:rsidRPr="007B43D5" w:rsidRDefault="007B43D5" w:rsidP="007B43D5">
            <w:pPr>
              <w:widowControl w:val="0"/>
              <w:jc w:val="center"/>
            </w:pPr>
            <w:r w:rsidRPr="007B43D5">
              <w:t>-31</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rPr>
                <w:bCs/>
              </w:rPr>
              <w:t>Прибыль (убыток) до налогообложения</w:t>
            </w:r>
          </w:p>
        </w:tc>
        <w:tc>
          <w:tcPr>
            <w:tcW w:w="0" w:type="auto"/>
            <w:shd w:val="clear" w:color="auto" w:fill="auto"/>
            <w:hideMark/>
          </w:tcPr>
          <w:p w:rsidR="007B43D5" w:rsidRPr="007B43D5" w:rsidRDefault="007B43D5" w:rsidP="007B43D5">
            <w:pPr>
              <w:widowControl w:val="0"/>
              <w:jc w:val="center"/>
            </w:pPr>
            <w:r w:rsidRPr="007B43D5">
              <w:t>2300</w:t>
            </w:r>
          </w:p>
        </w:tc>
        <w:tc>
          <w:tcPr>
            <w:tcW w:w="0" w:type="auto"/>
            <w:shd w:val="clear" w:color="auto" w:fill="auto"/>
            <w:hideMark/>
          </w:tcPr>
          <w:p w:rsidR="007B43D5" w:rsidRPr="007B43D5" w:rsidRDefault="007B43D5" w:rsidP="007B43D5">
            <w:pPr>
              <w:widowControl w:val="0"/>
              <w:jc w:val="center"/>
            </w:pPr>
            <w:r w:rsidRPr="007B43D5">
              <w:t>59</w:t>
            </w:r>
          </w:p>
        </w:tc>
        <w:tc>
          <w:tcPr>
            <w:tcW w:w="0" w:type="auto"/>
            <w:shd w:val="clear" w:color="auto" w:fill="auto"/>
            <w:hideMark/>
          </w:tcPr>
          <w:p w:rsidR="007B43D5" w:rsidRPr="007B43D5" w:rsidRDefault="007B43D5" w:rsidP="007B43D5">
            <w:pPr>
              <w:widowControl w:val="0"/>
              <w:jc w:val="center"/>
            </w:pPr>
            <w:r w:rsidRPr="007B43D5">
              <w:t>40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Текущий налог на прибыль</w:t>
            </w:r>
          </w:p>
        </w:tc>
        <w:tc>
          <w:tcPr>
            <w:tcW w:w="0" w:type="auto"/>
            <w:shd w:val="clear" w:color="auto" w:fill="auto"/>
            <w:hideMark/>
          </w:tcPr>
          <w:p w:rsidR="007B43D5" w:rsidRPr="007B43D5" w:rsidRDefault="007B43D5" w:rsidP="007B43D5">
            <w:pPr>
              <w:widowControl w:val="0"/>
              <w:jc w:val="center"/>
            </w:pPr>
            <w:r w:rsidRPr="007B43D5">
              <w:t>2410</w:t>
            </w:r>
          </w:p>
        </w:tc>
        <w:tc>
          <w:tcPr>
            <w:tcW w:w="0" w:type="auto"/>
            <w:shd w:val="clear" w:color="auto" w:fill="auto"/>
            <w:hideMark/>
          </w:tcPr>
          <w:p w:rsidR="007B43D5" w:rsidRPr="007B43D5" w:rsidRDefault="007B43D5" w:rsidP="007B43D5">
            <w:pPr>
              <w:widowControl w:val="0"/>
              <w:jc w:val="center"/>
            </w:pPr>
            <w:r w:rsidRPr="007B43D5">
              <w:t>-12</w:t>
            </w:r>
          </w:p>
        </w:tc>
        <w:tc>
          <w:tcPr>
            <w:tcW w:w="0" w:type="auto"/>
            <w:shd w:val="clear" w:color="auto" w:fill="auto"/>
            <w:hideMark/>
          </w:tcPr>
          <w:p w:rsidR="007B43D5" w:rsidRPr="007B43D5" w:rsidRDefault="007B43D5" w:rsidP="007B43D5">
            <w:pPr>
              <w:widowControl w:val="0"/>
              <w:jc w:val="center"/>
            </w:pPr>
            <w:r w:rsidRPr="007B43D5">
              <w:t>-10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rPr>
                <w:bCs/>
              </w:rPr>
              <w:t>Чистая прибыль (убыток)</w:t>
            </w:r>
          </w:p>
        </w:tc>
        <w:tc>
          <w:tcPr>
            <w:tcW w:w="0" w:type="auto"/>
            <w:shd w:val="clear" w:color="auto" w:fill="auto"/>
            <w:hideMark/>
          </w:tcPr>
          <w:p w:rsidR="007B43D5" w:rsidRPr="007B43D5" w:rsidRDefault="007B43D5" w:rsidP="007B43D5">
            <w:pPr>
              <w:widowControl w:val="0"/>
              <w:jc w:val="center"/>
            </w:pPr>
            <w:r w:rsidRPr="007B43D5">
              <w:t>2400</w:t>
            </w:r>
          </w:p>
        </w:tc>
        <w:tc>
          <w:tcPr>
            <w:tcW w:w="0" w:type="auto"/>
            <w:shd w:val="clear" w:color="auto" w:fill="auto"/>
            <w:hideMark/>
          </w:tcPr>
          <w:p w:rsidR="007B43D5" w:rsidRPr="007B43D5" w:rsidRDefault="007B43D5" w:rsidP="007B43D5">
            <w:pPr>
              <w:widowControl w:val="0"/>
              <w:jc w:val="center"/>
            </w:pPr>
            <w:r w:rsidRPr="007B43D5">
              <w:t>47</w:t>
            </w:r>
          </w:p>
        </w:tc>
        <w:tc>
          <w:tcPr>
            <w:tcW w:w="0" w:type="auto"/>
            <w:shd w:val="clear" w:color="auto" w:fill="auto"/>
            <w:hideMark/>
          </w:tcPr>
          <w:p w:rsidR="007B43D5" w:rsidRPr="007B43D5" w:rsidRDefault="007B43D5" w:rsidP="007B43D5">
            <w:pPr>
              <w:widowControl w:val="0"/>
              <w:jc w:val="center"/>
            </w:pPr>
            <w:r w:rsidRPr="007B43D5">
              <w:t>30</w:t>
            </w:r>
          </w:p>
        </w:tc>
      </w:tr>
      <w:tr w:rsidR="007B43D5" w:rsidRPr="007B43D5" w:rsidTr="007B43D5">
        <w:tc>
          <w:tcPr>
            <w:tcW w:w="0" w:type="auto"/>
            <w:shd w:val="clear" w:color="auto" w:fill="auto"/>
            <w:hideMark/>
          </w:tcPr>
          <w:p w:rsidR="007B43D5" w:rsidRPr="007B43D5" w:rsidRDefault="007B43D5" w:rsidP="007B43D5">
            <w:pPr>
              <w:widowControl w:val="0"/>
              <w:jc w:val="both"/>
            </w:pPr>
            <w:r w:rsidRPr="007B43D5">
              <w:t>Совокупный финансовый результат периода</w:t>
            </w:r>
          </w:p>
        </w:tc>
        <w:tc>
          <w:tcPr>
            <w:tcW w:w="0" w:type="auto"/>
            <w:shd w:val="clear" w:color="auto" w:fill="auto"/>
            <w:hideMark/>
          </w:tcPr>
          <w:p w:rsidR="007B43D5" w:rsidRPr="007B43D5" w:rsidRDefault="007B43D5" w:rsidP="007B43D5">
            <w:pPr>
              <w:widowControl w:val="0"/>
              <w:jc w:val="center"/>
            </w:pPr>
            <w:r w:rsidRPr="007B43D5">
              <w:t>2500</w:t>
            </w:r>
          </w:p>
        </w:tc>
        <w:tc>
          <w:tcPr>
            <w:tcW w:w="0" w:type="auto"/>
            <w:shd w:val="clear" w:color="auto" w:fill="auto"/>
            <w:hideMark/>
          </w:tcPr>
          <w:p w:rsidR="007B43D5" w:rsidRPr="007B43D5" w:rsidRDefault="007B43D5" w:rsidP="007B43D5">
            <w:pPr>
              <w:widowControl w:val="0"/>
              <w:jc w:val="center"/>
            </w:pPr>
            <w:r w:rsidRPr="007B43D5">
              <w:t>0</w:t>
            </w:r>
          </w:p>
        </w:tc>
        <w:tc>
          <w:tcPr>
            <w:tcW w:w="0" w:type="auto"/>
            <w:shd w:val="clear" w:color="auto" w:fill="auto"/>
            <w:hideMark/>
          </w:tcPr>
          <w:p w:rsidR="007B43D5" w:rsidRPr="007B43D5" w:rsidRDefault="007B43D5" w:rsidP="007B43D5">
            <w:pPr>
              <w:widowControl w:val="0"/>
              <w:jc w:val="center"/>
            </w:pPr>
            <w:r w:rsidRPr="007B43D5">
              <w:t>0</w:t>
            </w:r>
          </w:p>
        </w:tc>
      </w:tr>
    </w:tbl>
    <w:p w:rsidR="005255EE" w:rsidRDefault="005255EE" w:rsidP="007B43D5">
      <w:pPr>
        <w:tabs>
          <w:tab w:val="left" w:pos="300"/>
          <w:tab w:val="left" w:pos="426"/>
        </w:tabs>
        <w:spacing w:line="360" w:lineRule="auto"/>
        <w:contextualSpacing/>
        <w:rPr>
          <w:sz w:val="28"/>
          <w:szCs w:val="28"/>
        </w:rPr>
      </w:pPr>
    </w:p>
    <w:p w:rsidR="005255EE" w:rsidRDefault="005255EE" w:rsidP="00F220F9">
      <w:pPr>
        <w:tabs>
          <w:tab w:val="left" w:pos="300"/>
          <w:tab w:val="left" w:pos="426"/>
        </w:tabs>
        <w:spacing w:line="360" w:lineRule="auto"/>
        <w:contextualSpacing/>
        <w:jc w:val="right"/>
        <w:rPr>
          <w:sz w:val="28"/>
          <w:szCs w:val="28"/>
        </w:rPr>
      </w:pPr>
    </w:p>
    <w:p w:rsidR="005255EE" w:rsidRPr="00435705" w:rsidRDefault="005255EE" w:rsidP="00F220F9">
      <w:pPr>
        <w:tabs>
          <w:tab w:val="left" w:pos="300"/>
          <w:tab w:val="left" w:pos="426"/>
        </w:tabs>
        <w:spacing w:line="360" w:lineRule="auto"/>
        <w:contextualSpacing/>
        <w:jc w:val="right"/>
        <w:rPr>
          <w:sz w:val="28"/>
          <w:szCs w:val="28"/>
        </w:rPr>
      </w:pPr>
    </w:p>
    <w:sectPr w:rsidR="005255EE" w:rsidRPr="00435705" w:rsidSect="00136437">
      <w:footerReference w:type="default" r:id="rId43"/>
      <w:pgSz w:w="11906" w:h="16838"/>
      <w:pgMar w:top="568" w:right="850" w:bottom="1276"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50" w:rsidRDefault="00282050" w:rsidP="00B358F0">
      <w:r>
        <w:separator/>
      </w:r>
    </w:p>
  </w:endnote>
  <w:endnote w:type="continuationSeparator" w:id="0">
    <w:p w:rsidR="00282050" w:rsidRDefault="00282050" w:rsidP="00B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ItalicMT">
    <w:altName w:val="Bradley Hand ITC"/>
    <w:charset w:val="CC"/>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78417"/>
      <w:docPartObj>
        <w:docPartGallery w:val="Page Numbers (Bottom of Page)"/>
        <w:docPartUnique/>
      </w:docPartObj>
    </w:sdtPr>
    <w:sdtEndPr/>
    <w:sdtContent>
      <w:p w:rsidR="007B43D5" w:rsidRDefault="007B43D5">
        <w:pPr>
          <w:pStyle w:val="afe"/>
          <w:jc w:val="center"/>
        </w:pPr>
        <w:r>
          <w:fldChar w:fldCharType="begin"/>
        </w:r>
        <w:r>
          <w:instrText>PAGE   \* MERGEFORMAT</w:instrText>
        </w:r>
        <w:r>
          <w:fldChar w:fldCharType="separate"/>
        </w:r>
        <w:r>
          <w:rPr>
            <w:noProof/>
          </w:rPr>
          <w:t>10</w:t>
        </w:r>
        <w:r>
          <w:fldChar w:fldCharType="end"/>
        </w:r>
      </w:p>
    </w:sdtContent>
  </w:sdt>
  <w:p w:rsidR="007B43D5" w:rsidRDefault="007B43D5" w:rsidP="0094324F">
    <w:pPr>
      <w:pStyle w:val="af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47307"/>
      <w:docPartObj>
        <w:docPartGallery w:val="Page Numbers (Bottom of Page)"/>
        <w:docPartUnique/>
      </w:docPartObj>
    </w:sdtPr>
    <w:sdtEndPr/>
    <w:sdtContent>
      <w:p w:rsidR="007B43D5" w:rsidRDefault="007B43D5">
        <w:pPr>
          <w:pStyle w:val="afe"/>
          <w:jc w:val="center"/>
        </w:pPr>
        <w:r>
          <w:fldChar w:fldCharType="begin"/>
        </w:r>
        <w:r>
          <w:instrText>PAGE   \* MERGEFORMAT</w:instrText>
        </w:r>
        <w:r>
          <w:fldChar w:fldCharType="separate"/>
        </w:r>
        <w:r w:rsidR="00384D68">
          <w:rPr>
            <w:noProof/>
          </w:rPr>
          <w:t>2</w:t>
        </w:r>
        <w:r>
          <w:fldChar w:fldCharType="end"/>
        </w:r>
      </w:p>
    </w:sdtContent>
  </w:sdt>
  <w:p w:rsidR="007B43D5" w:rsidRDefault="007B43D5">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346925"/>
      <w:docPartObj>
        <w:docPartGallery w:val="Page Numbers (Bottom of Page)"/>
        <w:docPartUnique/>
      </w:docPartObj>
    </w:sdtPr>
    <w:sdtEndPr/>
    <w:sdtContent>
      <w:p w:rsidR="007B43D5" w:rsidRDefault="007B43D5">
        <w:pPr>
          <w:pStyle w:val="afe"/>
          <w:jc w:val="center"/>
        </w:pPr>
        <w:r>
          <w:fldChar w:fldCharType="begin"/>
        </w:r>
        <w:r>
          <w:instrText>PAGE   \* MERGEFORMAT</w:instrText>
        </w:r>
        <w:r>
          <w:fldChar w:fldCharType="separate"/>
        </w:r>
        <w:r w:rsidR="00384D68">
          <w:rPr>
            <w:noProof/>
          </w:rPr>
          <w:t>94</w:t>
        </w:r>
        <w:r>
          <w:fldChar w:fldCharType="end"/>
        </w:r>
      </w:p>
    </w:sdtContent>
  </w:sdt>
  <w:p w:rsidR="007B43D5" w:rsidRDefault="007B43D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50" w:rsidRDefault="00282050" w:rsidP="00B358F0">
      <w:r>
        <w:separator/>
      </w:r>
    </w:p>
  </w:footnote>
  <w:footnote w:type="continuationSeparator" w:id="0">
    <w:p w:rsidR="00282050" w:rsidRDefault="00282050" w:rsidP="00B35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multilevel"/>
    <w:tmpl w:val="00000004"/>
    <w:lvl w:ilvl="0">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6763DB"/>
    <w:multiLevelType w:val="hybridMultilevel"/>
    <w:tmpl w:val="202C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F0880"/>
    <w:multiLevelType w:val="multilevel"/>
    <w:tmpl w:val="AD06386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AC35B59"/>
    <w:multiLevelType w:val="hybridMultilevel"/>
    <w:tmpl w:val="6C92B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F2159"/>
    <w:multiLevelType w:val="hybridMultilevel"/>
    <w:tmpl w:val="BEBE0940"/>
    <w:lvl w:ilvl="0" w:tplc="13A282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A01D7"/>
    <w:multiLevelType w:val="hybridMultilevel"/>
    <w:tmpl w:val="886AC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D32C5"/>
    <w:multiLevelType w:val="hybridMultilevel"/>
    <w:tmpl w:val="C1C8A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E214C"/>
    <w:multiLevelType w:val="hybridMultilevel"/>
    <w:tmpl w:val="03BEE20E"/>
    <w:lvl w:ilvl="0" w:tplc="0616D3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664F33"/>
    <w:multiLevelType w:val="hybridMultilevel"/>
    <w:tmpl w:val="5B96F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6377C"/>
    <w:multiLevelType w:val="hybridMultilevel"/>
    <w:tmpl w:val="9156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276F6A"/>
    <w:multiLevelType w:val="hybridMultilevel"/>
    <w:tmpl w:val="0E98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E21D8"/>
    <w:multiLevelType w:val="hybridMultilevel"/>
    <w:tmpl w:val="42A2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DD51CC"/>
    <w:multiLevelType w:val="hybridMultilevel"/>
    <w:tmpl w:val="8DC0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B2C64"/>
    <w:multiLevelType w:val="hybridMultilevel"/>
    <w:tmpl w:val="73E8165C"/>
    <w:lvl w:ilvl="0" w:tplc="3F703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395075"/>
    <w:multiLevelType w:val="hybridMultilevel"/>
    <w:tmpl w:val="DDC6B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220153"/>
    <w:multiLevelType w:val="hybridMultilevel"/>
    <w:tmpl w:val="150E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805BC4"/>
    <w:multiLevelType w:val="multilevel"/>
    <w:tmpl w:val="5AC6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2145B"/>
    <w:multiLevelType w:val="hybridMultilevel"/>
    <w:tmpl w:val="33383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967C9A"/>
    <w:multiLevelType w:val="multilevel"/>
    <w:tmpl w:val="F5FE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976B9"/>
    <w:multiLevelType w:val="hybridMultilevel"/>
    <w:tmpl w:val="DA0A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9E647B"/>
    <w:multiLevelType w:val="hybridMultilevel"/>
    <w:tmpl w:val="1DE40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1040B"/>
    <w:multiLevelType w:val="hybridMultilevel"/>
    <w:tmpl w:val="9CC25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610B09"/>
    <w:multiLevelType w:val="hybridMultilevel"/>
    <w:tmpl w:val="2C1C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885A64"/>
    <w:multiLevelType w:val="multilevel"/>
    <w:tmpl w:val="CA04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812EF1"/>
    <w:multiLevelType w:val="hybridMultilevel"/>
    <w:tmpl w:val="3C561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8418BE"/>
    <w:multiLevelType w:val="hybridMultilevel"/>
    <w:tmpl w:val="CD8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61119B"/>
    <w:multiLevelType w:val="multilevel"/>
    <w:tmpl w:val="58E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A0C95"/>
    <w:multiLevelType w:val="multilevel"/>
    <w:tmpl w:val="C7CC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380A35"/>
    <w:multiLevelType w:val="hybridMultilevel"/>
    <w:tmpl w:val="3FB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CE1B49"/>
    <w:multiLevelType w:val="hybridMultilevel"/>
    <w:tmpl w:val="F9E45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0C54E2"/>
    <w:multiLevelType w:val="multilevel"/>
    <w:tmpl w:val="6AA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99093F"/>
    <w:multiLevelType w:val="hybridMultilevel"/>
    <w:tmpl w:val="D68A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3E04D2"/>
    <w:multiLevelType w:val="hybridMultilevel"/>
    <w:tmpl w:val="18A489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91209"/>
    <w:multiLevelType w:val="hybridMultilevel"/>
    <w:tmpl w:val="080ADF46"/>
    <w:lvl w:ilvl="0" w:tplc="FA8C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8A27CD"/>
    <w:multiLevelType w:val="multilevel"/>
    <w:tmpl w:val="FA366BDE"/>
    <w:lvl w:ilvl="0">
      <w:start w:val="6"/>
      <w:numFmt w:val="decimal"/>
      <w:lvlText w:val="%1"/>
      <w:lvlJc w:val="left"/>
      <w:pPr>
        <w:ind w:left="600" w:hanging="600"/>
      </w:pPr>
      <w:rPr>
        <w:rFonts w:hint="default"/>
      </w:rPr>
    </w:lvl>
    <w:lvl w:ilvl="1">
      <w:start w:val="2"/>
      <w:numFmt w:val="decimal"/>
      <w:lvlText w:val="%1.%2"/>
      <w:lvlJc w:val="left"/>
      <w:pPr>
        <w:ind w:left="1593"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6880124"/>
    <w:multiLevelType w:val="multilevel"/>
    <w:tmpl w:val="FA366BDE"/>
    <w:lvl w:ilvl="0">
      <w:start w:val="6"/>
      <w:numFmt w:val="decimal"/>
      <w:lvlText w:val="%1"/>
      <w:lvlJc w:val="left"/>
      <w:pPr>
        <w:ind w:left="600" w:hanging="600"/>
      </w:pPr>
      <w:rPr>
        <w:rFonts w:hint="default"/>
      </w:rPr>
    </w:lvl>
    <w:lvl w:ilvl="1">
      <w:start w:val="2"/>
      <w:numFmt w:val="decimal"/>
      <w:lvlText w:val="%1.%2"/>
      <w:lvlJc w:val="left"/>
      <w:pPr>
        <w:ind w:left="1593"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8344634"/>
    <w:multiLevelType w:val="hybridMultilevel"/>
    <w:tmpl w:val="B4720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46472E"/>
    <w:multiLevelType w:val="hybridMultilevel"/>
    <w:tmpl w:val="F9CE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FB5F9B"/>
    <w:multiLevelType w:val="multilevel"/>
    <w:tmpl w:val="FA366BDE"/>
    <w:lvl w:ilvl="0">
      <w:start w:val="6"/>
      <w:numFmt w:val="decimal"/>
      <w:lvlText w:val="%1"/>
      <w:lvlJc w:val="left"/>
      <w:pPr>
        <w:ind w:left="600" w:hanging="600"/>
      </w:pPr>
      <w:rPr>
        <w:rFonts w:hint="default"/>
      </w:rPr>
    </w:lvl>
    <w:lvl w:ilvl="1">
      <w:start w:val="2"/>
      <w:numFmt w:val="decimal"/>
      <w:lvlText w:val="%1.%2"/>
      <w:lvlJc w:val="left"/>
      <w:pPr>
        <w:ind w:left="1593"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4"/>
  </w:num>
  <w:num w:numId="2">
    <w:abstractNumId w:val="35"/>
  </w:num>
  <w:num w:numId="3">
    <w:abstractNumId w:val="4"/>
  </w:num>
  <w:num w:numId="4">
    <w:abstractNumId w:val="40"/>
  </w:num>
  <w:num w:numId="5">
    <w:abstractNumId w:val="37"/>
  </w:num>
  <w:num w:numId="6">
    <w:abstractNumId w:val="36"/>
  </w:num>
  <w:num w:numId="7">
    <w:abstractNumId w:val="24"/>
  </w:num>
  <w:num w:numId="8">
    <w:abstractNumId w:val="5"/>
  </w:num>
  <w:num w:numId="9">
    <w:abstractNumId w:val="13"/>
  </w:num>
  <w:num w:numId="10">
    <w:abstractNumId w:val="17"/>
  </w:num>
  <w:num w:numId="11">
    <w:abstractNumId w:val="3"/>
  </w:num>
  <w:num w:numId="12">
    <w:abstractNumId w:val="30"/>
  </w:num>
  <w:num w:numId="13">
    <w:abstractNumId w:val="7"/>
  </w:num>
  <w:num w:numId="14">
    <w:abstractNumId w:val="26"/>
  </w:num>
  <w:num w:numId="15">
    <w:abstractNumId w:val="11"/>
  </w:num>
  <w:num w:numId="16">
    <w:abstractNumId w:val="19"/>
  </w:num>
  <w:num w:numId="17">
    <w:abstractNumId w:val="27"/>
  </w:num>
  <w:num w:numId="18">
    <w:abstractNumId w:val="14"/>
  </w:num>
  <w:num w:numId="19">
    <w:abstractNumId w:val="39"/>
  </w:num>
  <w:num w:numId="20">
    <w:abstractNumId w:val="12"/>
  </w:num>
  <w:num w:numId="21">
    <w:abstractNumId w:val="21"/>
  </w:num>
  <w:num w:numId="22">
    <w:abstractNumId w:val="10"/>
  </w:num>
  <w:num w:numId="23">
    <w:abstractNumId w:val="22"/>
  </w:num>
  <w:num w:numId="24">
    <w:abstractNumId w:val="33"/>
  </w:num>
  <w:num w:numId="25">
    <w:abstractNumId w:val="31"/>
  </w:num>
  <w:num w:numId="26">
    <w:abstractNumId w:val="16"/>
  </w:num>
  <w:num w:numId="27">
    <w:abstractNumId w:val="28"/>
  </w:num>
  <w:num w:numId="28">
    <w:abstractNumId w:val="18"/>
  </w:num>
  <w:num w:numId="29">
    <w:abstractNumId w:val="20"/>
  </w:num>
  <w:num w:numId="30">
    <w:abstractNumId w:val="29"/>
  </w:num>
  <w:num w:numId="31">
    <w:abstractNumId w:val="25"/>
  </w:num>
  <w:num w:numId="32">
    <w:abstractNumId w:val="38"/>
  </w:num>
  <w:num w:numId="33">
    <w:abstractNumId w:val="8"/>
  </w:num>
  <w:num w:numId="34">
    <w:abstractNumId w:val="9"/>
  </w:num>
  <w:num w:numId="35">
    <w:abstractNumId w:val="23"/>
  </w:num>
  <w:num w:numId="36">
    <w:abstractNumId w:val="0"/>
  </w:num>
  <w:num w:numId="37">
    <w:abstractNumId w:val="1"/>
  </w:num>
  <w:num w:numId="38">
    <w:abstractNumId w:val="2"/>
  </w:num>
  <w:num w:numId="39">
    <w:abstractNumId w:val="32"/>
  </w:num>
  <w:num w:numId="40">
    <w:abstractNumId w:val="15"/>
  </w:num>
  <w:num w:numId="41">
    <w:abstractNumId w:val="6"/>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0C97"/>
    <w:rsid w:val="00006954"/>
    <w:rsid w:val="000120A6"/>
    <w:rsid w:val="000236B2"/>
    <w:rsid w:val="000407A4"/>
    <w:rsid w:val="00042D9C"/>
    <w:rsid w:val="00043431"/>
    <w:rsid w:val="00047993"/>
    <w:rsid w:val="00085F01"/>
    <w:rsid w:val="000D6AA1"/>
    <w:rsid w:val="000E74E7"/>
    <w:rsid w:val="0010225F"/>
    <w:rsid w:val="00103ABD"/>
    <w:rsid w:val="00107B50"/>
    <w:rsid w:val="0012478E"/>
    <w:rsid w:val="00136437"/>
    <w:rsid w:val="0014684D"/>
    <w:rsid w:val="00154DC8"/>
    <w:rsid w:val="00170892"/>
    <w:rsid w:val="00174D78"/>
    <w:rsid w:val="00190E7A"/>
    <w:rsid w:val="001A4B80"/>
    <w:rsid w:val="001B35C4"/>
    <w:rsid w:val="001D0DA4"/>
    <w:rsid w:val="001E4221"/>
    <w:rsid w:val="001E61BC"/>
    <w:rsid w:val="001F3467"/>
    <w:rsid w:val="001F42A5"/>
    <w:rsid w:val="001F50EB"/>
    <w:rsid w:val="001F5E28"/>
    <w:rsid w:val="002340C3"/>
    <w:rsid w:val="002353E7"/>
    <w:rsid w:val="00236727"/>
    <w:rsid w:val="00260D8F"/>
    <w:rsid w:val="002639E9"/>
    <w:rsid w:val="00264D45"/>
    <w:rsid w:val="00270E82"/>
    <w:rsid w:val="0027516D"/>
    <w:rsid w:val="00275467"/>
    <w:rsid w:val="00277C71"/>
    <w:rsid w:val="00282050"/>
    <w:rsid w:val="00284549"/>
    <w:rsid w:val="00286544"/>
    <w:rsid w:val="002908CE"/>
    <w:rsid w:val="002A1969"/>
    <w:rsid w:val="002C53AA"/>
    <w:rsid w:val="002D1BB8"/>
    <w:rsid w:val="002E7097"/>
    <w:rsid w:val="002F665F"/>
    <w:rsid w:val="00300DB5"/>
    <w:rsid w:val="00304434"/>
    <w:rsid w:val="00304DCC"/>
    <w:rsid w:val="0032300B"/>
    <w:rsid w:val="00332FAB"/>
    <w:rsid w:val="003474FC"/>
    <w:rsid w:val="00347BFB"/>
    <w:rsid w:val="00353B9E"/>
    <w:rsid w:val="003613E5"/>
    <w:rsid w:val="00365FB4"/>
    <w:rsid w:val="0036684F"/>
    <w:rsid w:val="003726F8"/>
    <w:rsid w:val="00384D68"/>
    <w:rsid w:val="003926FD"/>
    <w:rsid w:val="003A30D7"/>
    <w:rsid w:val="003C0E10"/>
    <w:rsid w:val="003D0885"/>
    <w:rsid w:val="003D5BFD"/>
    <w:rsid w:val="003E493F"/>
    <w:rsid w:val="003E4CE3"/>
    <w:rsid w:val="003E4FF3"/>
    <w:rsid w:val="00405813"/>
    <w:rsid w:val="0040603C"/>
    <w:rsid w:val="0041210C"/>
    <w:rsid w:val="004342C2"/>
    <w:rsid w:val="00434BB3"/>
    <w:rsid w:val="00435705"/>
    <w:rsid w:val="00435D9E"/>
    <w:rsid w:val="00461520"/>
    <w:rsid w:val="0046532D"/>
    <w:rsid w:val="00486C63"/>
    <w:rsid w:val="00496CF5"/>
    <w:rsid w:val="004B53F4"/>
    <w:rsid w:val="004B671F"/>
    <w:rsid w:val="004C1072"/>
    <w:rsid w:val="004D42B9"/>
    <w:rsid w:val="004E1DA0"/>
    <w:rsid w:val="004E5922"/>
    <w:rsid w:val="00522214"/>
    <w:rsid w:val="005255EE"/>
    <w:rsid w:val="00537B0C"/>
    <w:rsid w:val="00546B93"/>
    <w:rsid w:val="00551BC7"/>
    <w:rsid w:val="00556488"/>
    <w:rsid w:val="00557AC6"/>
    <w:rsid w:val="00560E09"/>
    <w:rsid w:val="00563216"/>
    <w:rsid w:val="005709FC"/>
    <w:rsid w:val="005772B1"/>
    <w:rsid w:val="0058333E"/>
    <w:rsid w:val="005835E7"/>
    <w:rsid w:val="005842AB"/>
    <w:rsid w:val="00586596"/>
    <w:rsid w:val="00590DB8"/>
    <w:rsid w:val="00595D10"/>
    <w:rsid w:val="005A08F5"/>
    <w:rsid w:val="005B2611"/>
    <w:rsid w:val="005C798B"/>
    <w:rsid w:val="005D2B69"/>
    <w:rsid w:val="005D578F"/>
    <w:rsid w:val="005E7046"/>
    <w:rsid w:val="005F1769"/>
    <w:rsid w:val="00606996"/>
    <w:rsid w:val="00606F42"/>
    <w:rsid w:val="00630E82"/>
    <w:rsid w:val="00632DE3"/>
    <w:rsid w:val="00637AFF"/>
    <w:rsid w:val="00642162"/>
    <w:rsid w:val="00651094"/>
    <w:rsid w:val="00660BD5"/>
    <w:rsid w:val="00666CD9"/>
    <w:rsid w:val="00680C97"/>
    <w:rsid w:val="006858AB"/>
    <w:rsid w:val="0068596D"/>
    <w:rsid w:val="00696316"/>
    <w:rsid w:val="006B0859"/>
    <w:rsid w:val="006B2E49"/>
    <w:rsid w:val="006C675F"/>
    <w:rsid w:val="006D0C5B"/>
    <w:rsid w:val="006D63B9"/>
    <w:rsid w:val="006D7008"/>
    <w:rsid w:val="006E04B0"/>
    <w:rsid w:val="006E4BFD"/>
    <w:rsid w:val="006F734A"/>
    <w:rsid w:val="006F7562"/>
    <w:rsid w:val="007208B0"/>
    <w:rsid w:val="007444D3"/>
    <w:rsid w:val="0078201D"/>
    <w:rsid w:val="00785142"/>
    <w:rsid w:val="007A46F9"/>
    <w:rsid w:val="007A7969"/>
    <w:rsid w:val="007B240C"/>
    <w:rsid w:val="007B43D5"/>
    <w:rsid w:val="007B60F1"/>
    <w:rsid w:val="007C13E3"/>
    <w:rsid w:val="007C5053"/>
    <w:rsid w:val="00803A38"/>
    <w:rsid w:val="00805ADC"/>
    <w:rsid w:val="0082307F"/>
    <w:rsid w:val="00834485"/>
    <w:rsid w:val="00834D7C"/>
    <w:rsid w:val="008414BF"/>
    <w:rsid w:val="00842D40"/>
    <w:rsid w:val="008476BE"/>
    <w:rsid w:val="00854C75"/>
    <w:rsid w:val="00866245"/>
    <w:rsid w:val="008761FF"/>
    <w:rsid w:val="00884582"/>
    <w:rsid w:val="00895799"/>
    <w:rsid w:val="00896D59"/>
    <w:rsid w:val="008A2DDA"/>
    <w:rsid w:val="008B430A"/>
    <w:rsid w:val="008C6666"/>
    <w:rsid w:val="008D0613"/>
    <w:rsid w:val="008D07F8"/>
    <w:rsid w:val="008F5F48"/>
    <w:rsid w:val="0091433F"/>
    <w:rsid w:val="00917280"/>
    <w:rsid w:val="00941623"/>
    <w:rsid w:val="0094324F"/>
    <w:rsid w:val="009535E3"/>
    <w:rsid w:val="0096290D"/>
    <w:rsid w:val="009721B6"/>
    <w:rsid w:val="00972DF3"/>
    <w:rsid w:val="009762DC"/>
    <w:rsid w:val="00984DAA"/>
    <w:rsid w:val="00985FAF"/>
    <w:rsid w:val="009907FB"/>
    <w:rsid w:val="009908D2"/>
    <w:rsid w:val="009927D3"/>
    <w:rsid w:val="00996ECE"/>
    <w:rsid w:val="009C5BE4"/>
    <w:rsid w:val="009D432F"/>
    <w:rsid w:val="009E23D3"/>
    <w:rsid w:val="009E6D2B"/>
    <w:rsid w:val="009F3DF9"/>
    <w:rsid w:val="009F7FC3"/>
    <w:rsid w:val="00A00ED1"/>
    <w:rsid w:val="00A056F8"/>
    <w:rsid w:val="00A36DD2"/>
    <w:rsid w:val="00A467FE"/>
    <w:rsid w:val="00A761D5"/>
    <w:rsid w:val="00A8503B"/>
    <w:rsid w:val="00A927F2"/>
    <w:rsid w:val="00AA00DB"/>
    <w:rsid w:val="00AA10E5"/>
    <w:rsid w:val="00AB24BC"/>
    <w:rsid w:val="00AE4F52"/>
    <w:rsid w:val="00AF150B"/>
    <w:rsid w:val="00AF2AD6"/>
    <w:rsid w:val="00B04190"/>
    <w:rsid w:val="00B059A6"/>
    <w:rsid w:val="00B12185"/>
    <w:rsid w:val="00B25FDD"/>
    <w:rsid w:val="00B358F0"/>
    <w:rsid w:val="00B52011"/>
    <w:rsid w:val="00B7171D"/>
    <w:rsid w:val="00B73EEE"/>
    <w:rsid w:val="00B90D0A"/>
    <w:rsid w:val="00B91600"/>
    <w:rsid w:val="00BB635B"/>
    <w:rsid w:val="00BC15AC"/>
    <w:rsid w:val="00BC1BB5"/>
    <w:rsid w:val="00BC7796"/>
    <w:rsid w:val="00BE6239"/>
    <w:rsid w:val="00BE733F"/>
    <w:rsid w:val="00BF167D"/>
    <w:rsid w:val="00C05EEF"/>
    <w:rsid w:val="00C21A1E"/>
    <w:rsid w:val="00C22CDF"/>
    <w:rsid w:val="00C3505A"/>
    <w:rsid w:val="00C41655"/>
    <w:rsid w:val="00C543D2"/>
    <w:rsid w:val="00C609F0"/>
    <w:rsid w:val="00C63FD0"/>
    <w:rsid w:val="00C64202"/>
    <w:rsid w:val="00C82301"/>
    <w:rsid w:val="00C82A26"/>
    <w:rsid w:val="00C84534"/>
    <w:rsid w:val="00C901DD"/>
    <w:rsid w:val="00C93D20"/>
    <w:rsid w:val="00CA319C"/>
    <w:rsid w:val="00CA430D"/>
    <w:rsid w:val="00CB30D2"/>
    <w:rsid w:val="00CB61A1"/>
    <w:rsid w:val="00CF3F14"/>
    <w:rsid w:val="00CF7FDB"/>
    <w:rsid w:val="00D023A8"/>
    <w:rsid w:val="00D273DF"/>
    <w:rsid w:val="00D3283D"/>
    <w:rsid w:val="00D36188"/>
    <w:rsid w:val="00D3677E"/>
    <w:rsid w:val="00D41FE1"/>
    <w:rsid w:val="00D47ECA"/>
    <w:rsid w:val="00D63F60"/>
    <w:rsid w:val="00D651CF"/>
    <w:rsid w:val="00D7305B"/>
    <w:rsid w:val="00D73D82"/>
    <w:rsid w:val="00D93BB7"/>
    <w:rsid w:val="00DA03EE"/>
    <w:rsid w:val="00DA5E56"/>
    <w:rsid w:val="00DB41A7"/>
    <w:rsid w:val="00DB58CA"/>
    <w:rsid w:val="00DB65E8"/>
    <w:rsid w:val="00DE1630"/>
    <w:rsid w:val="00DE59B0"/>
    <w:rsid w:val="00E15FD6"/>
    <w:rsid w:val="00E269ED"/>
    <w:rsid w:val="00E36725"/>
    <w:rsid w:val="00E40322"/>
    <w:rsid w:val="00E530FF"/>
    <w:rsid w:val="00E6728F"/>
    <w:rsid w:val="00E759F2"/>
    <w:rsid w:val="00EA1EBF"/>
    <w:rsid w:val="00EA494F"/>
    <w:rsid w:val="00EA71D5"/>
    <w:rsid w:val="00EB3F21"/>
    <w:rsid w:val="00EC3A2B"/>
    <w:rsid w:val="00EC4CF0"/>
    <w:rsid w:val="00ED0BB9"/>
    <w:rsid w:val="00ED2DAC"/>
    <w:rsid w:val="00EE09D8"/>
    <w:rsid w:val="00EE4611"/>
    <w:rsid w:val="00EE4D42"/>
    <w:rsid w:val="00EF6CEE"/>
    <w:rsid w:val="00F022C0"/>
    <w:rsid w:val="00F0537C"/>
    <w:rsid w:val="00F220F9"/>
    <w:rsid w:val="00F333B1"/>
    <w:rsid w:val="00F35E78"/>
    <w:rsid w:val="00F41B6C"/>
    <w:rsid w:val="00F448E5"/>
    <w:rsid w:val="00F57C09"/>
    <w:rsid w:val="00F656F6"/>
    <w:rsid w:val="00F74476"/>
    <w:rsid w:val="00F8239A"/>
    <w:rsid w:val="00F902A0"/>
    <w:rsid w:val="00FB58A0"/>
    <w:rsid w:val="00FC29CF"/>
    <w:rsid w:val="00FD38C5"/>
    <w:rsid w:val="00FD5851"/>
    <w:rsid w:val="00FD7524"/>
    <w:rsid w:val="00FE4B42"/>
    <w:rsid w:val="00FE79AE"/>
    <w:rsid w:val="00FF2E82"/>
    <w:rsid w:val="00FF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3E"/>
    <w:rPr>
      <w:sz w:val="24"/>
      <w:szCs w:val="24"/>
    </w:rPr>
  </w:style>
  <w:style w:type="paragraph" w:styleId="1">
    <w:name w:val="heading 1"/>
    <w:basedOn w:val="a"/>
    <w:link w:val="10"/>
    <w:uiPriority w:val="9"/>
    <w:qFormat/>
    <w:rsid w:val="0058333E"/>
    <w:pPr>
      <w:spacing w:before="100" w:beforeAutospacing="1" w:after="100" w:afterAutospacing="1"/>
      <w:outlineLvl w:val="0"/>
    </w:pPr>
    <w:rPr>
      <w:rFonts w:eastAsiaTheme="majorEastAsia" w:cstheme="majorBidi"/>
      <w:b/>
      <w:bCs/>
      <w:kern w:val="36"/>
      <w:sz w:val="48"/>
      <w:szCs w:val="48"/>
    </w:rPr>
  </w:style>
  <w:style w:type="paragraph" w:styleId="2">
    <w:name w:val="heading 2"/>
    <w:basedOn w:val="a"/>
    <w:next w:val="a"/>
    <w:link w:val="20"/>
    <w:uiPriority w:val="9"/>
    <w:unhideWhenUsed/>
    <w:qFormat/>
    <w:rsid w:val="00F8239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8239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8239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8239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8239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F8239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F8239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F8239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39A"/>
    <w:rPr>
      <w:rFonts w:eastAsiaTheme="majorEastAsia" w:cstheme="majorBidi"/>
      <w:b/>
      <w:bCs/>
      <w:kern w:val="36"/>
      <w:sz w:val="48"/>
      <w:szCs w:val="48"/>
    </w:rPr>
  </w:style>
  <w:style w:type="character" w:customStyle="1" w:styleId="20">
    <w:name w:val="Заголовок 2 Знак"/>
    <w:basedOn w:val="a0"/>
    <w:link w:val="2"/>
    <w:uiPriority w:val="9"/>
    <w:rsid w:val="00F8239A"/>
    <w:rPr>
      <w:rFonts w:asciiTheme="majorHAnsi" w:eastAsiaTheme="majorEastAsia" w:hAnsiTheme="majorHAnsi" w:cstheme="majorBidi"/>
      <w:b/>
      <w:bCs/>
      <w:i/>
      <w:iCs/>
      <w:sz w:val="28"/>
      <w:szCs w:val="28"/>
    </w:rPr>
  </w:style>
  <w:style w:type="paragraph" w:styleId="a3">
    <w:name w:val="List Paragraph"/>
    <w:basedOn w:val="a"/>
    <w:uiPriority w:val="34"/>
    <w:qFormat/>
    <w:rsid w:val="00F8239A"/>
    <w:pPr>
      <w:ind w:left="708"/>
    </w:pPr>
  </w:style>
  <w:style w:type="character" w:customStyle="1" w:styleId="30">
    <w:name w:val="Заголовок 3 Знак"/>
    <w:basedOn w:val="a0"/>
    <w:link w:val="3"/>
    <w:uiPriority w:val="9"/>
    <w:rsid w:val="00F8239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8239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8239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8239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8239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8239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8239A"/>
    <w:rPr>
      <w:rFonts w:asciiTheme="majorHAnsi" w:eastAsiaTheme="majorEastAsia" w:hAnsiTheme="majorHAnsi" w:cstheme="majorBidi"/>
      <w:sz w:val="22"/>
      <w:szCs w:val="22"/>
    </w:rPr>
  </w:style>
  <w:style w:type="paragraph" w:styleId="a4">
    <w:name w:val="Title"/>
    <w:basedOn w:val="a"/>
    <w:next w:val="a"/>
    <w:link w:val="a5"/>
    <w:uiPriority w:val="99"/>
    <w:qFormat/>
    <w:rsid w:val="00F8239A"/>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99"/>
    <w:rsid w:val="00F8239A"/>
    <w:rPr>
      <w:rFonts w:asciiTheme="majorHAnsi" w:eastAsiaTheme="majorEastAsia" w:hAnsiTheme="majorHAnsi" w:cstheme="majorBidi"/>
      <w:b/>
      <w:bCs/>
      <w:kern w:val="28"/>
      <w:sz w:val="32"/>
      <w:szCs w:val="32"/>
    </w:rPr>
  </w:style>
  <w:style w:type="paragraph" w:styleId="a6">
    <w:name w:val="Subtitle"/>
    <w:basedOn w:val="a"/>
    <w:next w:val="a"/>
    <w:link w:val="a7"/>
    <w:qFormat/>
    <w:rsid w:val="00F8239A"/>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F8239A"/>
    <w:rPr>
      <w:rFonts w:asciiTheme="majorHAnsi" w:eastAsiaTheme="majorEastAsia" w:hAnsiTheme="majorHAnsi" w:cstheme="majorBidi"/>
      <w:sz w:val="24"/>
      <w:szCs w:val="24"/>
    </w:rPr>
  </w:style>
  <w:style w:type="character" w:styleId="a8">
    <w:name w:val="Strong"/>
    <w:basedOn w:val="a0"/>
    <w:uiPriority w:val="22"/>
    <w:qFormat/>
    <w:rsid w:val="0058333E"/>
    <w:rPr>
      <w:b/>
      <w:bCs/>
    </w:rPr>
  </w:style>
  <w:style w:type="character" w:styleId="a9">
    <w:name w:val="Emphasis"/>
    <w:basedOn w:val="a0"/>
    <w:uiPriority w:val="20"/>
    <w:qFormat/>
    <w:rsid w:val="0058333E"/>
    <w:rPr>
      <w:i/>
      <w:iCs/>
    </w:rPr>
  </w:style>
  <w:style w:type="paragraph" w:styleId="aa">
    <w:name w:val="No Spacing"/>
    <w:basedOn w:val="a"/>
    <w:uiPriority w:val="1"/>
    <w:qFormat/>
    <w:rsid w:val="00F8239A"/>
  </w:style>
  <w:style w:type="paragraph" w:styleId="21">
    <w:name w:val="Quote"/>
    <w:basedOn w:val="a"/>
    <w:next w:val="a"/>
    <w:link w:val="22"/>
    <w:uiPriority w:val="29"/>
    <w:qFormat/>
    <w:rsid w:val="00F8239A"/>
    <w:rPr>
      <w:i/>
      <w:iCs/>
      <w:color w:val="000000" w:themeColor="text1"/>
    </w:rPr>
  </w:style>
  <w:style w:type="character" w:customStyle="1" w:styleId="22">
    <w:name w:val="Цитата 2 Знак"/>
    <w:basedOn w:val="a0"/>
    <w:link w:val="21"/>
    <w:uiPriority w:val="29"/>
    <w:rsid w:val="00F8239A"/>
    <w:rPr>
      <w:i/>
      <w:iCs/>
      <w:color w:val="000000" w:themeColor="text1"/>
      <w:sz w:val="24"/>
      <w:szCs w:val="24"/>
    </w:rPr>
  </w:style>
  <w:style w:type="paragraph" w:styleId="ab">
    <w:name w:val="Intense Quote"/>
    <w:basedOn w:val="a"/>
    <w:next w:val="a"/>
    <w:link w:val="ac"/>
    <w:uiPriority w:val="30"/>
    <w:qFormat/>
    <w:rsid w:val="00F8239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8239A"/>
    <w:rPr>
      <w:b/>
      <w:bCs/>
      <w:i/>
      <w:iCs/>
      <w:color w:val="4F81BD" w:themeColor="accent1"/>
      <w:sz w:val="24"/>
      <w:szCs w:val="24"/>
    </w:rPr>
  </w:style>
  <w:style w:type="character" w:styleId="ad">
    <w:name w:val="Subtle Emphasis"/>
    <w:uiPriority w:val="19"/>
    <w:qFormat/>
    <w:rsid w:val="00F8239A"/>
    <w:rPr>
      <w:i/>
      <w:iCs/>
      <w:color w:val="808080" w:themeColor="text1" w:themeTint="7F"/>
    </w:rPr>
  </w:style>
  <w:style w:type="character" w:styleId="ae">
    <w:name w:val="Intense Emphasis"/>
    <w:basedOn w:val="a0"/>
    <w:uiPriority w:val="21"/>
    <w:qFormat/>
    <w:rsid w:val="00F8239A"/>
    <w:rPr>
      <w:b/>
      <w:bCs/>
      <w:i/>
      <w:iCs/>
      <w:color w:val="4F81BD" w:themeColor="accent1"/>
    </w:rPr>
  </w:style>
  <w:style w:type="character" w:styleId="af">
    <w:name w:val="Subtle Reference"/>
    <w:basedOn w:val="a0"/>
    <w:uiPriority w:val="31"/>
    <w:qFormat/>
    <w:rsid w:val="00F8239A"/>
    <w:rPr>
      <w:smallCaps/>
      <w:color w:val="C0504D" w:themeColor="accent2"/>
      <w:u w:val="single"/>
    </w:rPr>
  </w:style>
  <w:style w:type="character" w:styleId="af0">
    <w:name w:val="Intense Reference"/>
    <w:basedOn w:val="a0"/>
    <w:uiPriority w:val="32"/>
    <w:qFormat/>
    <w:rsid w:val="00F8239A"/>
    <w:rPr>
      <w:b/>
      <w:bCs/>
      <w:smallCaps/>
      <w:color w:val="C0504D" w:themeColor="accent2"/>
      <w:spacing w:val="5"/>
      <w:u w:val="single"/>
    </w:rPr>
  </w:style>
  <w:style w:type="character" w:styleId="af1">
    <w:name w:val="Book Title"/>
    <w:basedOn w:val="a0"/>
    <w:uiPriority w:val="33"/>
    <w:qFormat/>
    <w:rsid w:val="00F8239A"/>
    <w:rPr>
      <w:b/>
      <w:bCs/>
      <w:smallCaps/>
      <w:spacing w:val="5"/>
    </w:rPr>
  </w:style>
  <w:style w:type="paragraph" w:styleId="af2">
    <w:name w:val="TOC Heading"/>
    <w:basedOn w:val="1"/>
    <w:next w:val="a"/>
    <w:uiPriority w:val="39"/>
    <w:semiHidden/>
    <w:unhideWhenUsed/>
    <w:qFormat/>
    <w:rsid w:val="00F8239A"/>
    <w:pPr>
      <w:keepNext/>
      <w:spacing w:before="240" w:beforeAutospacing="0" w:after="60" w:afterAutospacing="0"/>
      <w:outlineLvl w:val="9"/>
    </w:pPr>
    <w:rPr>
      <w:rFonts w:asciiTheme="majorHAnsi" w:hAnsiTheme="majorHAnsi"/>
      <w:kern w:val="32"/>
      <w:sz w:val="32"/>
      <w:szCs w:val="32"/>
    </w:rPr>
  </w:style>
  <w:style w:type="paragraph" w:styleId="af3">
    <w:name w:val="Body Text"/>
    <w:basedOn w:val="a"/>
    <w:link w:val="af4"/>
    <w:rsid w:val="002E7097"/>
    <w:pPr>
      <w:widowControl w:val="0"/>
      <w:shd w:val="clear" w:color="auto" w:fill="FFFFFF"/>
      <w:autoSpaceDE w:val="0"/>
      <w:autoSpaceDN w:val="0"/>
      <w:adjustRightInd w:val="0"/>
      <w:spacing w:line="360" w:lineRule="exact"/>
    </w:pPr>
    <w:rPr>
      <w:sz w:val="28"/>
    </w:rPr>
  </w:style>
  <w:style w:type="character" w:customStyle="1" w:styleId="af4">
    <w:name w:val="Основной текст Знак"/>
    <w:basedOn w:val="a0"/>
    <w:link w:val="af3"/>
    <w:rsid w:val="002E7097"/>
    <w:rPr>
      <w:sz w:val="28"/>
      <w:szCs w:val="24"/>
      <w:shd w:val="clear" w:color="auto" w:fill="FFFFFF"/>
    </w:rPr>
  </w:style>
  <w:style w:type="character" w:customStyle="1" w:styleId="41">
    <w:name w:val="Основной текст (4)_"/>
    <w:link w:val="42"/>
    <w:rsid w:val="002E7097"/>
    <w:rPr>
      <w:sz w:val="15"/>
      <w:szCs w:val="15"/>
      <w:shd w:val="clear" w:color="auto" w:fill="FFFFFF"/>
    </w:rPr>
  </w:style>
  <w:style w:type="paragraph" w:customStyle="1" w:styleId="42">
    <w:name w:val="Основной текст (4)"/>
    <w:basedOn w:val="a"/>
    <w:link w:val="41"/>
    <w:rsid w:val="002E7097"/>
    <w:pPr>
      <w:shd w:val="clear" w:color="auto" w:fill="FFFFFF"/>
      <w:spacing w:line="240" w:lineRule="atLeast"/>
      <w:ind w:hanging="300"/>
      <w:jc w:val="both"/>
    </w:pPr>
    <w:rPr>
      <w:sz w:val="15"/>
      <w:szCs w:val="15"/>
    </w:rPr>
  </w:style>
  <w:style w:type="character" w:customStyle="1" w:styleId="11">
    <w:name w:val="Заголовок №1_"/>
    <w:link w:val="12"/>
    <w:rsid w:val="002E7097"/>
    <w:rPr>
      <w:b/>
      <w:bCs/>
      <w:sz w:val="18"/>
      <w:szCs w:val="18"/>
      <w:shd w:val="clear" w:color="auto" w:fill="FFFFFF"/>
    </w:rPr>
  </w:style>
  <w:style w:type="character" w:customStyle="1" w:styleId="49pt">
    <w:name w:val="Основной текст (4) + 9 pt"/>
    <w:rsid w:val="002E7097"/>
    <w:rPr>
      <w:rFonts w:ascii="Times New Roman" w:hAnsi="Times New Roman" w:cs="Times New Roman"/>
      <w:spacing w:val="0"/>
      <w:sz w:val="18"/>
      <w:szCs w:val="18"/>
      <w:shd w:val="clear" w:color="auto" w:fill="FFFFFF"/>
    </w:rPr>
  </w:style>
  <w:style w:type="paragraph" w:customStyle="1" w:styleId="12">
    <w:name w:val="Заголовок №1"/>
    <w:basedOn w:val="a"/>
    <w:link w:val="11"/>
    <w:rsid w:val="002E7097"/>
    <w:pPr>
      <w:shd w:val="clear" w:color="auto" w:fill="FFFFFF"/>
      <w:spacing w:before="180" w:after="240" w:line="240" w:lineRule="atLeast"/>
      <w:ind w:hanging="320"/>
      <w:jc w:val="both"/>
      <w:outlineLvl w:val="0"/>
    </w:pPr>
    <w:rPr>
      <w:b/>
      <w:bCs/>
      <w:sz w:val="18"/>
      <w:szCs w:val="18"/>
    </w:rPr>
  </w:style>
  <w:style w:type="character" w:customStyle="1" w:styleId="120">
    <w:name w:val="Заголовок №1 (2)_"/>
    <w:link w:val="121"/>
    <w:rsid w:val="002E7097"/>
    <w:rPr>
      <w:b/>
      <w:bCs/>
      <w:sz w:val="17"/>
      <w:szCs w:val="17"/>
      <w:shd w:val="clear" w:color="auto" w:fill="FFFFFF"/>
    </w:rPr>
  </w:style>
  <w:style w:type="paragraph" w:customStyle="1" w:styleId="121">
    <w:name w:val="Заголовок №1 (2)"/>
    <w:basedOn w:val="a"/>
    <w:link w:val="120"/>
    <w:rsid w:val="002E7097"/>
    <w:pPr>
      <w:shd w:val="clear" w:color="auto" w:fill="FFFFFF"/>
      <w:spacing w:before="180" w:line="221" w:lineRule="exact"/>
      <w:ind w:firstLine="500"/>
      <w:jc w:val="both"/>
      <w:outlineLvl w:val="0"/>
    </w:pPr>
    <w:rPr>
      <w:b/>
      <w:bCs/>
      <w:sz w:val="17"/>
      <w:szCs w:val="17"/>
    </w:rPr>
  </w:style>
  <w:style w:type="character" w:customStyle="1" w:styleId="71">
    <w:name w:val="Основной текст (7)_"/>
    <w:link w:val="72"/>
    <w:rsid w:val="002E7097"/>
    <w:rPr>
      <w:b/>
      <w:bCs/>
      <w:sz w:val="17"/>
      <w:szCs w:val="17"/>
      <w:shd w:val="clear" w:color="auto" w:fill="FFFFFF"/>
    </w:rPr>
  </w:style>
  <w:style w:type="paragraph" w:customStyle="1" w:styleId="72">
    <w:name w:val="Основной текст (7)"/>
    <w:basedOn w:val="a"/>
    <w:link w:val="71"/>
    <w:rsid w:val="002E7097"/>
    <w:pPr>
      <w:shd w:val="clear" w:color="auto" w:fill="FFFFFF"/>
      <w:spacing w:line="221" w:lineRule="exact"/>
      <w:ind w:hanging="520"/>
      <w:jc w:val="both"/>
    </w:pPr>
    <w:rPr>
      <w:b/>
      <w:bCs/>
      <w:sz w:val="17"/>
      <w:szCs w:val="17"/>
    </w:rPr>
  </w:style>
  <w:style w:type="paragraph" w:customStyle="1" w:styleId="110">
    <w:name w:val="Заголовок №11"/>
    <w:basedOn w:val="a"/>
    <w:rsid w:val="002E7097"/>
    <w:pPr>
      <w:shd w:val="clear" w:color="auto" w:fill="FFFFFF"/>
      <w:spacing w:before="180" w:after="240" w:line="240" w:lineRule="atLeast"/>
      <w:ind w:hanging="320"/>
      <w:jc w:val="both"/>
      <w:outlineLvl w:val="0"/>
    </w:pPr>
    <w:rPr>
      <w:rFonts w:eastAsia="Courier New"/>
      <w:b/>
      <w:bCs/>
      <w:sz w:val="18"/>
      <w:szCs w:val="18"/>
    </w:rPr>
  </w:style>
  <w:style w:type="paragraph" w:customStyle="1" w:styleId="51">
    <w:name w:val="Основной текст (5)1"/>
    <w:basedOn w:val="a"/>
    <w:rsid w:val="002E7097"/>
    <w:pPr>
      <w:shd w:val="clear" w:color="auto" w:fill="FFFFFF"/>
      <w:spacing w:line="226" w:lineRule="exact"/>
      <w:jc w:val="both"/>
    </w:pPr>
    <w:rPr>
      <w:rFonts w:eastAsia="Courier New"/>
      <w:b/>
      <w:bCs/>
      <w:sz w:val="18"/>
      <w:szCs w:val="18"/>
    </w:rPr>
  </w:style>
  <w:style w:type="character" w:customStyle="1" w:styleId="52">
    <w:name w:val="Основной текст (5)2"/>
    <w:rsid w:val="002E7097"/>
    <w:rPr>
      <w:rFonts w:ascii="Times New Roman" w:hAnsi="Times New Roman" w:cs="Times New Roman"/>
      <w:b w:val="0"/>
      <w:bCs w:val="0"/>
      <w:spacing w:val="0"/>
      <w:sz w:val="18"/>
      <w:szCs w:val="18"/>
      <w:lang w:bidi="ar-SA"/>
    </w:rPr>
  </w:style>
  <w:style w:type="paragraph" w:styleId="af5">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
    <w:basedOn w:val="a"/>
    <w:link w:val="af6"/>
    <w:uiPriority w:val="99"/>
    <w:unhideWhenUsed/>
    <w:qFormat/>
    <w:rsid w:val="00DA5E56"/>
    <w:pPr>
      <w:spacing w:before="100" w:beforeAutospacing="1" w:after="100" w:afterAutospacing="1"/>
    </w:pPr>
  </w:style>
  <w:style w:type="paragraph" w:styleId="af7">
    <w:name w:val="Balloon Text"/>
    <w:basedOn w:val="a"/>
    <w:link w:val="af8"/>
    <w:uiPriority w:val="99"/>
    <w:semiHidden/>
    <w:unhideWhenUsed/>
    <w:rsid w:val="00E6728F"/>
    <w:rPr>
      <w:rFonts w:ascii="Tahoma" w:hAnsi="Tahoma" w:cs="Tahoma"/>
      <w:sz w:val="16"/>
      <w:szCs w:val="16"/>
    </w:rPr>
  </w:style>
  <w:style w:type="character" w:customStyle="1" w:styleId="af8">
    <w:name w:val="Текст выноски Знак"/>
    <w:basedOn w:val="a0"/>
    <w:link w:val="af7"/>
    <w:uiPriority w:val="99"/>
    <w:semiHidden/>
    <w:rsid w:val="00E6728F"/>
    <w:rPr>
      <w:rFonts w:ascii="Tahoma" w:hAnsi="Tahoma" w:cs="Tahoma"/>
      <w:sz w:val="16"/>
      <w:szCs w:val="16"/>
    </w:rPr>
  </w:style>
  <w:style w:type="paragraph" w:customStyle="1" w:styleId="af9">
    <w:name w:val="обыч"/>
    <w:basedOn w:val="a"/>
    <w:link w:val="afa"/>
    <w:qFormat/>
    <w:rsid w:val="00D47ECA"/>
    <w:pPr>
      <w:tabs>
        <w:tab w:val="left" w:pos="9072"/>
      </w:tabs>
      <w:spacing w:line="360" w:lineRule="auto"/>
      <w:ind w:firstLine="709"/>
      <w:jc w:val="both"/>
    </w:pPr>
    <w:rPr>
      <w:rFonts w:eastAsiaTheme="minorHAnsi" w:cstheme="minorBidi"/>
      <w:sz w:val="28"/>
      <w:szCs w:val="28"/>
      <w:lang w:eastAsia="en-US"/>
    </w:rPr>
  </w:style>
  <w:style w:type="character" w:customStyle="1" w:styleId="afa">
    <w:name w:val="обыч Знак"/>
    <w:basedOn w:val="a0"/>
    <w:link w:val="af9"/>
    <w:rsid w:val="00D47ECA"/>
    <w:rPr>
      <w:rFonts w:eastAsiaTheme="minorHAnsi" w:cstheme="minorBidi"/>
      <w:sz w:val="28"/>
      <w:szCs w:val="28"/>
      <w:lang w:eastAsia="en-US"/>
    </w:rPr>
  </w:style>
  <w:style w:type="character" w:customStyle="1" w:styleId="apple-converted-space">
    <w:name w:val="apple-converted-space"/>
    <w:basedOn w:val="a0"/>
    <w:rsid w:val="00557AC6"/>
  </w:style>
  <w:style w:type="character" w:styleId="afb">
    <w:name w:val="Hyperlink"/>
    <w:basedOn w:val="a0"/>
    <w:uiPriority w:val="99"/>
    <w:unhideWhenUsed/>
    <w:rsid w:val="00353B9E"/>
    <w:rPr>
      <w:color w:val="0000FF"/>
      <w:u w:val="single"/>
    </w:rPr>
  </w:style>
  <w:style w:type="character" w:customStyle="1" w:styleId="FontStyle32">
    <w:name w:val="Font Style32"/>
    <w:rsid w:val="00ED0BB9"/>
    <w:rPr>
      <w:rFonts w:ascii="Times New Roman" w:hAnsi="Times New Roman" w:cs="Times New Roman" w:hint="default"/>
      <w:sz w:val="22"/>
      <w:szCs w:val="22"/>
    </w:rPr>
  </w:style>
  <w:style w:type="paragraph" w:customStyle="1" w:styleId="13">
    <w:name w:val="Абзац списка1"/>
    <w:basedOn w:val="a"/>
    <w:rsid w:val="00ED0BB9"/>
    <w:pPr>
      <w:ind w:left="720"/>
      <w:contextualSpacing/>
    </w:pPr>
    <w:rPr>
      <w:rFonts w:eastAsia="Calibri"/>
    </w:rPr>
  </w:style>
  <w:style w:type="paragraph" w:styleId="14">
    <w:name w:val="toc 1"/>
    <w:basedOn w:val="a"/>
    <w:next w:val="a"/>
    <w:autoRedefine/>
    <w:uiPriority w:val="39"/>
    <w:unhideWhenUsed/>
    <w:rsid w:val="00C84534"/>
    <w:pPr>
      <w:spacing w:after="100"/>
    </w:pPr>
  </w:style>
  <w:style w:type="paragraph" w:styleId="23">
    <w:name w:val="toc 2"/>
    <w:basedOn w:val="a"/>
    <w:next w:val="a"/>
    <w:autoRedefine/>
    <w:uiPriority w:val="39"/>
    <w:unhideWhenUsed/>
    <w:rsid w:val="00C84534"/>
    <w:pPr>
      <w:spacing w:after="100"/>
      <w:ind w:left="240"/>
    </w:pPr>
  </w:style>
  <w:style w:type="character" w:customStyle="1" w:styleId="blk">
    <w:name w:val="blk"/>
    <w:basedOn w:val="a0"/>
    <w:rsid w:val="00435705"/>
  </w:style>
  <w:style w:type="character" w:customStyle="1" w:styleId="nobr">
    <w:name w:val="nobr"/>
    <w:basedOn w:val="a0"/>
    <w:rsid w:val="00435705"/>
  </w:style>
  <w:style w:type="paragraph" w:styleId="afc">
    <w:name w:val="header"/>
    <w:basedOn w:val="a"/>
    <w:link w:val="afd"/>
    <w:uiPriority w:val="99"/>
    <w:unhideWhenUsed/>
    <w:rsid w:val="00B358F0"/>
    <w:pPr>
      <w:tabs>
        <w:tab w:val="center" w:pos="4677"/>
        <w:tab w:val="right" w:pos="9355"/>
      </w:tabs>
    </w:pPr>
  </w:style>
  <w:style w:type="character" w:customStyle="1" w:styleId="afd">
    <w:name w:val="Верхний колонтитул Знак"/>
    <w:basedOn w:val="a0"/>
    <w:link w:val="afc"/>
    <w:uiPriority w:val="99"/>
    <w:rsid w:val="00B358F0"/>
    <w:rPr>
      <w:sz w:val="24"/>
      <w:szCs w:val="24"/>
    </w:rPr>
  </w:style>
  <w:style w:type="paragraph" w:styleId="afe">
    <w:name w:val="footer"/>
    <w:basedOn w:val="a"/>
    <w:link w:val="aff"/>
    <w:uiPriority w:val="99"/>
    <w:unhideWhenUsed/>
    <w:rsid w:val="00B358F0"/>
    <w:pPr>
      <w:tabs>
        <w:tab w:val="center" w:pos="4677"/>
        <w:tab w:val="right" w:pos="9355"/>
      </w:tabs>
    </w:pPr>
  </w:style>
  <w:style w:type="character" w:customStyle="1" w:styleId="aff">
    <w:name w:val="Нижний колонтитул Знак"/>
    <w:basedOn w:val="a0"/>
    <w:link w:val="afe"/>
    <w:uiPriority w:val="99"/>
    <w:rsid w:val="00B358F0"/>
    <w:rPr>
      <w:sz w:val="24"/>
      <w:szCs w:val="24"/>
    </w:rPr>
  </w:style>
  <w:style w:type="character" w:customStyle="1" w:styleId="af6">
    <w:name w:val="Обычный (веб) Знак"/>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0"/>
    <w:link w:val="af5"/>
    <w:uiPriority w:val="99"/>
    <w:locked/>
    <w:rsid w:val="00B358F0"/>
    <w:rPr>
      <w:sz w:val="24"/>
      <w:szCs w:val="24"/>
    </w:rPr>
  </w:style>
  <w:style w:type="paragraph" w:customStyle="1" w:styleId="24">
    <w:name w:val="Абзац списка2"/>
    <w:basedOn w:val="a"/>
    <w:rsid w:val="00B358F0"/>
    <w:pPr>
      <w:ind w:left="720"/>
      <w:contextualSpacing/>
    </w:pPr>
    <w:rPr>
      <w:rFonts w:eastAsia="Calibri"/>
    </w:rPr>
  </w:style>
  <w:style w:type="paragraph" w:customStyle="1" w:styleId="aff0">
    <w:name w:val="список с точками"/>
    <w:basedOn w:val="a"/>
    <w:rsid w:val="00B358F0"/>
    <w:pPr>
      <w:tabs>
        <w:tab w:val="num" w:pos="720"/>
        <w:tab w:val="num" w:pos="756"/>
      </w:tabs>
      <w:spacing w:line="312" w:lineRule="auto"/>
      <w:ind w:left="756" w:hanging="360"/>
      <w:jc w:val="both"/>
    </w:pPr>
  </w:style>
  <w:style w:type="paragraph" w:customStyle="1" w:styleId="ConsPlusNormal">
    <w:name w:val="ConsPlusNormal"/>
    <w:uiPriority w:val="99"/>
    <w:rsid w:val="00B358F0"/>
    <w:pPr>
      <w:widowControl w:val="0"/>
      <w:autoSpaceDE w:val="0"/>
      <w:autoSpaceDN w:val="0"/>
      <w:adjustRightInd w:val="0"/>
      <w:ind w:firstLine="720"/>
    </w:pPr>
    <w:rPr>
      <w:rFonts w:ascii="Arial" w:hAnsi="Arial" w:cs="Arial"/>
    </w:rPr>
  </w:style>
  <w:style w:type="character" w:customStyle="1" w:styleId="fill">
    <w:name w:val="fill"/>
    <w:rsid w:val="007C5053"/>
    <w:rPr>
      <w:b/>
      <w:bCs/>
      <w:i/>
      <w:iCs/>
      <w:color w:val="FF0000"/>
    </w:rPr>
  </w:style>
  <w:style w:type="numbering" w:customStyle="1" w:styleId="15">
    <w:name w:val="Нет списка1"/>
    <w:next w:val="a2"/>
    <w:uiPriority w:val="99"/>
    <w:semiHidden/>
    <w:unhideWhenUsed/>
    <w:rsid w:val="00CB61A1"/>
  </w:style>
  <w:style w:type="character" w:customStyle="1" w:styleId="num">
    <w:name w:val="num"/>
    <w:basedOn w:val="a0"/>
    <w:rsid w:val="00CB61A1"/>
  </w:style>
  <w:style w:type="character" w:customStyle="1" w:styleId="fakelink">
    <w:name w:val="fakelink"/>
    <w:basedOn w:val="a0"/>
    <w:rsid w:val="00CB61A1"/>
  </w:style>
  <w:style w:type="character" w:customStyle="1" w:styleId="i-prefix">
    <w:name w:val="i-prefix"/>
    <w:basedOn w:val="a0"/>
    <w:rsid w:val="00CB61A1"/>
  </w:style>
  <w:style w:type="character" w:customStyle="1" w:styleId="i-text">
    <w:name w:val="i-text"/>
    <w:basedOn w:val="a0"/>
    <w:rsid w:val="00CB61A1"/>
  </w:style>
  <w:style w:type="character" w:customStyle="1" w:styleId="acc-value">
    <w:name w:val="acc-value"/>
    <w:basedOn w:val="a0"/>
    <w:rsid w:val="00CB6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2055">
      <w:bodyDiv w:val="1"/>
      <w:marLeft w:val="0"/>
      <w:marRight w:val="0"/>
      <w:marTop w:val="0"/>
      <w:marBottom w:val="0"/>
      <w:divBdr>
        <w:top w:val="none" w:sz="0" w:space="0" w:color="auto"/>
        <w:left w:val="none" w:sz="0" w:space="0" w:color="auto"/>
        <w:bottom w:val="none" w:sz="0" w:space="0" w:color="auto"/>
        <w:right w:val="none" w:sz="0" w:space="0" w:color="auto"/>
      </w:divBdr>
    </w:div>
    <w:div w:id="306055296">
      <w:bodyDiv w:val="1"/>
      <w:marLeft w:val="0"/>
      <w:marRight w:val="0"/>
      <w:marTop w:val="0"/>
      <w:marBottom w:val="0"/>
      <w:divBdr>
        <w:top w:val="none" w:sz="0" w:space="0" w:color="auto"/>
        <w:left w:val="none" w:sz="0" w:space="0" w:color="auto"/>
        <w:bottom w:val="none" w:sz="0" w:space="0" w:color="auto"/>
        <w:right w:val="none" w:sz="0" w:space="0" w:color="auto"/>
      </w:divBdr>
    </w:div>
    <w:div w:id="316613350">
      <w:bodyDiv w:val="1"/>
      <w:marLeft w:val="0"/>
      <w:marRight w:val="0"/>
      <w:marTop w:val="0"/>
      <w:marBottom w:val="0"/>
      <w:divBdr>
        <w:top w:val="none" w:sz="0" w:space="0" w:color="auto"/>
        <w:left w:val="none" w:sz="0" w:space="0" w:color="auto"/>
        <w:bottom w:val="none" w:sz="0" w:space="0" w:color="auto"/>
        <w:right w:val="none" w:sz="0" w:space="0" w:color="auto"/>
      </w:divBdr>
    </w:div>
    <w:div w:id="365954768">
      <w:bodyDiv w:val="1"/>
      <w:marLeft w:val="0"/>
      <w:marRight w:val="0"/>
      <w:marTop w:val="0"/>
      <w:marBottom w:val="0"/>
      <w:divBdr>
        <w:top w:val="none" w:sz="0" w:space="0" w:color="auto"/>
        <w:left w:val="none" w:sz="0" w:space="0" w:color="auto"/>
        <w:bottom w:val="none" w:sz="0" w:space="0" w:color="auto"/>
        <w:right w:val="none" w:sz="0" w:space="0" w:color="auto"/>
      </w:divBdr>
    </w:div>
    <w:div w:id="525870317">
      <w:bodyDiv w:val="1"/>
      <w:marLeft w:val="0"/>
      <w:marRight w:val="0"/>
      <w:marTop w:val="0"/>
      <w:marBottom w:val="0"/>
      <w:divBdr>
        <w:top w:val="none" w:sz="0" w:space="0" w:color="auto"/>
        <w:left w:val="none" w:sz="0" w:space="0" w:color="auto"/>
        <w:bottom w:val="none" w:sz="0" w:space="0" w:color="auto"/>
        <w:right w:val="none" w:sz="0" w:space="0" w:color="auto"/>
      </w:divBdr>
    </w:div>
    <w:div w:id="662320530">
      <w:bodyDiv w:val="1"/>
      <w:marLeft w:val="0"/>
      <w:marRight w:val="0"/>
      <w:marTop w:val="0"/>
      <w:marBottom w:val="0"/>
      <w:divBdr>
        <w:top w:val="none" w:sz="0" w:space="0" w:color="auto"/>
        <w:left w:val="none" w:sz="0" w:space="0" w:color="auto"/>
        <w:bottom w:val="none" w:sz="0" w:space="0" w:color="auto"/>
        <w:right w:val="none" w:sz="0" w:space="0" w:color="auto"/>
      </w:divBdr>
    </w:div>
    <w:div w:id="796408547">
      <w:bodyDiv w:val="1"/>
      <w:marLeft w:val="0"/>
      <w:marRight w:val="0"/>
      <w:marTop w:val="0"/>
      <w:marBottom w:val="0"/>
      <w:divBdr>
        <w:top w:val="none" w:sz="0" w:space="0" w:color="auto"/>
        <w:left w:val="none" w:sz="0" w:space="0" w:color="auto"/>
        <w:bottom w:val="none" w:sz="0" w:space="0" w:color="auto"/>
        <w:right w:val="none" w:sz="0" w:space="0" w:color="auto"/>
      </w:divBdr>
      <w:divsChild>
        <w:div w:id="1438796853">
          <w:marLeft w:val="0"/>
          <w:marRight w:val="0"/>
          <w:marTop w:val="0"/>
          <w:marBottom w:val="0"/>
          <w:divBdr>
            <w:top w:val="none" w:sz="0" w:space="0" w:color="auto"/>
            <w:left w:val="none" w:sz="0" w:space="0" w:color="auto"/>
            <w:bottom w:val="none" w:sz="0" w:space="0" w:color="auto"/>
            <w:right w:val="none" w:sz="0" w:space="0" w:color="auto"/>
          </w:divBdr>
        </w:div>
      </w:divsChild>
    </w:div>
    <w:div w:id="934093915">
      <w:bodyDiv w:val="1"/>
      <w:marLeft w:val="0"/>
      <w:marRight w:val="0"/>
      <w:marTop w:val="0"/>
      <w:marBottom w:val="0"/>
      <w:divBdr>
        <w:top w:val="none" w:sz="0" w:space="0" w:color="auto"/>
        <w:left w:val="none" w:sz="0" w:space="0" w:color="auto"/>
        <w:bottom w:val="none" w:sz="0" w:space="0" w:color="auto"/>
        <w:right w:val="none" w:sz="0" w:space="0" w:color="auto"/>
      </w:divBdr>
    </w:div>
    <w:div w:id="1005939737">
      <w:bodyDiv w:val="1"/>
      <w:marLeft w:val="0"/>
      <w:marRight w:val="0"/>
      <w:marTop w:val="0"/>
      <w:marBottom w:val="0"/>
      <w:divBdr>
        <w:top w:val="none" w:sz="0" w:space="0" w:color="auto"/>
        <w:left w:val="none" w:sz="0" w:space="0" w:color="auto"/>
        <w:bottom w:val="none" w:sz="0" w:space="0" w:color="auto"/>
        <w:right w:val="none" w:sz="0" w:space="0" w:color="auto"/>
      </w:divBdr>
    </w:div>
    <w:div w:id="1008680678">
      <w:bodyDiv w:val="1"/>
      <w:marLeft w:val="0"/>
      <w:marRight w:val="0"/>
      <w:marTop w:val="0"/>
      <w:marBottom w:val="0"/>
      <w:divBdr>
        <w:top w:val="none" w:sz="0" w:space="0" w:color="auto"/>
        <w:left w:val="none" w:sz="0" w:space="0" w:color="auto"/>
        <w:bottom w:val="none" w:sz="0" w:space="0" w:color="auto"/>
        <w:right w:val="none" w:sz="0" w:space="0" w:color="auto"/>
      </w:divBdr>
    </w:div>
    <w:div w:id="1058434804">
      <w:bodyDiv w:val="1"/>
      <w:marLeft w:val="0"/>
      <w:marRight w:val="0"/>
      <w:marTop w:val="0"/>
      <w:marBottom w:val="0"/>
      <w:divBdr>
        <w:top w:val="none" w:sz="0" w:space="0" w:color="auto"/>
        <w:left w:val="none" w:sz="0" w:space="0" w:color="auto"/>
        <w:bottom w:val="none" w:sz="0" w:space="0" w:color="auto"/>
        <w:right w:val="none" w:sz="0" w:space="0" w:color="auto"/>
      </w:divBdr>
    </w:div>
    <w:div w:id="1204170674">
      <w:bodyDiv w:val="1"/>
      <w:marLeft w:val="0"/>
      <w:marRight w:val="0"/>
      <w:marTop w:val="0"/>
      <w:marBottom w:val="0"/>
      <w:divBdr>
        <w:top w:val="none" w:sz="0" w:space="0" w:color="auto"/>
        <w:left w:val="none" w:sz="0" w:space="0" w:color="auto"/>
        <w:bottom w:val="none" w:sz="0" w:space="0" w:color="auto"/>
        <w:right w:val="none" w:sz="0" w:space="0" w:color="auto"/>
      </w:divBdr>
    </w:div>
    <w:div w:id="1252011514">
      <w:bodyDiv w:val="1"/>
      <w:marLeft w:val="0"/>
      <w:marRight w:val="0"/>
      <w:marTop w:val="0"/>
      <w:marBottom w:val="0"/>
      <w:divBdr>
        <w:top w:val="none" w:sz="0" w:space="0" w:color="auto"/>
        <w:left w:val="none" w:sz="0" w:space="0" w:color="auto"/>
        <w:bottom w:val="none" w:sz="0" w:space="0" w:color="auto"/>
        <w:right w:val="none" w:sz="0" w:space="0" w:color="auto"/>
      </w:divBdr>
    </w:div>
    <w:div w:id="1411805249">
      <w:bodyDiv w:val="1"/>
      <w:marLeft w:val="0"/>
      <w:marRight w:val="0"/>
      <w:marTop w:val="0"/>
      <w:marBottom w:val="0"/>
      <w:divBdr>
        <w:top w:val="none" w:sz="0" w:space="0" w:color="auto"/>
        <w:left w:val="none" w:sz="0" w:space="0" w:color="auto"/>
        <w:bottom w:val="none" w:sz="0" w:space="0" w:color="auto"/>
        <w:right w:val="none" w:sz="0" w:space="0" w:color="auto"/>
      </w:divBdr>
    </w:div>
    <w:div w:id="1488399793">
      <w:bodyDiv w:val="1"/>
      <w:marLeft w:val="0"/>
      <w:marRight w:val="0"/>
      <w:marTop w:val="0"/>
      <w:marBottom w:val="0"/>
      <w:divBdr>
        <w:top w:val="none" w:sz="0" w:space="0" w:color="auto"/>
        <w:left w:val="none" w:sz="0" w:space="0" w:color="auto"/>
        <w:bottom w:val="none" w:sz="0" w:space="0" w:color="auto"/>
        <w:right w:val="none" w:sz="0" w:space="0" w:color="auto"/>
      </w:divBdr>
    </w:div>
    <w:div w:id="1501584663">
      <w:bodyDiv w:val="1"/>
      <w:marLeft w:val="0"/>
      <w:marRight w:val="0"/>
      <w:marTop w:val="0"/>
      <w:marBottom w:val="0"/>
      <w:divBdr>
        <w:top w:val="none" w:sz="0" w:space="0" w:color="auto"/>
        <w:left w:val="none" w:sz="0" w:space="0" w:color="auto"/>
        <w:bottom w:val="none" w:sz="0" w:space="0" w:color="auto"/>
        <w:right w:val="none" w:sz="0" w:space="0" w:color="auto"/>
      </w:divBdr>
    </w:div>
    <w:div w:id="1512138812">
      <w:bodyDiv w:val="1"/>
      <w:marLeft w:val="0"/>
      <w:marRight w:val="0"/>
      <w:marTop w:val="0"/>
      <w:marBottom w:val="0"/>
      <w:divBdr>
        <w:top w:val="none" w:sz="0" w:space="0" w:color="auto"/>
        <w:left w:val="none" w:sz="0" w:space="0" w:color="auto"/>
        <w:bottom w:val="none" w:sz="0" w:space="0" w:color="auto"/>
        <w:right w:val="none" w:sz="0" w:space="0" w:color="auto"/>
      </w:divBdr>
      <w:divsChild>
        <w:div w:id="1375082946">
          <w:marLeft w:val="0"/>
          <w:marRight w:val="0"/>
          <w:marTop w:val="120"/>
          <w:marBottom w:val="0"/>
          <w:divBdr>
            <w:top w:val="none" w:sz="0" w:space="0" w:color="auto"/>
            <w:left w:val="none" w:sz="0" w:space="0" w:color="auto"/>
            <w:bottom w:val="none" w:sz="0" w:space="0" w:color="auto"/>
            <w:right w:val="none" w:sz="0" w:space="0" w:color="auto"/>
          </w:divBdr>
        </w:div>
        <w:div w:id="612129597">
          <w:marLeft w:val="0"/>
          <w:marRight w:val="0"/>
          <w:marTop w:val="120"/>
          <w:marBottom w:val="0"/>
          <w:divBdr>
            <w:top w:val="none" w:sz="0" w:space="0" w:color="auto"/>
            <w:left w:val="none" w:sz="0" w:space="0" w:color="auto"/>
            <w:bottom w:val="none" w:sz="0" w:space="0" w:color="auto"/>
            <w:right w:val="none" w:sz="0" w:space="0" w:color="auto"/>
          </w:divBdr>
        </w:div>
        <w:div w:id="1361541751">
          <w:marLeft w:val="0"/>
          <w:marRight w:val="0"/>
          <w:marTop w:val="120"/>
          <w:marBottom w:val="0"/>
          <w:divBdr>
            <w:top w:val="none" w:sz="0" w:space="0" w:color="auto"/>
            <w:left w:val="none" w:sz="0" w:space="0" w:color="auto"/>
            <w:bottom w:val="none" w:sz="0" w:space="0" w:color="auto"/>
            <w:right w:val="none" w:sz="0" w:space="0" w:color="auto"/>
          </w:divBdr>
        </w:div>
        <w:div w:id="1358190614">
          <w:marLeft w:val="0"/>
          <w:marRight w:val="0"/>
          <w:marTop w:val="120"/>
          <w:marBottom w:val="0"/>
          <w:divBdr>
            <w:top w:val="none" w:sz="0" w:space="0" w:color="auto"/>
            <w:left w:val="none" w:sz="0" w:space="0" w:color="auto"/>
            <w:bottom w:val="none" w:sz="0" w:space="0" w:color="auto"/>
            <w:right w:val="none" w:sz="0" w:space="0" w:color="auto"/>
          </w:divBdr>
        </w:div>
      </w:divsChild>
    </w:div>
    <w:div w:id="1514564419">
      <w:bodyDiv w:val="1"/>
      <w:marLeft w:val="0"/>
      <w:marRight w:val="0"/>
      <w:marTop w:val="0"/>
      <w:marBottom w:val="0"/>
      <w:divBdr>
        <w:top w:val="none" w:sz="0" w:space="0" w:color="auto"/>
        <w:left w:val="none" w:sz="0" w:space="0" w:color="auto"/>
        <w:bottom w:val="none" w:sz="0" w:space="0" w:color="auto"/>
        <w:right w:val="none" w:sz="0" w:space="0" w:color="auto"/>
      </w:divBdr>
    </w:div>
    <w:div w:id="1575512223">
      <w:bodyDiv w:val="1"/>
      <w:marLeft w:val="0"/>
      <w:marRight w:val="0"/>
      <w:marTop w:val="0"/>
      <w:marBottom w:val="0"/>
      <w:divBdr>
        <w:top w:val="none" w:sz="0" w:space="0" w:color="auto"/>
        <w:left w:val="none" w:sz="0" w:space="0" w:color="auto"/>
        <w:bottom w:val="none" w:sz="0" w:space="0" w:color="auto"/>
        <w:right w:val="none" w:sz="0" w:space="0" w:color="auto"/>
      </w:divBdr>
    </w:div>
    <w:div w:id="1610694717">
      <w:bodyDiv w:val="1"/>
      <w:marLeft w:val="0"/>
      <w:marRight w:val="0"/>
      <w:marTop w:val="0"/>
      <w:marBottom w:val="0"/>
      <w:divBdr>
        <w:top w:val="none" w:sz="0" w:space="0" w:color="auto"/>
        <w:left w:val="none" w:sz="0" w:space="0" w:color="auto"/>
        <w:bottom w:val="none" w:sz="0" w:space="0" w:color="auto"/>
        <w:right w:val="none" w:sz="0" w:space="0" w:color="auto"/>
      </w:divBdr>
    </w:div>
    <w:div w:id="1688486246">
      <w:bodyDiv w:val="1"/>
      <w:marLeft w:val="0"/>
      <w:marRight w:val="0"/>
      <w:marTop w:val="0"/>
      <w:marBottom w:val="0"/>
      <w:divBdr>
        <w:top w:val="none" w:sz="0" w:space="0" w:color="auto"/>
        <w:left w:val="none" w:sz="0" w:space="0" w:color="auto"/>
        <w:bottom w:val="none" w:sz="0" w:space="0" w:color="auto"/>
        <w:right w:val="none" w:sz="0" w:space="0" w:color="auto"/>
      </w:divBdr>
    </w:div>
    <w:div w:id="1820264946">
      <w:bodyDiv w:val="1"/>
      <w:marLeft w:val="0"/>
      <w:marRight w:val="0"/>
      <w:marTop w:val="0"/>
      <w:marBottom w:val="0"/>
      <w:divBdr>
        <w:top w:val="none" w:sz="0" w:space="0" w:color="auto"/>
        <w:left w:val="none" w:sz="0" w:space="0" w:color="auto"/>
        <w:bottom w:val="none" w:sz="0" w:space="0" w:color="auto"/>
        <w:right w:val="none" w:sz="0" w:space="0" w:color="auto"/>
      </w:divBdr>
    </w:div>
    <w:div w:id="1836875050">
      <w:bodyDiv w:val="1"/>
      <w:marLeft w:val="0"/>
      <w:marRight w:val="0"/>
      <w:marTop w:val="0"/>
      <w:marBottom w:val="0"/>
      <w:divBdr>
        <w:top w:val="none" w:sz="0" w:space="0" w:color="auto"/>
        <w:left w:val="none" w:sz="0" w:space="0" w:color="auto"/>
        <w:bottom w:val="none" w:sz="0" w:space="0" w:color="auto"/>
        <w:right w:val="none" w:sz="0" w:space="0" w:color="auto"/>
      </w:divBdr>
    </w:div>
    <w:div w:id="1868330370">
      <w:bodyDiv w:val="1"/>
      <w:marLeft w:val="0"/>
      <w:marRight w:val="0"/>
      <w:marTop w:val="0"/>
      <w:marBottom w:val="0"/>
      <w:divBdr>
        <w:top w:val="none" w:sz="0" w:space="0" w:color="auto"/>
        <w:left w:val="none" w:sz="0" w:space="0" w:color="auto"/>
        <w:bottom w:val="none" w:sz="0" w:space="0" w:color="auto"/>
        <w:right w:val="none" w:sz="0" w:space="0" w:color="auto"/>
      </w:divBdr>
    </w:div>
    <w:div w:id="1886405192">
      <w:bodyDiv w:val="1"/>
      <w:marLeft w:val="0"/>
      <w:marRight w:val="0"/>
      <w:marTop w:val="0"/>
      <w:marBottom w:val="0"/>
      <w:divBdr>
        <w:top w:val="none" w:sz="0" w:space="0" w:color="auto"/>
        <w:left w:val="none" w:sz="0" w:space="0" w:color="auto"/>
        <w:bottom w:val="none" w:sz="0" w:space="0" w:color="auto"/>
        <w:right w:val="none" w:sz="0" w:space="0" w:color="auto"/>
      </w:divBdr>
    </w:div>
    <w:div w:id="20578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hscheta.ru/scheta.php?chet_n=57&amp;name=Perevody-v-puti-&amp;i=60" TargetMode="External"/><Relationship Id="rId18" Type="http://schemas.openxmlformats.org/officeDocument/2006/relationships/hyperlink" Target="https://www.buhscheta.ru/scheta.php?chet_n=57&amp;name=Perevody-v-puti-&amp;i=60" TargetMode="External"/><Relationship Id="rId26" Type="http://schemas.openxmlformats.org/officeDocument/2006/relationships/hyperlink" Target="http://ao-knp.russia-opt.com/"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http://ooo-sergiev-posad-neftegaz.russia-opt.com/buyer_sku/gbuso-mo-sergievoposadskij-kcson.html" TargetMode="External"/><Relationship Id="rId42"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www.buhscheta.ru/scheta.php?chet_n=57&amp;name=Perevody-v-puti-&amp;i=60" TargetMode="External"/><Relationship Id="rId17" Type="http://schemas.openxmlformats.org/officeDocument/2006/relationships/hyperlink" Target="https://www.buhscheta.ru/scheta.php?chet_n=57&amp;name=Perevody-v-puti-&amp;i=60" TargetMode="External"/><Relationship Id="rId25" Type="http://schemas.openxmlformats.org/officeDocument/2006/relationships/hyperlink" Target="http://ooo-likard.russia-opt.com/" TargetMode="External"/><Relationship Id="rId33" Type="http://schemas.openxmlformats.org/officeDocument/2006/relationships/hyperlink" Target="http://ooo-sergiev-posad-neftegaz.russia-opt.com/buyer_sku/gbpou-mo-sergievoposadskij-kolledzh.html"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buhscheta.ru/scheta.php?chet_n=51&amp;name=Raschetnye-scheta&amp;i=57" TargetMode="External"/><Relationship Id="rId20" Type="http://schemas.openxmlformats.org/officeDocument/2006/relationships/hyperlink" Target="https://www.rusprofile.ru/person/larev-vn-504211568876" TargetMode="External"/><Relationship Id="rId29" Type="http://schemas.openxmlformats.org/officeDocument/2006/relationships/hyperlink" Target="http://ooo-tps-7.russia-opt.com/"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hscheta.ru/scheta.php?chet_n=57&amp;name=Perevody-v-puti-&amp;i=60" TargetMode="External"/><Relationship Id="rId24" Type="http://schemas.openxmlformats.org/officeDocument/2006/relationships/hyperlink" Target="http://ooo-gazpromneft-korporativnye-prodazhi.russia-opt.com/" TargetMode="External"/><Relationship Id="rId32" Type="http://schemas.openxmlformats.org/officeDocument/2006/relationships/hyperlink" Target="http://ooo-sergiev-posad-neftegaz.russia-opt.com/buyer_sku/gbsuso-mo-sergievoposadskij-detskij-dominternat-berezka.html"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uhscheta.ru/scheta.php?chet_n=50&amp;name=Kassa&amp;i=56" TargetMode="External"/><Relationship Id="rId23" Type="http://schemas.openxmlformats.org/officeDocument/2006/relationships/hyperlink" Target="http://ooo-ges-resurs-ili-ooo-gazenergoset-resurs.russia-opt.com/" TargetMode="External"/><Relationship Id="rId28" Type="http://schemas.openxmlformats.org/officeDocument/2006/relationships/hyperlink" Target="http://ooo-gazpromneftregionalnye-prodazhi.russia-opt.com/" TargetMode="External"/><Relationship Id="rId36" Type="http://schemas.openxmlformats.org/officeDocument/2006/relationships/hyperlink" Target="http://ooo-sergiev-posad-neftegaz.russia-opt.com/buyer_sku/gkuso-mo-sergievoposadskij-rc-optimist.html" TargetMode="External"/><Relationship Id="rId10" Type="http://schemas.openxmlformats.org/officeDocument/2006/relationships/footer" Target="footer2.xml"/><Relationship Id="rId19" Type="http://schemas.openxmlformats.org/officeDocument/2006/relationships/hyperlink" Target="https://www.rusprofile.ru/codes/473000/moskovskaya-oblast" TargetMode="External"/><Relationship Id="rId31" Type="http://schemas.openxmlformats.org/officeDocument/2006/relationships/hyperlink" Target="http://ooo-ekaprocessing.russia-opt.co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uhscheta.ru/scheta.php?chet_n=57&amp;name=Perevody-v-puti-&amp;i=60" TargetMode="External"/><Relationship Id="rId22" Type="http://schemas.openxmlformats.org/officeDocument/2006/relationships/hyperlink" Target="http://ooo-rnkart.russia-opt.com/" TargetMode="External"/><Relationship Id="rId27" Type="http://schemas.openxmlformats.org/officeDocument/2006/relationships/hyperlink" Target="http://ooo-ptk.russia-opt.com/" TargetMode="External"/><Relationship Id="rId30" Type="http://schemas.openxmlformats.org/officeDocument/2006/relationships/hyperlink" Target="http://pao-nk-rosneft.russia-opt.com/" TargetMode="External"/><Relationship Id="rId35" Type="http://schemas.openxmlformats.org/officeDocument/2006/relationships/hyperlink" Target="http://ooo-sergiev-posad-neftegaz.russia-opt.com/buyer_sku/fku-sizo8-ufsin-rossii-po-moskovskoj-oblasti.html"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7B575-02C8-45AC-B7D3-6C7B9D36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7981</TotalTime>
  <Pages>94</Pages>
  <Words>20363</Words>
  <Characters>116073</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Анастасия</cp:lastModifiedBy>
  <cp:revision>2066</cp:revision>
  <cp:lastPrinted>2018-09-14T07:14:00Z</cp:lastPrinted>
  <dcterms:created xsi:type="dcterms:W3CDTF">2018-08-04T17:35:00Z</dcterms:created>
  <dcterms:modified xsi:type="dcterms:W3CDTF">2018-09-14T07:14:00Z</dcterms:modified>
</cp:coreProperties>
</file>