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wmf" ContentType="image/x-wmf"/>
  <Default Extension="bin" ContentType="application/vnd.openxmlformats-officedocument.oleObject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0ba9c2c596f41b6" /></Relationships>
</file>

<file path=word/document.xml><?xml version="1.0" encoding="utf-8"?>
<w:document xmlns:w="http://schemas.openxmlformats.org/wordprocessingml/2006/main">
  <w:body>
    <w:p>
      <w:pPr>
        <w:pStyle w:val="ticketHeading1"/>
        <w:jc w:val="center"/>
      </w:pPr>
      <w:r>
        <w:t>Билет №76</w:t>
      </w:r>
    </w:p>
    <w:p>
      <w:pPr>
        <w:pStyle w:val="catHeading1"/>
        <w:jc w:val="center"/>
      </w:pPr>
      <w:r>
        <w:t>Вопросы к лекции 1</w:t>
      </w:r>
    </w:p>
    <w:p w:rsidR="0037428E" w:rsidP="007929D9" w:rsidRDefault="007929D9">
      <w:pPr>
        <w:rPr>
          <w:rFonts w:ascii="Times New Roman" w:hAnsi="Times New Roman" w:cs="Times New Roman"/>
          <w:sz w:val="24"/>
          <w:szCs w:val="24"/>
        </w:rPr>
      </w:pPr>
      <w:r w:rsidRPr="007929D9">
        <w:rPr>
          <w:rFonts w:ascii="Times New Roman" w:hAnsi="Times New Roman" w:cs="Times New Roman"/>
          <w:sz w:val="24"/>
          <w:szCs w:val="24"/>
        </w:rPr>
        <w:t>2.Верно ли утверждение:</w:t>
      </w:r>
      <w:r w:rsidR="0037428E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>Для присвоения константе числового значения, после ее символа необходимо ввести знак равенства.</w:t>
      </w:r>
    </w:p>
    <w:p w:rsidR="0037428E" w:rsidP="007929D9" w:rsidRDefault="007929D9">
      <w:pPr>
        <w:rPr>
          <w:rFonts w:ascii="Times New Roman" w:hAnsi="Times New Roman" w:cs="Times New Roman"/>
          <w:sz w:val="24"/>
          <w:szCs w:val="24"/>
        </w:rPr>
      </w:pPr>
      <w:r w:rsidRPr="007929D9">
        <w:rPr>
          <w:rFonts w:ascii="Times New Roman" w:hAnsi="Times New Roman" w:cs="Times New Roman"/>
          <w:sz w:val="24"/>
          <w:szCs w:val="24"/>
        </w:rPr>
        <w:t xml:space="preserve">5.Верно ли утверждение, что </w:t>
      </w:r>
      <w:proofErr w:type="spellStart"/>
      <w:r w:rsidRPr="007929D9">
        <w:rPr>
          <w:rFonts w:ascii="Times New Roman" w:hAnsi="Times New Roman" w:cs="Times New Roman"/>
          <w:sz w:val="24"/>
          <w:szCs w:val="24"/>
        </w:rPr>
        <w:t>MathCAD</w:t>
      </w:r>
      <w:proofErr w:type="spellEnd"/>
      <w:r w:rsidRPr="007929D9">
        <w:rPr>
          <w:rFonts w:ascii="Times New Roman" w:hAnsi="Times New Roman" w:cs="Times New Roman"/>
          <w:sz w:val="24"/>
          <w:szCs w:val="24"/>
        </w:rPr>
        <w:t xml:space="preserve"> есть среда только для математики?</w:t>
      </w:r>
    </w:p>
    <w:p w:rsidR="0037428E" w:rsidP="007929D9" w:rsidRDefault="007929D9">
      <w:pPr>
        <w:rPr>
          <w:rFonts w:ascii="Times New Roman" w:hAnsi="Times New Roman" w:cs="Times New Roman"/>
          <w:sz w:val="24"/>
          <w:szCs w:val="24"/>
        </w:rPr>
      </w:pPr>
      <w:r w:rsidRPr="007929D9">
        <w:rPr>
          <w:rFonts w:ascii="Times New Roman" w:hAnsi="Times New Roman" w:cs="Times New Roman"/>
          <w:sz w:val="24"/>
          <w:szCs w:val="24"/>
        </w:rPr>
        <w:t xml:space="preserve">7.Укажите инструментальные панели, относящиеся к среде </w:t>
      </w:r>
      <w:proofErr w:type="spellStart"/>
      <w:r w:rsidRPr="007929D9">
        <w:rPr>
          <w:rFonts w:ascii="Times New Roman" w:hAnsi="Times New Roman" w:cs="Times New Roman"/>
          <w:sz w:val="24"/>
          <w:szCs w:val="24"/>
        </w:rPr>
        <w:t>MathCAD</w:t>
      </w:r>
      <w:proofErr w:type="spellEnd"/>
      <w:r w:rsidRPr="007929D9">
        <w:rPr>
          <w:rFonts w:ascii="Times New Roman" w:hAnsi="Times New Roman" w:cs="Times New Roman"/>
          <w:sz w:val="24"/>
          <w:szCs w:val="24"/>
        </w:rPr>
        <w:t>.</w:t>
      </w:r>
      <w:r w:rsidR="0037428E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 xml:space="preserve">- График </w:t>
      </w:r>
      <w:r w:rsidR="00A72C11">
        <w:rPr>
          <w:rFonts w:ascii="Times New Roman" w:hAnsi="Times New Roman" w:cs="Times New Roman"/>
          <w:sz w:val="24"/>
          <w:szCs w:val="24"/>
        </w:rPr>
        <w:br/>
        <w:t>- Программирование</w:t>
      </w:r>
      <w:r w:rsidR="0037428E">
        <w:rPr>
          <w:rFonts w:ascii="Times New Roman" w:hAnsi="Times New Roman" w:cs="Times New Roman"/>
          <w:sz w:val="24"/>
          <w:szCs w:val="24"/>
        </w:rPr>
        <w:br/>
      </w:r>
      <w:r w:rsidR="00A72C11">
        <w:rPr>
          <w:rFonts w:ascii="Times New Roman" w:hAnsi="Times New Roman" w:cs="Times New Roman"/>
          <w:sz w:val="24"/>
          <w:szCs w:val="24"/>
        </w:rPr>
        <w:t>- Греческая</w:t>
      </w:r>
      <w:r w:rsidR="0037428E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>- Функции</w:t>
      </w:r>
      <w:r w:rsidR="0037428E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>- Тригонометрическая</w:t>
      </w:r>
    </w:p>
    <w:p>
      <w:pPr>
        <w:pStyle w:val="catHeading1"/>
        <w:jc w:val="center"/>
      </w:pPr>
      <w:r>
        <w:t>Вопросы к лекции 2</w:t>
      </w:r>
    </w:p>
    <w:p w:rsidR="0037428E" w:rsidP="007929D9" w:rsidRDefault="007929D9">
      <w:pPr>
        <w:rPr>
          <w:rFonts w:ascii="Times New Roman" w:hAnsi="Times New Roman" w:cs="Times New Roman"/>
          <w:sz w:val="24"/>
          <w:szCs w:val="24"/>
        </w:rPr>
      </w:pPr>
      <w:r w:rsidRPr="007929D9">
        <w:rPr>
          <w:rFonts w:ascii="Times New Roman" w:hAnsi="Times New Roman" w:cs="Times New Roman"/>
          <w:sz w:val="24"/>
          <w:szCs w:val="24"/>
        </w:rPr>
        <w:t xml:space="preserve">4. Верно ли утверждение, что для разложения функции в степенной ряд </w:t>
      </w:r>
      <w:proofErr w:type="spellStart"/>
      <w:r w:rsidRPr="007929D9">
        <w:rPr>
          <w:rFonts w:ascii="Times New Roman" w:hAnsi="Times New Roman" w:cs="Times New Roman"/>
          <w:sz w:val="24"/>
          <w:szCs w:val="24"/>
        </w:rPr>
        <w:t>Маклорена</w:t>
      </w:r>
      <w:proofErr w:type="spellEnd"/>
      <w:r w:rsidRPr="007929D9">
        <w:rPr>
          <w:rFonts w:ascii="Times New Roman" w:hAnsi="Times New Roman" w:cs="Times New Roman"/>
          <w:sz w:val="24"/>
          <w:szCs w:val="24"/>
        </w:rPr>
        <w:t xml:space="preserve"> необходимо выбрать на инструментальной па</w:t>
      </w:r>
      <w:r w:rsidR="0037428E">
        <w:rPr>
          <w:rFonts w:ascii="Times New Roman" w:hAnsi="Times New Roman" w:cs="Times New Roman"/>
          <w:sz w:val="24"/>
          <w:szCs w:val="24"/>
        </w:rPr>
        <w:t>нели ключевое слово "расширить"</w:t>
      </w:r>
      <w:r w:rsidRPr="007929D9">
        <w:rPr>
          <w:rFonts w:ascii="Times New Roman" w:hAnsi="Times New Roman" w:cs="Times New Roman"/>
          <w:sz w:val="24"/>
          <w:szCs w:val="24"/>
        </w:rPr>
        <w:t>?</w:t>
      </w:r>
    </w:p>
    <w:p w:rsidR="0017475E" w:rsidP="007929D9" w:rsidRDefault="007929D9">
      <w:pPr>
        <w:rPr>
          <w:rFonts w:ascii="Times New Roman" w:hAnsi="Times New Roman" w:cs="Times New Roman"/>
          <w:sz w:val="24"/>
          <w:szCs w:val="24"/>
        </w:rPr>
      </w:pPr>
      <w:r w:rsidRPr="007929D9">
        <w:rPr>
          <w:rFonts w:ascii="Times New Roman" w:hAnsi="Times New Roman" w:cs="Times New Roman"/>
          <w:sz w:val="24"/>
          <w:szCs w:val="24"/>
        </w:rPr>
        <w:lastRenderedPageBreak/>
        <w:t>6.Установить соответствие панели инструментов и ключевого слова (выполняемой функции).</w:t>
      </w:r>
      <w:r w:rsidR="0037428E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>Символы</w:t>
      </w:r>
      <w:r w:rsidR="0017475E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>Булево</w:t>
      </w:r>
      <w:r w:rsidR="0017475E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 xml:space="preserve">Мат. анализ </w:t>
      </w:r>
      <w:r w:rsidR="0017475E">
        <w:rPr>
          <w:rFonts w:ascii="Times New Roman" w:hAnsi="Times New Roman" w:cs="Times New Roman"/>
          <w:sz w:val="24"/>
          <w:szCs w:val="24"/>
        </w:rPr>
        <w:br/>
      </w:r>
      <w:r w:rsidR="0017475E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>(</w:t>
      </w:r>
      <w:r w:rsidR="008108A6">
        <w:rPr>
          <w:rFonts w:ascii="Times New Roman" w:hAnsi="Times New Roman" w:cs="Times New Roman"/>
          <w:sz w:val="24"/>
          <w:szCs w:val="24"/>
        </w:rPr>
        <w:t>и</w:t>
      </w:r>
      <w:r w:rsidRPr="007929D9">
        <w:rPr>
          <w:rFonts w:ascii="Times New Roman" w:hAnsi="Times New Roman" w:cs="Times New Roman"/>
          <w:sz w:val="24"/>
          <w:szCs w:val="24"/>
        </w:rPr>
        <w:t>нтегрировать</w:t>
      </w:r>
      <w:r w:rsidRPr="007929D9">
        <w:rPr>
          <w:rFonts w:ascii="Times New Roman" w:hAnsi="Times New Roman" w:cs="Times New Roman"/>
          <w:sz w:val="24"/>
          <w:szCs w:val="24"/>
        </w:rPr>
        <w:tab/>
        <w:t>(знак интеграла))</w:t>
      </w:r>
      <w:r w:rsidR="0037428E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>(для)</w:t>
      </w:r>
      <w:r w:rsidR="0037428E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>(если)</w:t>
      </w:r>
      <w:r w:rsidRPr="0017475E" w:rsidR="0017475E">
        <w:rPr>
          <w:rFonts w:ascii="Times New Roman" w:hAnsi="Times New Roman" w:cs="Times New Roman"/>
          <w:sz w:val="24"/>
          <w:szCs w:val="24"/>
        </w:rPr>
        <w:t xml:space="preserve"> </w:t>
      </w:r>
      <w:r w:rsidR="008108A6">
        <w:rPr>
          <w:rFonts w:ascii="Times New Roman" w:hAnsi="Times New Roman" w:cs="Times New Roman"/>
          <w:sz w:val="24"/>
          <w:szCs w:val="24"/>
        </w:rPr>
        <w:br/>
      </w:r>
      <w:r w:rsidRPr="007929D9" w:rsidR="008108A6">
        <w:rPr>
          <w:rFonts w:ascii="Times New Roman" w:hAnsi="Times New Roman" w:cs="Times New Roman"/>
          <w:sz w:val="24"/>
          <w:szCs w:val="24"/>
        </w:rPr>
        <w:t>(</w:t>
      </w:r>
      <w:r w:rsidR="008108A6">
        <w:rPr>
          <w:rFonts w:ascii="Times New Roman" w:hAnsi="Times New Roman" w:cs="Times New Roman"/>
          <w:sz w:val="24"/>
          <w:szCs w:val="24"/>
        </w:rPr>
        <w:t>р</w:t>
      </w:r>
      <w:r w:rsidRPr="007929D9" w:rsidR="008108A6">
        <w:rPr>
          <w:rFonts w:ascii="Times New Roman" w:hAnsi="Times New Roman" w:cs="Times New Roman"/>
          <w:sz w:val="24"/>
          <w:szCs w:val="24"/>
        </w:rPr>
        <w:t>ешить)</w:t>
      </w:r>
      <w:r w:rsidR="0017475E">
        <w:rPr>
          <w:rFonts w:ascii="Times New Roman" w:hAnsi="Times New Roman" w:cs="Times New Roman"/>
          <w:sz w:val="24"/>
          <w:szCs w:val="24"/>
        </w:rPr>
        <w:br/>
      </w:r>
      <w:r w:rsidRPr="007929D9" w:rsidR="0017475E">
        <w:rPr>
          <w:rFonts w:ascii="Times New Roman" w:hAnsi="Times New Roman" w:cs="Times New Roman"/>
          <w:sz w:val="24"/>
          <w:szCs w:val="24"/>
        </w:rPr>
        <w:t>(</w:t>
      </w:r>
      <w:r w:rsidR="008108A6">
        <w:rPr>
          <w:rFonts w:ascii="Times New Roman" w:hAnsi="Times New Roman" w:cs="Times New Roman"/>
          <w:sz w:val="24"/>
          <w:szCs w:val="24"/>
        </w:rPr>
        <w:t>б</w:t>
      </w:r>
      <w:r w:rsidRPr="007929D9" w:rsidR="0017475E">
        <w:rPr>
          <w:rFonts w:ascii="Times New Roman" w:hAnsi="Times New Roman" w:cs="Times New Roman"/>
          <w:sz w:val="24"/>
          <w:szCs w:val="24"/>
        </w:rPr>
        <w:t>ольше)</w:t>
      </w:r>
      <w:r w:rsidR="008108A6">
        <w:rPr>
          <w:rFonts w:ascii="Times New Roman" w:hAnsi="Times New Roman" w:cs="Times New Roman"/>
          <w:sz w:val="24"/>
          <w:szCs w:val="24"/>
        </w:rPr>
        <w:t xml:space="preserve"> </w:t>
      </w:r>
      <w:r w:rsidR="0037428E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>(знак равенства)</w:t>
      </w:r>
    </w:p>
    <w:p w:rsidR="0037428E" w:rsidP="007929D9" w:rsidRDefault="007929D9">
      <w:pPr>
        <w:rPr>
          <w:rFonts w:ascii="Times New Roman" w:hAnsi="Times New Roman" w:cs="Times New Roman"/>
          <w:sz w:val="24"/>
          <w:szCs w:val="24"/>
        </w:rPr>
      </w:pPr>
      <w:r w:rsidRPr="007929D9">
        <w:rPr>
          <w:rFonts w:ascii="Times New Roman" w:hAnsi="Times New Roman" w:cs="Times New Roman"/>
          <w:sz w:val="24"/>
          <w:szCs w:val="24"/>
        </w:rPr>
        <w:t>8.Верно ли утверждение, что с помощью встроенных функций можно найти решение трансцендентного уравнения?</w:t>
      </w:r>
    </w:p>
    <w:p>
      <w:pPr>
        <w:pStyle w:val="catHeading1"/>
        <w:jc w:val="center"/>
      </w:pPr>
      <w:r>
        <w:t>Вопросы к лекции 3</w:t>
      </w:r>
    </w:p>
    <w:p w:rsidR="00AD3474" w:rsidP="007929D9" w:rsidRDefault="007929D9">
      <w:pPr>
        <w:rPr>
          <w:rFonts w:ascii="Times New Roman" w:hAnsi="Times New Roman" w:cs="Times New Roman"/>
          <w:sz w:val="24"/>
          <w:szCs w:val="24"/>
        </w:rPr>
      </w:pPr>
      <w:r w:rsidRPr="007929D9">
        <w:rPr>
          <w:rFonts w:ascii="Times New Roman" w:hAnsi="Times New Roman" w:cs="Times New Roman"/>
          <w:sz w:val="24"/>
          <w:szCs w:val="24"/>
        </w:rPr>
        <w:t>6.Сколько графиков можно построить в пределах одной сетки координат?</w:t>
      </w:r>
      <w:r w:rsidR="00AD3474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>- 2</w:t>
      </w:r>
      <w:r w:rsidR="00AD3474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>- 3</w:t>
      </w:r>
      <w:r w:rsidR="00AD3474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>- 4</w:t>
      </w:r>
      <w:r w:rsidRPr="00AD3474" w:rsidR="00AD3474">
        <w:rPr>
          <w:rFonts w:ascii="Times New Roman" w:hAnsi="Times New Roman" w:cs="Times New Roman"/>
          <w:sz w:val="24"/>
          <w:szCs w:val="24"/>
        </w:rPr>
        <w:br/>
      </w:r>
      <w:r w:rsidR="00C3105C">
        <w:rPr>
          <w:rFonts w:ascii="Times New Roman" w:hAnsi="Times New Roman" w:cs="Times New Roman"/>
          <w:sz w:val="24"/>
          <w:szCs w:val="24"/>
        </w:rPr>
        <w:t xml:space="preserve">- 6 </w:t>
      </w:r>
      <w:r w:rsidRPr="00AD3474" w:rsidR="00AD3474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>- 8</w:t>
      </w:r>
    </w:p>
    <w:p w:rsidR="00AD3474" w:rsidP="007929D9" w:rsidRDefault="007929D9">
      <w:pPr>
        <w:rPr>
          <w:rFonts w:ascii="Times New Roman" w:hAnsi="Times New Roman" w:cs="Times New Roman"/>
          <w:sz w:val="24"/>
          <w:szCs w:val="24"/>
        </w:rPr>
      </w:pPr>
      <w:r w:rsidRPr="007929D9">
        <w:rPr>
          <w:rFonts w:ascii="Times New Roman" w:hAnsi="Times New Roman" w:cs="Times New Roman"/>
          <w:sz w:val="24"/>
          <w:szCs w:val="24"/>
        </w:rPr>
        <w:t>7.Как изменить толщину линий и их цвет?</w:t>
      </w:r>
      <w:r w:rsidR="00AD3474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>- с помощью меню "Вставка"</w:t>
      </w:r>
      <w:r w:rsidR="00AD3474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>- с помощью меню "Вид"</w:t>
      </w:r>
      <w:r w:rsidR="00AD3474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 xml:space="preserve">- с помощью левой клавиши мыши </w:t>
      </w:r>
      <w:r w:rsidR="00C3105C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>- с помощью правой клавиши мыши</w:t>
      </w:r>
    </w:p>
    <w:p w:rsidR="00AD3474" w:rsidP="007929D9" w:rsidRDefault="007929D9">
      <w:pPr>
        <w:rPr>
          <w:rFonts w:ascii="Times New Roman" w:hAnsi="Times New Roman" w:cs="Times New Roman"/>
          <w:noProof/>
          <w:sz w:val="24"/>
          <w:szCs w:val="24"/>
        </w:rPr>
      </w:pPr>
      <w:r w:rsidRPr="007929D9">
        <w:rPr>
          <w:rFonts w:ascii="Times New Roman" w:hAnsi="Times New Roman" w:cs="Times New Roman"/>
          <w:sz w:val="24"/>
          <w:szCs w:val="24"/>
        </w:rPr>
        <w:t>12.Можно ли построить на одном 3D-графике несколько поверхностей?</w:t>
      </w:r>
    </w:p>
    <w:p>
      <w:pPr>
        <w:pStyle w:val="catHeading1"/>
        <w:jc w:val="center"/>
      </w:pPr>
      <w:r>
        <w:t>Вопросы к лекции 4</w:t>
      </w:r>
    </w:p>
    <w:p w:rsidR="00AD3474" w:rsidP="007929D9" w:rsidRDefault="007929D9">
      <w:pPr>
        <w:rPr>
          <w:rFonts w:ascii="Times New Roman" w:hAnsi="Times New Roman" w:cs="Times New Roman"/>
          <w:sz w:val="24"/>
          <w:szCs w:val="24"/>
        </w:rPr>
      </w:pPr>
      <w:r w:rsidRPr="007929D9">
        <w:rPr>
          <w:rFonts w:ascii="Times New Roman" w:hAnsi="Times New Roman" w:cs="Times New Roman"/>
          <w:sz w:val="24"/>
          <w:szCs w:val="24"/>
        </w:rPr>
        <w:t xml:space="preserve">3. Функция </w:t>
      </w:r>
      <w:r w:rsidRPr="007929D9">
        <w:rPr>
          <w:rFonts w:ascii="Times New Roman" w:hAnsi="Times New Roman" w:cs="Times New Roman"/>
          <w:sz w:val="24"/>
          <w:szCs w:val="24"/>
          <w:lang w:val="en-US"/>
        </w:rPr>
        <w:t>root</w:t>
      </w:r>
      <w:r w:rsidRPr="007929D9">
        <w:rPr>
          <w:rFonts w:ascii="Times New Roman" w:hAnsi="Times New Roman" w:cs="Times New Roman"/>
          <w:sz w:val="24"/>
          <w:szCs w:val="24"/>
        </w:rPr>
        <w:t>(…) используется для решения</w:t>
      </w:r>
      <w:r w:rsidR="00AD3474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 xml:space="preserve">- трансцендентных </w:t>
      </w:r>
      <w:r w:rsidR="00C3105C">
        <w:rPr>
          <w:rFonts w:ascii="Times New Roman" w:hAnsi="Times New Roman" w:cs="Times New Roman"/>
          <w:sz w:val="24"/>
          <w:szCs w:val="24"/>
        </w:rPr>
        <w:t>уравнений</w:t>
      </w:r>
      <w:r w:rsidR="00AD3474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>- алгебраических уравнений</w:t>
      </w:r>
      <w:r w:rsidR="00AD3474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>- организации оператора цикла</w:t>
      </w:r>
    </w:p>
    <w:p w:rsidR="00AD3474" w:rsidP="007929D9" w:rsidRDefault="007929D9">
      <w:pPr>
        <w:rPr>
          <w:rFonts w:ascii="Times New Roman" w:hAnsi="Times New Roman" w:cs="Times New Roman"/>
          <w:sz w:val="24"/>
          <w:szCs w:val="24"/>
        </w:rPr>
      </w:pPr>
      <w:r w:rsidRPr="007929D9">
        <w:rPr>
          <w:rFonts w:ascii="Times New Roman" w:hAnsi="Times New Roman" w:cs="Times New Roman"/>
          <w:sz w:val="24"/>
          <w:szCs w:val="24"/>
        </w:rPr>
        <w:t xml:space="preserve">4. Функция </w:t>
      </w:r>
      <w:proofErr w:type="spellStart"/>
      <w:r w:rsidRPr="007929D9">
        <w:rPr>
          <w:rFonts w:ascii="Times New Roman" w:hAnsi="Times New Roman" w:cs="Times New Roman"/>
          <w:sz w:val="24"/>
          <w:szCs w:val="24"/>
          <w:lang w:val="en-US"/>
        </w:rPr>
        <w:t>Polyroots</w:t>
      </w:r>
      <w:proofErr w:type="spellEnd"/>
      <w:r w:rsidRPr="00C3105C" w:rsidR="00C3105C">
        <w:rPr>
          <w:rFonts w:ascii="Times New Roman" w:hAnsi="Times New Roman" w:cs="Times New Roman"/>
          <w:sz w:val="24"/>
          <w:szCs w:val="24"/>
        </w:rPr>
        <w:t xml:space="preserve"> </w:t>
      </w:r>
      <w:r w:rsidRPr="007929D9">
        <w:rPr>
          <w:rFonts w:ascii="Times New Roman" w:hAnsi="Times New Roman" w:cs="Times New Roman"/>
          <w:sz w:val="24"/>
          <w:szCs w:val="24"/>
        </w:rPr>
        <w:t>используется для решения</w:t>
      </w:r>
      <w:r w:rsidR="00AD3474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>- трансцендентных уравнений</w:t>
      </w:r>
      <w:r w:rsidR="00AD3474">
        <w:rPr>
          <w:rFonts w:ascii="Times New Roman" w:hAnsi="Times New Roman" w:cs="Times New Roman"/>
          <w:sz w:val="24"/>
          <w:szCs w:val="24"/>
        </w:rPr>
        <w:br/>
      </w:r>
      <w:r w:rsidR="00C3105C">
        <w:rPr>
          <w:rFonts w:ascii="Times New Roman" w:hAnsi="Times New Roman" w:cs="Times New Roman"/>
          <w:sz w:val="24"/>
          <w:szCs w:val="24"/>
        </w:rPr>
        <w:t>- алгебраических уравнений</w:t>
      </w:r>
      <w:r w:rsidR="00AD3474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>- организации оператора цикла</w:t>
      </w:r>
    </w:p>
    <w:p w:rsidR="00B731ED" w:rsidP="007929D9" w:rsidRDefault="007929D9">
      <w:pPr>
        <w:rPr>
          <w:rFonts w:ascii="Times New Roman" w:hAnsi="Times New Roman" w:cs="Times New Roman"/>
          <w:sz w:val="24"/>
          <w:szCs w:val="24"/>
        </w:rPr>
      </w:pPr>
      <w:r w:rsidRPr="007929D9">
        <w:rPr>
          <w:rFonts w:ascii="Times New Roman" w:hAnsi="Times New Roman" w:cs="Times New Roman"/>
          <w:sz w:val="24"/>
          <w:szCs w:val="24"/>
        </w:rPr>
        <w:t xml:space="preserve">8. Верно ли утверждение, что оператор циклического расчета </w:t>
      </w:r>
      <w:r w:rsidRPr="007929D9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7929D9">
        <w:rPr>
          <w:rFonts w:ascii="Times New Roman" w:hAnsi="Times New Roman" w:cs="Times New Roman"/>
          <w:sz w:val="24"/>
          <w:szCs w:val="24"/>
        </w:rPr>
        <w:t>…</w:t>
      </w:r>
      <w:r w:rsidRPr="007929D9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929D9">
        <w:rPr>
          <w:rFonts w:ascii="Times New Roman" w:hAnsi="Times New Roman" w:cs="Times New Roman"/>
          <w:sz w:val="24"/>
          <w:szCs w:val="24"/>
        </w:rPr>
        <w:t xml:space="preserve"> можно ввести из меню «Символы»?</w:t>
      </w:r>
    </w:p>
    <w:p>
      <w:pPr>
        <w:pStyle w:val="catHeading1"/>
        <w:jc w:val="center"/>
      </w:pPr>
      <w:r>
        <w:t>Вопросы к лекции 5</w:t>
      </w:r>
    </w:p>
    <w:p w:rsidR="004717DB" w:rsidP="009A346A" w:rsidRDefault="009A34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7929D9">
        <w:rPr>
          <w:rFonts w:ascii="Times New Roman" w:hAnsi="Times New Roman" w:cs="Times New Roman"/>
          <w:sz w:val="24"/>
          <w:szCs w:val="24"/>
        </w:rPr>
        <w:t>.Установить соответствие панели инструментов и ключевого слова (выполняемой функции).</w:t>
      </w:r>
      <w:r w:rsidR="00B731ED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>Символы</w:t>
      </w:r>
      <w:r w:rsidRPr="007929D9">
        <w:rPr>
          <w:rFonts w:ascii="Times New Roman" w:hAnsi="Times New Roman" w:cs="Times New Roman"/>
          <w:sz w:val="24"/>
          <w:szCs w:val="24"/>
        </w:rPr>
        <w:tab/>
      </w:r>
      <w:r w:rsidRPr="007929D9">
        <w:rPr>
          <w:rFonts w:ascii="Times New Roman" w:hAnsi="Times New Roman" w:cs="Times New Roman"/>
          <w:sz w:val="24"/>
          <w:szCs w:val="24"/>
        </w:rPr>
        <w:tab/>
      </w:r>
      <w:r w:rsidRPr="007929D9">
        <w:rPr>
          <w:rFonts w:ascii="Times New Roman" w:hAnsi="Times New Roman" w:cs="Times New Roman"/>
          <w:sz w:val="24"/>
          <w:szCs w:val="24"/>
        </w:rPr>
        <w:tab/>
      </w:r>
      <w:r w:rsidRPr="007929D9">
        <w:rPr>
          <w:rFonts w:ascii="Times New Roman" w:hAnsi="Times New Roman" w:cs="Times New Roman"/>
          <w:sz w:val="24"/>
          <w:szCs w:val="24"/>
        </w:rPr>
        <w:tab/>
      </w:r>
      <w:r w:rsidR="00B731ED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>Булево</w:t>
      </w:r>
      <w:r w:rsidRPr="007929D9">
        <w:rPr>
          <w:rFonts w:ascii="Times New Roman" w:hAnsi="Times New Roman" w:cs="Times New Roman"/>
          <w:sz w:val="24"/>
          <w:szCs w:val="24"/>
        </w:rPr>
        <w:tab/>
      </w:r>
      <w:r w:rsidRPr="007929D9">
        <w:rPr>
          <w:rFonts w:ascii="Times New Roman" w:hAnsi="Times New Roman" w:cs="Times New Roman"/>
          <w:sz w:val="24"/>
          <w:szCs w:val="24"/>
        </w:rPr>
        <w:tab/>
      </w:r>
      <w:r w:rsidRPr="007929D9">
        <w:rPr>
          <w:rFonts w:ascii="Times New Roman" w:hAnsi="Times New Roman" w:cs="Times New Roman"/>
          <w:sz w:val="24"/>
          <w:szCs w:val="24"/>
        </w:rPr>
        <w:tab/>
      </w:r>
      <w:r w:rsidRPr="007929D9">
        <w:rPr>
          <w:rFonts w:ascii="Times New Roman" w:hAnsi="Times New Roman" w:cs="Times New Roman"/>
          <w:sz w:val="24"/>
          <w:szCs w:val="24"/>
        </w:rPr>
        <w:tab/>
      </w:r>
      <w:r w:rsidR="00B731ED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 xml:space="preserve">Мат. анализ </w:t>
      </w:r>
      <w:r w:rsidR="00C3105C">
        <w:rPr>
          <w:rFonts w:ascii="Times New Roman" w:hAnsi="Times New Roman" w:cs="Times New Roman"/>
          <w:sz w:val="24"/>
          <w:szCs w:val="24"/>
        </w:rPr>
        <w:br/>
      </w:r>
      <w:r w:rsidR="00B731ED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>(для)</w:t>
      </w:r>
      <w:r w:rsidR="004717DB">
        <w:rPr>
          <w:rFonts w:ascii="Times New Roman" w:hAnsi="Times New Roman" w:cs="Times New Roman"/>
          <w:sz w:val="24"/>
          <w:szCs w:val="24"/>
        </w:rPr>
        <w:br/>
      </w:r>
      <w:r w:rsidRPr="007929D9" w:rsidR="004717DB">
        <w:rPr>
          <w:rFonts w:ascii="Times New Roman" w:hAnsi="Times New Roman" w:cs="Times New Roman"/>
          <w:sz w:val="24"/>
          <w:szCs w:val="24"/>
        </w:rPr>
        <w:t>(если)</w:t>
      </w:r>
      <w:bookmarkStart w:name="_GoBack" w:id="0"/>
      <w:bookmarkEnd w:id="0"/>
      <w:r w:rsidR="00C3105C">
        <w:rPr>
          <w:rFonts w:ascii="Times New Roman" w:hAnsi="Times New Roman" w:cs="Times New Roman"/>
          <w:sz w:val="24"/>
          <w:szCs w:val="24"/>
        </w:rPr>
        <w:br/>
      </w:r>
      <w:r w:rsidRPr="007929D9" w:rsidR="00C3105C">
        <w:rPr>
          <w:rFonts w:ascii="Times New Roman" w:hAnsi="Times New Roman" w:cs="Times New Roman"/>
          <w:sz w:val="24"/>
          <w:szCs w:val="24"/>
        </w:rPr>
        <w:t>(</w:t>
      </w:r>
      <w:r w:rsidR="000D1363">
        <w:rPr>
          <w:rFonts w:ascii="Times New Roman" w:hAnsi="Times New Roman" w:cs="Times New Roman"/>
          <w:sz w:val="24"/>
          <w:szCs w:val="24"/>
        </w:rPr>
        <w:t>р</w:t>
      </w:r>
      <w:r w:rsidRPr="007929D9" w:rsidR="00C3105C">
        <w:rPr>
          <w:rFonts w:ascii="Times New Roman" w:hAnsi="Times New Roman" w:cs="Times New Roman"/>
          <w:sz w:val="24"/>
          <w:szCs w:val="24"/>
        </w:rPr>
        <w:t>ешить)</w:t>
      </w:r>
      <w:r w:rsidR="00C3105C">
        <w:rPr>
          <w:rFonts w:ascii="Times New Roman" w:hAnsi="Times New Roman" w:cs="Times New Roman"/>
          <w:sz w:val="24"/>
          <w:szCs w:val="24"/>
        </w:rPr>
        <w:br/>
      </w:r>
      <w:r w:rsidR="000D1363">
        <w:rPr>
          <w:rFonts w:ascii="Times New Roman" w:hAnsi="Times New Roman" w:cs="Times New Roman"/>
          <w:sz w:val="24"/>
          <w:szCs w:val="24"/>
        </w:rPr>
        <w:t>(б</w:t>
      </w:r>
      <w:r w:rsidRPr="007929D9" w:rsidR="00C3105C">
        <w:rPr>
          <w:rFonts w:ascii="Times New Roman" w:hAnsi="Times New Roman" w:cs="Times New Roman"/>
          <w:sz w:val="24"/>
          <w:szCs w:val="24"/>
        </w:rPr>
        <w:t>ольше)</w:t>
      </w:r>
      <w:r w:rsidR="004717DB">
        <w:rPr>
          <w:rFonts w:ascii="Times New Roman" w:hAnsi="Times New Roman" w:cs="Times New Roman"/>
          <w:sz w:val="24"/>
          <w:szCs w:val="24"/>
        </w:rPr>
        <w:br/>
      </w:r>
      <w:r w:rsidR="004717DB">
        <w:rPr>
          <w:rFonts w:ascii="Times New Roman" w:hAnsi="Times New Roman" w:cs="Times New Roman"/>
          <w:sz w:val="24"/>
          <w:szCs w:val="24"/>
        </w:rPr>
        <w:t>(и</w:t>
      </w:r>
      <w:r w:rsidRPr="007929D9" w:rsidR="004717DB">
        <w:rPr>
          <w:rFonts w:ascii="Times New Roman" w:hAnsi="Times New Roman" w:cs="Times New Roman"/>
          <w:sz w:val="24"/>
          <w:szCs w:val="24"/>
        </w:rPr>
        <w:t>нтегрировать</w:t>
      </w:r>
      <w:r w:rsidRPr="007929D9" w:rsidR="004717DB">
        <w:rPr>
          <w:rFonts w:ascii="Times New Roman" w:hAnsi="Times New Roman" w:cs="Times New Roman"/>
          <w:sz w:val="24"/>
          <w:szCs w:val="24"/>
        </w:rPr>
        <w:tab/>
        <w:t>(знак интеграла))</w:t>
      </w:r>
      <w:r w:rsidR="004717DB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>(знак равенства)</w:t>
      </w:r>
    </w:p>
    <w:p w:rsidR="00B731ED" w:rsidP="009A346A" w:rsidRDefault="009A34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7929D9">
        <w:rPr>
          <w:rFonts w:ascii="Times New Roman" w:hAnsi="Times New Roman" w:cs="Times New Roman"/>
          <w:sz w:val="24"/>
          <w:szCs w:val="24"/>
        </w:rPr>
        <w:t>.Верно ли утверждение, что с помощью меню "Символы" можно найти корни трансцендентного уравнения?</w:t>
      </w:r>
    </w:p>
    <w:p w:rsidR="00B731ED" w:rsidP="009A346A" w:rsidRDefault="009A34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929D9">
        <w:rPr>
          <w:rFonts w:ascii="Times New Roman" w:hAnsi="Times New Roman" w:cs="Times New Roman"/>
          <w:sz w:val="24"/>
          <w:szCs w:val="24"/>
        </w:rPr>
        <w:t>.Верно ли утверждение, что с помощью встроенных функций можно найти решение трансцендентного уравнения?</w:t>
      </w:r>
    </w:p>
    <w:p>
      <w:pPr>
        <w:pStyle w:val="catHeading1"/>
        <w:jc w:val="center"/>
      </w:pPr>
      <w:r>
        <w:t>Вопросы к лекции 6</w:t>
      </w:r>
    </w:p>
    <w:p w:rsidR="00B731ED" w:rsidP="007929D9" w:rsidRDefault="007929D9">
      <w:pPr>
        <w:rPr>
          <w:rFonts w:ascii="Times New Roman" w:hAnsi="Times New Roman" w:cs="Times New Roman"/>
          <w:sz w:val="24"/>
          <w:szCs w:val="24"/>
        </w:rPr>
      </w:pPr>
      <w:r w:rsidRPr="007929D9">
        <w:rPr>
          <w:rFonts w:ascii="Times New Roman" w:hAnsi="Times New Roman" w:cs="Times New Roman"/>
          <w:sz w:val="24"/>
          <w:szCs w:val="24"/>
        </w:rPr>
        <w:t xml:space="preserve">5. Какая запись функции </w:t>
      </w:r>
      <w:proofErr w:type="spellStart"/>
      <w:r w:rsidRPr="007929D9">
        <w:rPr>
          <w:rFonts w:ascii="Times New Roman" w:hAnsi="Times New Roman" w:cs="Times New Roman"/>
          <w:sz w:val="24"/>
          <w:szCs w:val="24"/>
        </w:rPr>
        <w:t>interp</w:t>
      </w:r>
      <w:proofErr w:type="spellEnd"/>
      <w:r w:rsidRPr="007929D9">
        <w:rPr>
          <w:rFonts w:ascii="Times New Roman" w:hAnsi="Times New Roman" w:cs="Times New Roman"/>
          <w:sz w:val="24"/>
          <w:szCs w:val="24"/>
        </w:rPr>
        <w:t xml:space="preserve">(….) является верной, если </w:t>
      </w:r>
      <w:r w:rsidRPr="007929D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7929D9">
        <w:rPr>
          <w:rFonts w:ascii="Times New Roman" w:hAnsi="Times New Roman" w:cs="Times New Roman"/>
          <w:sz w:val="24"/>
          <w:szCs w:val="24"/>
        </w:rPr>
        <w:t xml:space="preserve">–вектор вторых производных; </w:t>
      </w:r>
      <w:r w:rsidRPr="007929D9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7929D9">
        <w:rPr>
          <w:rFonts w:ascii="Times New Roman" w:hAnsi="Times New Roman" w:cs="Times New Roman"/>
          <w:sz w:val="24"/>
          <w:szCs w:val="24"/>
        </w:rPr>
        <w:t xml:space="preserve"> – вектор координат аргумента узловых точек; </w:t>
      </w:r>
      <w:r w:rsidRPr="007929D9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7929D9">
        <w:rPr>
          <w:rFonts w:ascii="Times New Roman" w:hAnsi="Times New Roman" w:cs="Times New Roman"/>
          <w:sz w:val="24"/>
          <w:szCs w:val="24"/>
        </w:rPr>
        <w:t xml:space="preserve"> – вектор координат значений функции в узловых точках; х – аргумент?</w:t>
      </w:r>
      <w:r w:rsidR="00B731ED">
        <w:rPr>
          <w:rFonts w:ascii="Times New Roman" w:hAnsi="Times New Roman" w:cs="Times New Roman"/>
          <w:sz w:val="24"/>
          <w:szCs w:val="24"/>
        </w:rPr>
        <w:br/>
      </w:r>
      <w:r w:rsidRPr="00B731E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929D9">
        <w:rPr>
          <w:rFonts w:ascii="Times New Roman" w:hAnsi="Times New Roman" w:cs="Times New Roman"/>
          <w:sz w:val="24"/>
          <w:szCs w:val="24"/>
          <w:lang w:val="en-US"/>
        </w:rPr>
        <w:t>interp</w:t>
      </w:r>
      <w:proofErr w:type="spellEnd"/>
      <w:r w:rsidRPr="00B731ED">
        <w:rPr>
          <w:rFonts w:ascii="Times New Roman" w:hAnsi="Times New Roman" w:cs="Times New Roman"/>
          <w:sz w:val="24"/>
          <w:szCs w:val="24"/>
        </w:rPr>
        <w:t xml:space="preserve"> (</w:t>
      </w:r>
      <w:r w:rsidRPr="007929D9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731ED">
        <w:rPr>
          <w:rFonts w:ascii="Times New Roman" w:hAnsi="Times New Roman" w:cs="Times New Roman"/>
          <w:sz w:val="24"/>
          <w:szCs w:val="24"/>
        </w:rPr>
        <w:t xml:space="preserve">, </w:t>
      </w:r>
      <w:r w:rsidRPr="007929D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731ED">
        <w:rPr>
          <w:rFonts w:ascii="Times New Roman" w:hAnsi="Times New Roman" w:cs="Times New Roman"/>
          <w:sz w:val="24"/>
          <w:szCs w:val="24"/>
        </w:rPr>
        <w:t xml:space="preserve">, </w:t>
      </w:r>
      <w:r w:rsidRPr="007929D9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B731ED">
        <w:rPr>
          <w:rFonts w:ascii="Times New Roman" w:hAnsi="Times New Roman" w:cs="Times New Roman"/>
          <w:sz w:val="24"/>
          <w:szCs w:val="24"/>
        </w:rPr>
        <w:t xml:space="preserve">, </w:t>
      </w:r>
      <w:r w:rsidRPr="007929D9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731ED">
        <w:rPr>
          <w:rFonts w:ascii="Times New Roman" w:hAnsi="Times New Roman" w:cs="Times New Roman"/>
          <w:sz w:val="24"/>
          <w:szCs w:val="24"/>
        </w:rPr>
        <w:t>)</w:t>
      </w:r>
      <w:r w:rsidR="00B731ED">
        <w:rPr>
          <w:rFonts w:ascii="Times New Roman" w:hAnsi="Times New Roman" w:cs="Times New Roman"/>
          <w:sz w:val="24"/>
          <w:szCs w:val="24"/>
        </w:rPr>
        <w:br/>
      </w:r>
      <w:r w:rsidRPr="00B731E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929D9">
        <w:rPr>
          <w:rFonts w:ascii="Times New Roman" w:hAnsi="Times New Roman" w:cs="Times New Roman"/>
          <w:sz w:val="24"/>
          <w:szCs w:val="24"/>
          <w:lang w:val="en-US"/>
        </w:rPr>
        <w:t>interp</w:t>
      </w:r>
      <w:proofErr w:type="spellEnd"/>
      <w:r w:rsidRPr="00B731ED">
        <w:rPr>
          <w:rFonts w:ascii="Times New Roman" w:hAnsi="Times New Roman" w:cs="Times New Roman"/>
          <w:sz w:val="24"/>
          <w:szCs w:val="24"/>
        </w:rPr>
        <w:t xml:space="preserve"> (</w:t>
      </w:r>
      <w:r w:rsidRPr="007929D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731ED">
        <w:rPr>
          <w:rFonts w:ascii="Times New Roman" w:hAnsi="Times New Roman" w:cs="Times New Roman"/>
          <w:sz w:val="24"/>
          <w:szCs w:val="24"/>
        </w:rPr>
        <w:t xml:space="preserve">, </w:t>
      </w:r>
      <w:r w:rsidRPr="007929D9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B731ED">
        <w:rPr>
          <w:rFonts w:ascii="Times New Roman" w:hAnsi="Times New Roman" w:cs="Times New Roman"/>
          <w:sz w:val="24"/>
          <w:szCs w:val="24"/>
        </w:rPr>
        <w:t xml:space="preserve">, </w:t>
      </w:r>
      <w:r w:rsidRPr="007929D9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731ED">
        <w:rPr>
          <w:rFonts w:ascii="Times New Roman" w:hAnsi="Times New Roman" w:cs="Times New Roman"/>
          <w:sz w:val="24"/>
          <w:szCs w:val="24"/>
        </w:rPr>
        <w:t xml:space="preserve">, </w:t>
      </w:r>
      <w:r w:rsidRPr="007929D9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731ED">
        <w:rPr>
          <w:rFonts w:ascii="Times New Roman" w:hAnsi="Times New Roman" w:cs="Times New Roman"/>
          <w:sz w:val="24"/>
          <w:szCs w:val="24"/>
        </w:rPr>
        <w:t>)</w:t>
      </w:r>
      <w:r w:rsidR="00B731ED">
        <w:rPr>
          <w:rFonts w:ascii="Times New Roman" w:hAnsi="Times New Roman" w:cs="Times New Roman"/>
          <w:sz w:val="24"/>
          <w:szCs w:val="24"/>
        </w:rPr>
        <w:br/>
      </w:r>
      <w:r w:rsidRPr="00B731E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929D9">
        <w:rPr>
          <w:rFonts w:ascii="Times New Roman" w:hAnsi="Times New Roman" w:cs="Times New Roman"/>
          <w:sz w:val="24"/>
          <w:szCs w:val="24"/>
          <w:lang w:val="en-US"/>
        </w:rPr>
        <w:t>interp</w:t>
      </w:r>
      <w:proofErr w:type="spellEnd"/>
      <w:r w:rsidRPr="00B731ED">
        <w:rPr>
          <w:rFonts w:ascii="Times New Roman" w:hAnsi="Times New Roman" w:cs="Times New Roman"/>
          <w:sz w:val="24"/>
          <w:szCs w:val="24"/>
        </w:rPr>
        <w:t xml:space="preserve"> (</w:t>
      </w:r>
      <w:r w:rsidRPr="007929D9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B731ED">
        <w:rPr>
          <w:rFonts w:ascii="Times New Roman" w:hAnsi="Times New Roman" w:cs="Times New Roman"/>
          <w:sz w:val="24"/>
          <w:szCs w:val="24"/>
        </w:rPr>
        <w:t xml:space="preserve">, </w:t>
      </w:r>
      <w:r w:rsidRPr="007929D9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731ED">
        <w:rPr>
          <w:rFonts w:ascii="Times New Roman" w:hAnsi="Times New Roman" w:cs="Times New Roman"/>
          <w:sz w:val="24"/>
          <w:szCs w:val="24"/>
        </w:rPr>
        <w:t xml:space="preserve">, </w:t>
      </w:r>
      <w:r w:rsidRPr="007929D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731ED">
        <w:rPr>
          <w:rFonts w:ascii="Times New Roman" w:hAnsi="Times New Roman" w:cs="Times New Roman"/>
          <w:sz w:val="24"/>
          <w:szCs w:val="24"/>
        </w:rPr>
        <w:t xml:space="preserve">, </w:t>
      </w:r>
      <w:r w:rsidRPr="007929D9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731ED">
        <w:rPr>
          <w:rFonts w:ascii="Times New Roman" w:hAnsi="Times New Roman" w:cs="Times New Roman"/>
          <w:sz w:val="24"/>
          <w:szCs w:val="24"/>
        </w:rPr>
        <w:t>)</w:t>
      </w:r>
      <w:r w:rsidR="00B731ED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929D9">
        <w:rPr>
          <w:rFonts w:ascii="Times New Roman" w:hAnsi="Times New Roman" w:cs="Times New Roman"/>
          <w:sz w:val="24"/>
          <w:szCs w:val="24"/>
          <w:lang w:val="en-US"/>
        </w:rPr>
        <w:t>interp</w:t>
      </w:r>
      <w:proofErr w:type="spellEnd"/>
      <w:r w:rsidRPr="007929D9">
        <w:rPr>
          <w:rFonts w:ascii="Times New Roman" w:hAnsi="Times New Roman" w:cs="Times New Roman"/>
          <w:sz w:val="24"/>
          <w:szCs w:val="24"/>
        </w:rPr>
        <w:t xml:space="preserve"> (</w:t>
      </w:r>
      <w:r w:rsidRPr="007929D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7929D9">
        <w:rPr>
          <w:rFonts w:ascii="Times New Roman" w:hAnsi="Times New Roman" w:cs="Times New Roman"/>
          <w:sz w:val="24"/>
          <w:szCs w:val="24"/>
        </w:rPr>
        <w:t xml:space="preserve">, </w:t>
      </w:r>
      <w:r w:rsidRPr="007929D9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7929D9">
        <w:rPr>
          <w:rFonts w:ascii="Times New Roman" w:hAnsi="Times New Roman" w:cs="Times New Roman"/>
          <w:sz w:val="24"/>
          <w:szCs w:val="24"/>
        </w:rPr>
        <w:t xml:space="preserve">, </w:t>
      </w:r>
      <w:r w:rsidRPr="007929D9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7929D9">
        <w:rPr>
          <w:rFonts w:ascii="Times New Roman" w:hAnsi="Times New Roman" w:cs="Times New Roman"/>
          <w:sz w:val="24"/>
          <w:szCs w:val="24"/>
        </w:rPr>
        <w:t xml:space="preserve">, </w:t>
      </w:r>
      <w:r w:rsidRPr="007929D9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C3105C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B731ED" w:rsidP="007929D9" w:rsidRDefault="007929D9">
      <w:pPr>
        <w:rPr>
          <w:rFonts w:ascii="Times New Roman" w:hAnsi="Times New Roman" w:cs="Times New Roman"/>
          <w:sz w:val="24"/>
          <w:szCs w:val="24"/>
        </w:rPr>
      </w:pPr>
      <w:r w:rsidRPr="007929D9">
        <w:rPr>
          <w:rFonts w:ascii="Times New Roman" w:hAnsi="Times New Roman" w:cs="Times New Roman"/>
          <w:sz w:val="24"/>
          <w:szCs w:val="24"/>
        </w:rPr>
        <w:t xml:space="preserve">7. Функция </w:t>
      </w:r>
      <w:proofErr w:type="spellStart"/>
      <w:r w:rsidRPr="007929D9">
        <w:rPr>
          <w:rFonts w:ascii="Times New Roman" w:hAnsi="Times New Roman" w:cs="Times New Roman"/>
          <w:sz w:val="24"/>
          <w:szCs w:val="24"/>
        </w:rPr>
        <w:t>interp</w:t>
      </w:r>
      <w:proofErr w:type="spellEnd"/>
      <w:r w:rsidRPr="007929D9">
        <w:rPr>
          <w:rFonts w:ascii="Times New Roman" w:hAnsi="Times New Roman" w:cs="Times New Roman"/>
          <w:sz w:val="24"/>
          <w:szCs w:val="24"/>
        </w:rPr>
        <w:t>(….) вводится из</w:t>
      </w:r>
      <w:r w:rsidR="00B731ED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>- меню «Вид»</w:t>
      </w:r>
      <w:r w:rsidR="00B731ED">
        <w:rPr>
          <w:rFonts w:ascii="Times New Roman" w:hAnsi="Times New Roman" w:cs="Times New Roman"/>
          <w:sz w:val="24"/>
          <w:szCs w:val="24"/>
        </w:rPr>
        <w:br/>
      </w:r>
      <w:r w:rsidR="00C3105C">
        <w:rPr>
          <w:rFonts w:ascii="Times New Roman" w:hAnsi="Times New Roman" w:cs="Times New Roman"/>
          <w:sz w:val="24"/>
          <w:szCs w:val="24"/>
        </w:rPr>
        <w:t>- меню «Вставка»</w:t>
      </w:r>
      <w:r w:rsidR="00B731ED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>- встроенных функций «</w:t>
      </w:r>
      <w:r w:rsidRPr="007929D9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7929D9">
        <w:rPr>
          <w:rFonts w:ascii="Times New Roman" w:hAnsi="Times New Roman" w:cs="Times New Roman"/>
          <w:sz w:val="24"/>
          <w:szCs w:val="24"/>
        </w:rPr>
        <w:t>(</w:t>
      </w:r>
      <w:r w:rsidRPr="007929D9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C3105C">
        <w:rPr>
          <w:rFonts w:ascii="Times New Roman" w:hAnsi="Times New Roman" w:cs="Times New Roman"/>
          <w:sz w:val="24"/>
          <w:szCs w:val="24"/>
        </w:rPr>
        <w:t>)»</w:t>
      </w:r>
      <w:r w:rsidR="00B731ED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>- меню «Символы»</w:t>
      </w:r>
    </w:p>
    <w:p w:rsidR="00B731ED" w:rsidP="007929D9" w:rsidRDefault="007929D9">
      <w:pPr>
        <w:rPr>
          <w:rFonts w:ascii="Times New Roman" w:hAnsi="Times New Roman" w:cs="Times New Roman"/>
          <w:sz w:val="24"/>
          <w:szCs w:val="24"/>
        </w:rPr>
      </w:pPr>
      <w:r w:rsidRPr="007929D9">
        <w:rPr>
          <w:rFonts w:ascii="Times New Roman" w:hAnsi="Times New Roman" w:cs="Times New Roman"/>
          <w:sz w:val="24"/>
          <w:szCs w:val="24"/>
        </w:rPr>
        <w:t xml:space="preserve">8. Верно ли утверждение, что экстраполяция в среде </w:t>
      </w:r>
      <w:proofErr w:type="spellStart"/>
      <w:r w:rsidRPr="007929D9">
        <w:rPr>
          <w:rFonts w:ascii="Times New Roman" w:hAnsi="Times New Roman" w:cs="Times New Roman"/>
          <w:sz w:val="24"/>
          <w:szCs w:val="24"/>
          <w:lang w:val="en-US"/>
        </w:rPr>
        <w:t>MathCAD</w:t>
      </w:r>
      <w:proofErr w:type="spellEnd"/>
      <w:r w:rsidRPr="007929D9">
        <w:rPr>
          <w:rFonts w:ascii="Times New Roman" w:hAnsi="Times New Roman" w:cs="Times New Roman"/>
          <w:sz w:val="24"/>
          <w:szCs w:val="24"/>
        </w:rPr>
        <w:t xml:space="preserve"> осуществляется с помощью функции </w:t>
      </w:r>
      <w:r w:rsidRPr="007929D9">
        <w:rPr>
          <w:rFonts w:ascii="Times New Roman" w:hAnsi="Times New Roman" w:cs="Times New Roman"/>
          <w:sz w:val="24"/>
          <w:szCs w:val="24"/>
          <w:lang w:val="en-US"/>
        </w:rPr>
        <w:t>predict</w:t>
      </w:r>
      <w:r w:rsidRPr="007929D9">
        <w:rPr>
          <w:rFonts w:ascii="Times New Roman" w:hAnsi="Times New Roman" w:cs="Times New Roman"/>
          <w:sz w:val="24"/>
          <w:szCs w:val="24"/>
        </w:rPr>
        <w:t>?</w:t>
      </w:r>
    </w:p>
    <w:p>
      <w:pPr>
        <w:pStyle w:val="catHeading1"/>
        <w:jc w:val="center"/>
      </w:pPr>
      <w:r>
        <w:t>Вопросы к лекции 7,8</w:t>
      </w:r>
    </w:p>
    <w:p w:rsidR="00B731ED" w:rsidP="007929D9" w:rsidRDefault="007929D9">
      <w:pPr>
        <w:rPr>
          <w:rFonts w:ascii="Times New Roman" w:hAnsi="Times New Roman" w:cs="Times New Roman"/>
          <w:sz w:val="24"/>
          <w:szCs w:val="24"/>
        </w:rPr>
      </w:pPr>
      <w:r w:rsidRPr="007929D9">
        <w:rPr>
          <w:rFonts w:ascii="Times New Roman" w:hAnsi="Times New Roman" w:cs="Times New Roman"/>
          <w:sz w:val="24"/>
          <w:szCs w:val="24"/>
        </w:rPr>
        <w:t>3. Какая из команд не входит в состав подменю «Вычислить» («</w:t>
      </w:r>
      <w:r w:rsidRPr="007929D9">
        <w:rPr>
          <w:rFonts w:ascii="Times New Roman" w:hAnsi="Times New Roman" w:cs="Times New Roman"/>
          <w:sz w:val="24"/>
          <w:szCs w:val="24"/>
          <w:lang w:val="en-US"/>
        </w:rPr>
        <w:t>Evaluate</w:t>
      </w:r>
      <w:r w:rsidRPr="007929D9">
        <w:rPr>
          <w:rFonts w:ascii="Times New Roman" w:hAnsi="Times New Roman" w:cs="Times New Roman"/>
          <w:sz w:val="24"/>
          <w:szCs w:val="24"/>
        </w:rPr>
        <w:t>»)?</w:t>
      </w:r>
      <w:r w:rsidR="00B731ED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>- «Символические»</w:t>
      </w:r>
      <w:r w:rsidR="00B731ED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>- «Плавающая запятая»</w:t>
      </w:r>
      <w:r w:rsidR="00B731ED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>- «Комплексные»</w:t>
      </w:r>
      <w:r w:rsidR="00B731ED">
        <w:rPr>
          <w:rFonts w:ascii="Times New Roman" w:hAnsi="Times New Roman" w:cs="Times New Roman"/>
          <w:sz w:val="24"/>
          <w:szCs w:val="24"/>
        </w:rPr>
        <w:br/>
      </w:r>
      <w:r w:rsidR="00C3105C">
        <w:rPr>
          <w:rFonts w:ascii="Times New Roman" w:hAnsi="Times New Roman" w:cs="Times New Roman"/>
          <w:sz w:val="24"/>
          <w:szCs w:val="24"/>
        </w:rPr>
        <w:t xml:space="preserve">- «Стиль вычислений» </w:t>
      </w:r>
    </w:p>
    <w:p w:rsidR="00B731ED" w:rsidP="007929D9" w:rsidRDefault="007929D9">
      <w:pPr>
        <w:rPr>
          <w:rFonts w:ascii="Times New Roman" w:hAnsi="Times New Roman" w:cs="Times New Roman"/>
          <w:sz w:val="24"/>
          <w:szCs w:val="24"/>
        </w:rPr>
      </w:pPr>
      <w:r w:rsidRPr="007929D9">
        <w:rPr>
          <w:rFonts w:ascii="Times New Roman" w:hAnsi="Times New Roman" w:cs="Times New Roman"/>
          <w:sz w:val="24"/>
          <w:szCs w:val="24"/>
        </w:rPr>
        <w:t xml:space="preserve">6. Какая последовательность использования меню, подменю, оператора или команды верна при решении уравнения </w:t>
      </w:r>
      <w:r w:rsidRPr="007929D9">
        <w:rPr>
          <w:rFonts w:ascii="Times New Roman" w:hAnsi="Times New Roman" w:cs="Times New Roman"/>
          <w:position w:val="-24"/>
          <w:sz w:val="24"/>
          <w:szCs w:val="24"/>
        </w:rPr>
        <w:object w:dxaOrig="900" w:dyaOrig="620">
          <v:shapetype xmlns:o="urn:schemas-microsoft-com:office:office" xmlns:v="urn:schemas-microsoft-com:vml" id="_x0000_t75" coordsize="21600,21600" filled="f" stroked="f" o:spt="75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xmlns:o="urn:schemas-microsoft-com:office:office" xmlns:v="urn:schemas-microsoft-com:vml" id="_x0000_i1025" style="width:45pt;height:31.5pt" o:ole="" type="#_x0000_t75">
            <v:imagedata xmlns:r="http://schemas.openxmlformats.org/officeDocument/2006/relationships" o:title="" r:id="rId6"/>
          </v:shape>
          <o:OLEObject xmlns:r="http://schemas.openxmlformats.org/officeDocument/2006/relationships" xmlns:o="urn:schemas-microsoft-com:office:office" Type="Embed" ProgID="Equation.DSMT4" ShapeID="_x0000_i1025" DrawAspect="Content" ObjectID="_1586176597" r:id="rId7"/>
        </w:object>
      </w:r>
      <w:r w:rsidR="00B731ED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>- Меню «Вид», подменю «Панели инструментов», строка «Математика», панель инструментов «Символы», оператор «Решить» («</w:t>
      </w:r>
      <w:r w:rsidRPr="007929D9">
        <w:rPr>
          <w:rFonts w:ascii="Times New Roman" w:hAnsi="Times New Roman" w:cs="Times New Roman"/>
          <w:sz w:val="24"/>
          <w:szCs w:val="24"/>
          <w:lang w:val="en-US"/>
        </w:rPr>
        <w:t>Solve</w:t>
      </w:r>
      <w:r w:rsidR="00C3105C">
        <w:rPr>
          <w:rFonts w:ascii="Times New Roman" w:hAnsi="Times New Roman" w:cs="Times New Roman"/>
          <w:sz w:val="24"/>
          <w:szCs w:val="24"/>
        </w:rPr>
        <w:t xml:space="preserve">») </w:t>
      </w:r>
      <w:r w:rsidR="00B731ED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>- Меню «Вид», подменю «Панели инструментов», строка «Стандартные», пиктограмма « х= »</w:t>
      </w:r>
      <w:r w:rsidR="00B731ED">
        <w:rPr>
          <w:rFonts w:ascii="Times New Roman" w:hAnsi="Times New Roman" w:cs="Times New Roman"/>
          <w:sz w:val="24"/>
          <w:szCs w:val="24"/>
        </w:rPr>
        <w:br/>
      </w:r>
      <w:r w:rsidRPr="007929D9">
        <w:rPr>
          <w:rFonts w:ascii="Times New Roman" w:hAnsi="Times New Roman" w:cs="Times New Roman"/>
          <w:sz w:val="24"/>
          <w:szCs w:val="24"/>
        </w:rPr>
        <w:t>- Меню «Символы», подменю «Вычислить» («</w:t>
      </w:r>
      <w:r w:rsidRPr="007929D9">
        <w:rPr>
          <w:rFonts w:ascii="Times New Roman" w:hAnsi="Times New Roman" w:cs="Times New Roman"/>
          <w:sz w:val="24"/>
          <w:szCs w:val="24"/>
          <w:lang w:val="en-US"/>
        </w:rPr>
        <w:t>Evaluate</w:t>
      </w:r>
      <w:r w:rsidRPr="007929D9">
        <w:rPr>
          <w:rFonts w:ascii="Times New Roman" w:hAnsi="Times New Roman" w:cs="Times New Roman"/>
          <w:sz w:val="24"/>
          <w:szCs w:val="24"/>
        </w:rPr>
        <w:t>»), команда «</w:t>
      </w:r>
      <w:r w:rsidR="00C3105C">
        <w:rPr>
          <w:rFonts w:ascii="Times New Roman" w:hAnsi="Times New Roman" w:cs="Times New Roman"/>
          <w:sz w:val="24"/>
          <w:szCs w:val="24"/>
        </w:rPr>
        <w:t>Символически»</w:t>
      </w:r>
    </w:p>
    <w:p w:rsidR="00B731ED" w:rsidP="007929D9" w:rsidRDefault="007929D9">
      <w:pPr>
        <w:rPr>
          <w:rFonts w:ascii="Times New Roman" w:hAnsi="Times New Roman" w:cs="Times New Roman"/>
          <w:sz w:val="24"/>
          <w:szCs w:val="24"/>
        </w:rPr>
      </w:pPr>
      <w:r w:rsidRPr="007929D9">
        <w:rPr>
          <w:rFonts w:ascii="Times New Roman" w:hAnsi="Times New Roman" w:cs="Times New Roman"/>
          <w:sz w:val="24"/>
          <w:szCs w:val="24"/>
        </w:rPr>
        <w:t xml:space="preserve">9. Верно ли утверждение, что запись в виде </w:t>
      </w:r>
      <w:r w:rsidRPr="007929D9">
        <w:rPr>
          <w:rFonts w:ascii="Times New Roman" w:hAnsi="Times New Roman" w:cs="Times New Roman"/>
          <w:position w:val="-14"/>
          <w:sz w:val="24"/>
          <w:szCs w:val="24"/>
        </w:rPr>
        <w:object w:dxaOrig="620" w:dyaOrig="520">
          <v:shape xmlns:o="urn:schemas-microsoft-com:office:office" xmlns:v="urn:schemas-microsoft-com:vml" id="_x0000_i1027" style="width:31.5pt;height:26.25pt" o:ole="" type="#_x0000_t75">
            <v:imagedata xmlns:r="http://schemas.openxmlformats.org/officeDocument/2006/relationships" o:title="" r:id="rId10"/>
          </v:shape>
          <o:OLEObject xmlns:r="http://schemas.openxmlformats.org/officeDocument/2006/relationships" xmlns:o="urn:schemas-microsoft-com:office:office" Type="Embed" ProgID="Equation.DSMT4" ShapeID="_x0000_i1027" DrawAspect="Content" ObjectID="_1586176599" r:id="rId11"/>
        </w:object>
      </w:r>
      <w:r w:rsidRPr="007929D9">
        <w:rPr>
          <w:rFonts w:ascii="Times New Roman" w:hAnsi="Times New Roman" w:cs="Times New Roman"/>
          <w:sz w:val="24"/>
          <w:szCs w:val="24"/>
        </w:rPr>
        <w:t xml:space="preserve"> при </w:t>
      </w:r>
      <w:r w:rsidRPr="007929D9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929D9">
        <w:rPr>
          <w:rFonts w:ascii="Times New Roman" w:hAnsi="Times New Roman" w:cs="Times New Roman"/>
          <w:sz w:val="24"/>
          <w:szCs w:val="24"/>
        </w:rPr>
        <w:t xml:space="preserve"> – нечетном, позволяет получить значение результата возведения в степень в виде действительного числа?</w:t>
      </w:r>
    </w:p>
  </w:body>
</w:document>
</file>

<file path=word/styles.xml><?xml version="1.0" encoding="utf-8"?>
<w:styles xmlns:w="http://schemas.openxmlformats.org/wordprocessingml/2006/main">
  <w:style w:type="paragraph" w:styleId="ticketHeading1">
    <w:basedOn w:val="Normal"/>
    <w:next w:val="Normal"/>
    <w:name w:val="ticketheading 1"/>
    <w:qFormat/>
    <w:rPr>
      <w:b/>
      <w:rFonts w:asciiTheme="majorAscii" w:hAnsiTheme="majorHAnsi" w:eastAsiaTheme="majorEastAsia" w:cstheme="majorBidi"/>
      <w:color w:val="000000" w:themeShade="BF"/>
      <w:sz w:val="32"/>
    </w:rPr>
  </w:style>
  <w:style w:type="paragraph" w:styleId="catHeading1">
    <w:basedOn w:val="Normal"/>
    <w:next w:val="Normal"/>
    <w:name w:val="catheading 1"/>
    <w:qFormat/>
    <w:rPr>
      <w:b/>
      <w:rFonts w:asciiTheme="majorAscii" w:hAnsiTheme="majorHAnsi" w:eastAsiaTheme="majorEastAsia" w:cstheme="majorBidi"/>
      <w:color w:val="365F91" w:themeShade="BF"/>
      <w:sz w:val="28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b1ee03a4a4e84430" /><Relationship Type="http://schemas.openxmlformats.org/officeDocument/2006/relationships/image" Target="/word/media/image3.wmf" Id="rId6" /><Relationship Type="http://schemas.openxmlformats.org/officeDocument/2006/relationships/oleObject" Target="/word/embeddings/oleObject1.bin" Id="rId7" /><Relationship Type="http://schemas.openxmlformats.org/officeDocument/2006/relationships/image" Target="/word/media/image5.wmf" Id="rId10" /><Relationship Type="http://schemas.openxmlformats.org/officeDocument/2006/relationships/oleObject" Target="/word/embeddings/oleObject3.bin" Id="rId11" /></Relationships>
</file>