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2" w:rsidRDefault="00B20ED2" w:rsidP="00B20ED2">
      <w:r>
        <w:t>контрольная работа на 15-18 стр.</w:t>
      </w:r>
    </w:p>
    <w:p w:rsidR="00B20ED2" w:rsidRDefault="00B20ED2" w:rsidP="00B20ED2">
      <w:r>
        <w:t>тема: Принципы мирного разрешения международных споров и ситуаций.</w:t>
      </w:r>
    </w:p>
    <w:p w:rsidR="00B20ED2" w:rsidRDefault="00B20ED2" w:rsidP="00B20ED2">
      <w:r>
        <w:t>оригинальность 60-70%</w:t>
      </w:r>
    </w:p>
    <w:p w:rsidR="00B20ED2" w:rsidRDefault="00B20ED2">
      <w:bookmarkStart w:id="0" w:name="_GoBack"/>
      <w:bookmarkEnd w:id="0"/>
    </w:p>
    <w:sectPr w:rsidR="00B2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2"/>
    <w:rsid w:val="00B20ED2"/>
    <w:rsid w:val="00B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решений 3x17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2018-10-15T11:17:00Z</dcterms:created>
  <dcterms:modified xsi:type="dcterms:W3CDTF">2018-10-15T11:18:00Z</dcterms:modified>
</cp:coreProperties>
</file>