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2" w:rsidRPr="00506F32" w:rsidRDefault="00506F32" w:rsidP="0052676D">
      <w:pPr>
        <w:tabs>
          <w:tab w:val="left" w:pos="70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изучения учебного курса является самостоятельная работа студента, состоящая из изучения научных трудов, учебной и методической литературы, первоисточников по таможенной проблематике, включая нормативно-правовые акты в сфере таможенного права и таможенного дела ЕАЭС и Российской Федерации. Основными видами аудиторной работы студентов являются практические занятия. В ходе практических занятий раскрываются и разъясняются основные понятия и теоретические основы изучаемого раздела, даются рекомендации по углубленному изучению курса. Также занятия служат для контроля преподавателем уровня подготовки студентов, закрепления изученного материала, развития умений и навыков подготовки докладов и презентаций, приобретения опыта публичных выступлений, ведения дискуссии и защиты студентом своей точки зрения. 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и лучшего усвоения материала рекомендуется следующая последовательность действий по освоению дисциплины (модуля):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конспекта лекций. 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Проработка конспекта лекций и дополнение его за счет изучаемых во время практических занятий и самостоятельно научно-методических источников и нормативно-правовых актов. 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конспекта лекций перед следующим занятием.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домашних заданий и рекомендаций по самостоятельной работе согласно последовательному перечню разделов и тем дисциплины (модуля).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работе с источниками: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литературы (учебников, учебных и учебно-методических пособий, монографий, статей), студентов важно уметь работать с первичными источниками, а именно с нормативно-правовыми актами и судебной практикой. 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учитывать характер и динамику законодательства и судебной практики, и пользоваться последними версиями законодательных и подзаконных актов, и актуальными решениями судебных органов (судов общей юрисдикции и арбитражных судов). Для этих целей рекомендуется освоение </w:t>
      </w: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со справочно-правовыми системами (базами), в первую очередь с такими, как Консультант Плюс и Гарант. </w:t>
      </w:r>
    </w:p>
    <w:p w:rsidR="00506F32" w:rsidRP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 также и то, что динамика изменений законодательства предопределяет и необходимость постоянного обновления учебников, учебных пособий и других учебно-методических материалов, поэтому при работе с литературой и иными источниками следует пользоваться изданиями последних лет и сверять имеющиеся в них данные с последними актуальными версиями нормативно-правовых актов, которые используются авторами изданий. </w:t>
      </w:r>
    </w:p>
    <w:p w:rsidR="00506F32" w:rsidRDefault="00506F32" w:rsidP="0052676D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уровня подготовленности студентов, развития и закрепления у них профессиональных навыков и умений краткого письменного изложения своих мыслей по предложенной тематике преподаватель в ходе занятий проводит </w:t>
      </w:r>
      <w:r w:rsidR="00E1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Pr="0050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F34F31" w:rsidRPr="00E105DA" w:rsidRDefault="00F34F31" w:rsidP="00F34F31">
      <w:pPr>
        <w:tabs>
          <w:tab w:val="left" w:pos="0"/>
          <w:tab w:val="left" w:pos="742"/>
          <w:tab w:val="left" w:pos="900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105DA">
        <w:rPr>
          <w:rFonts w:ascii="Times New Roman" w:eastAsia="Times New Roman" w:hAnsi="Times New Roman" w:cs="Times New Roman"/>
          <w:b/>
          <w:sz w:val="28"/>
          <w:szCs w:val="28"/>
          <w:lang/>
        </w:rPr>
        <w:t>Основные требования к работам:</w:t>
      </w:r>
    </w:p>
    <w:p w:rsidR="00F34F31" w:rsidRPr="00E105DA" w:rsidRDefault="00F34F31" w:rsidP="00F34F31">
      <w:pPr>
        <w:tabs>
          <w:tab w:val="left" w:pos="0"/>
          <w:tab w:val="left" w:pos="742"/>
          <w:tab w:val="left" w:pos="90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105DA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Презентации – не менее 5 слайдов; Рефераты – объем от 10 стр., оформление – по стандартам РУТ (титульный лист, оглавление, основная часть, список литературы).   </w:t>
      </w:r>
    </w:p>
    <w:p w:rsidR="003A1837" w:rsidRDefault="003A1837" w:rsidP="00FA589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3C21" w:rsidRDefault="00283C21" w:rsidP="00E105DA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работа №1</w:t>
      </w:r>
    </w:p>
    <w:p w:rsidR="00283C21" w:rsidRDefault="00283C21" w:rsidP="00FA589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3C21" w:rsidRPr="003A1837" w:rsidRDefault="00283C21" w:rsidP="00E105DA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3A183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Подготовьте презентации по следующим темам (по выбору студента): </w:t>
      </w:r>
    </w:p>
    <w:p w:rsidR="00283C21" w:rsidRPr="00283C21" w:rsidRDefault="00283C21" w:rsidP="00E105DA">
      <w:pPr>
        <w:pStyle w:val="a3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C21">
        <w:rPr>
          <w:rFonts w:ascii="Times New Roman" w:hAnsi="Times New Roman" w:cs="Times New Roman"/>
          <w:bCs/>
          <w:sz w:val="28"/>
          <w:szCs w:val="28"/>
          <w:lang w:eastAsia="ru-RU"/>
        </w:rPr>
        <w:t>Предмет анализа финансово-хозяйственной деятельности предприятия.</w:t>
      </w:r>
    </w:p>
    <w:p w:rsidR="00283C21" w:rsidRPr="00283C21" w:rsidRDefault="00283C21" w:rsidP="00E105DA">
      <w:pPr>
        <w:pStyle w:val="a3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C21">
        <w:rPr>
          <w:rFonts w:ascii="Times New Roman" w:hAnsi="Times New Roman" w:cs="Times New Roman"/>
          <w:bCs/>
          <w:sz w:val="28"/>
          <w:szCs w:val="28"/>
          <w:lang w:eastAsia="ru-RU"/>
        </w:rPr>
        <w:t>Содержание анализа и сущность диагностики финансово-хозяйственной деятельности предприятия.</w:t>
      </w:r>
    </w:p>
    <w:p w:rsidR="00283C21" w:rsidRPr="00283C21" w:rsidRDefault="00283C21" w:rsidP="00E105DA">
      <w:pPr>
        <w:pStyle w:val="a3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C21">
        <w:rPr>
          <w:rFonts w:ascii="Times New Roman" w:hAnsi="Times New Roman" w:cs="Times New Roman"/>
          <w:bCs/>
          <w:sz w:val="28"/>
          <w:szCs w:val="28"/>
          <w:lang w:eastAsia="ru-RU"/>
        </w:rPr>
        <w:t>Способы и приемы анализа финансово-хозяйственной деятельности предприятия.</w:t>
      </w:r>
    </w:p>
    <w:p w:rsidR="00283C21" w:rsidRPr="00283C21" w:rsidRDefault="00283C21" w:rsidP="00E105DA">
      <w:pPr>
        <w:pStyle w:val="a3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C21">
        <w:rPr>
          <w:rFonts w:ascii="Times New Roman" w:hAnsi="Times New Roman" w:cs="Times New Roman"/>
          <w:bCs/>
          <w:sz w:val="28"/>
          <w:szCs w:val="28"/>
          <w:lang w:eastAsia="ru-RU"/>
        </w:rPr>
        <w:t>Виды анализа финансово-хозяйственной деятельности предприятия.</w:t>
      </w:r>
    </w:p>
    <w:p w:rsidR="00283C21" w:rsidRPr="00283C21" w:rsidRDefault="00283C21" w:rsidP="00E105DA">
      <w:pPr>
        <w:pStyle w:val="a3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C21">
        <w:rPr>
          <w:rFonts w:ascii="Times New Roman" w:hAnsi="Times New Roman" w:cs="Times New Roman"/>
          <w:bCs/>
          <w:sz w:val="28"/>
          <w:szCs w:val="28"/>
          <w:lang w:eastAsia="ru-RU"/>
        </w:rPr>
        <w:t>Методика проведения анализа финансово-хозяйственной деятельности предприятия.</w:t>
      </w:r>
    </w:p>
    <w:p w:rsidR="00283C21" w:rsidRDefault="00283C21" w:rsidP="00E105DA">
      <w:pPr>
        <w:pStyle w:val="a3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3C21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Информационная база анализа и диагностики хозяйственной деятельности предприятия.</w:t>
      </w:r>
    </w:p>
    <w:p w:rsidR="00E105DA" w:rsidRDefault="00E105DA" w:rsidP="00E105DA">
      <w:pPr>
        <w:spacing w:after="0" w:line="360" w:lineRule="auto"/>
        <w:ind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3C21" w:rsidRPr="003A1837" w:rsidRDefault="00E72DA9" w:rsidP="00E105DA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3A183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Подготовьте реферат на тему (по выбору студента):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Таможенное дело в экономике России 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сущность тарифных мер регулирования внешней торговли.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сущность нетарифных мер регулирования внешней торговли.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Экономический механизм защитных мер во внешней торговле.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Сравнительный анализ преимуществ и ограничений использования тарифных и нетарифных мер регулирования внешней торговли.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уровня тарифной защиты для отраслей экономики (на примере конкретной отрасли).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Технические барьеры во внешней торговле и их воздействие на национальную экономику.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Экономические тенденции в таможенном деле.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Экономические цели и задачи таможенного регулирования.</w:t>
      </w:r>
    </w:p>
    <w:p w:rsidR="00E72DA9" w:rsidRPr="00E72DA9" w:rsidRDefault="00E72DA9" w:rsidP="00E105DA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2DA9">
        <w:rPr>
          <w:rFonts w:ascii="Times New Roman" w:hAnsi="Times New Roman" w:cs="Times New Roman"/>
          <w:bCs/>
          <w:sz w:val="28"/>
          <w:szCs w:val="28"/>
          <w:lang w:eastAsia="ru-RU"/>
        </w:rPr>
        <w:t>Международная интеграция в области таможенного дела.</w:t>
      </w:r>
    </w:p>
    <w:p w:rsidR="003A1837" w:rsidRDefault="003A1837" w:rsidP="00E105DA">
      <w:pPr>
        <w:spacing w:after="0" w:line="360" w:lineRule="auto"/>
        <w:ind w:hanging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A3132" w:rsidRDefault="00E72DA9" w:rsidP="0052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 №2</w:t>
      </w:r>
    </w:p>
    <w:p w:rsidR="00E72DA9" w:rsidRDefault="00E72DA9" w:rsidP="0052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DA9" w:rsidRPr="003A1837" w:rsidRDefault="00E72DA9" w:rsidP="00E105DA">
      <w:pPr>
        <w:pStyle w:val="a3"/>
        <w:numPr>
          <w:ilvl w:val="0"/>
          <w:numId w:val="4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3A1837">
        <w:rPr>
          <w:rFonts w:ascii="Times New Roman" w:hAnsi="Times New Roman"/>
          <w:i/>
          <w:sz w:val="28"/>
          <w:szCs w:val="28"/>
        </w:rPr>
        <w:t xml:space="preserve">Решите задачи: </w:t>
      </w:r>
    </w:p>
    <w:p w:rsidR="00E72DA9" w:rsidRPr="00E72DA9" w:rsidRDefault="00E72DA9" w:rsidP="003A1837">
      <w:pPr>
        <w:pStyle w:val="a3"/>
        <w:numPr>
          <w:ilvl w:val="0"/>
          <w:numId w:val="19"/>
        </w:numPr>
        <w:spacing w:after="0" w:line="360" w:lineRule="auto"/>
        <w:ind w:left="284" w:right="57" w:firstLine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При таможенном декларировании иностранных товаров, ввезённых на таможенную территорию ЕАЭС, декларантом не были представлены сертификаты соответствия на указанные товары. Как могут быть оформлены товары в данном случае? Могут ли товары быть помещены под таможенную процедуру выпуска для внутреннего потребления? Ответ обоснуйте.</w:t>
      </w:r>
    </w:p>
    <w:p w:rsidR="00E72DA9" w:rsidRDefault="00E72DA9" w:rsidP="003A1837">
      <w:pPr>
        <w:pStyle w:val="a3"/>
        <w:numPr>
          <w:ilvl w:val="0"/>
          <w:numId w:val="19"/>
        </w:numPr>
        <w:spacing w:after="0" w:line="360" w:lineRule="auto"/>
        <w:ind w:left="284" w:right="57" w:firstLine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Куда помещаются товары, запрещенные к ввозу на таможенную территорию, в случае невозможности их вывоза или неосуществления немедленного вывоза таких товаров? Ответ обоснуйте.</w:t>
      </w:r>
    </w:p>
    <w:p w:rsidR="00E72DA9" w:rsidRPr="00E72DA9" w:rsidRDefault="00E72DA9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E72DA9" w:rsidRPr="003A1837" w:rsidRDefault="00E72DA9" w:rsidP="00E105DA">
      <w:pPr>
        <w:pStyle w:val="a3"/>
        <w:numPr>
          <w:ilvl w:val="0"/>
          <w:numId w:val="4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3A1837">
        <w:rPr>
          <w:rFonts w:ascii="Times New Roman" w:hAnsi="Times New Roman"/>
          <w:i/>
          <w:sz w:val="28"/>
          <w:szCs w:val="28"/>
        </w:rPr>
        <w:t>Подготовьте презентации на темы (по выбору студента):</w:t>
      </w:r>
    </w:p>
    <w:p w:rsidR="00E72DA9" w:rsidRPr="00E72DA9" w:rsidRDefault="00E72DA9" w:rsidP="003A1837">
      <w:pPr>
        <w:pStyle w:val="a3"/>
        <w:numPr>
          <w:ilvl w:val="0"/>
          <w:numId w:val="6"/>
        </w:numPr>
        <w:spacing w:after="0" w:line="360" w:lineRule="auto"/>
        <w:ind w:left="284" w:right="57" w:firstLine="283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Анализ финансового состояния предприятия.</w:t>
      </w:r>
    </w:p>
    <w:p w:rsidR="00E72DA9" w:rsidRPr="00E72DA9" w:rsidRDefault="00E72DA9" w:rsidP="003A1837">
      <w:pPr>
        <w:pStyle w:val="a3"/>
        <w:numPr>
          <w:ilvl w:val="0"/>
          <w:numId w:val="6"/>
        </w:numPr>
        <w:spacing w:after="0" w:line="360" w:lineRule="auto"/>
        <w:ind w:left="284" w:right="57" w:firstLine="283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Анализ изменений состава и структуры бухгалтерского баланса.</w:t>
      </w:r>
    </w:p>
    <w:p w:rsidR="00E72DA9" w:rsidRPr="00E72DA9" w:rsidRDefault="00E72DA9" w:rsidP="003A1837">
      <w:pPr>
        <w:pStyle w:val="a3"/>
        <w:numPr>
          <w:ilvl w:val="0"/>
          <w:numId w:val="6"/>
        </w:numPr>
        <w:spacing w:after="0" w:line="360" w:lineRule="auto"/>
        <w:ind w:left="284" w:right="57" w:firstLine="283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Анализ финансовой устойчивости предприятия.</w:t>
      </w:r>
    </w:p>
    <w:p w:rsidR="00E72DA9" w:rsidRPr="00E72DA9" w:rsidRDefault="00E72DA9" w:rsidP="003A1837">
      <w:pPr>
        <w:pStyle w:val="a3"/>
        <w:numPr>
          <w:ilvl w:val="0"/>
          <w:numId w:val="6"/>
        </w:numPr>
        <w:spacing w:after="0" w:line="360" w:lineRule="auto"/>
        <w:ind w:left="284" w:right="57" w:firstLine="283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Анализ платежеспособности на основе показателей ликвидности предприятия.</w:t>
      </w:r>
    </w:p>
    <w:p w:rsidR="00E72DA9" w:rsidRPr="00E72DA9" w:rsidRDefault="00E72DA9" w:rsidP="003A1837">
      <w:pPr>
        <w:pStyle w:val="a3"/>
        <w:numPr>
          <w:ilvl w:val="0"/>
          <w:numId w:val="6"/>
        </w:numPr>
        <w:spacing w:after="0" w:line="360" w:lineRule="auto"/>
        <w:ind w:left="284" w:right="57" w:firstLine="283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Показатели эффективности использования материальных ресурсов.</w:t>
      </w:r>
    </w:p>
    <w:p w:rsidR="00E72DA9" w:rsidRPr="00E72DA9" w:rsidRDefault="00E72DA9" w:rsidP="003A1837">
      <w:pPr>
        <w:pStyle w:val="a3"/>
        <w:numPr>
          <w:ilvl w:val="0"/>
          <w:numId w:val="6"/>
        </w:numPr>
        <w:spacing w:after="0" w:line="360" w:lineRule="auto"/>
        <w:ind w:left="284" w:right="57" w:firstLine="283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Анализ состояния и использования основных средств предприятия.</w:t>
      </w:r>
    </w:p>
    <w:p w:rsidR="00E72DA9" w:rsidRDefault="00E72DA9" w:rsidP="00E105DA">
      <w:pPr>
        <w:pStyle w:val="a3"/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</w:p>
    <w:p w:rsidR="00287983" w:rsidRDefault="00287983" w:rsidP="00E105DA">
      <w:pPr>
        <w:pStyle w:val="a3"/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</w:p>
    <w:p w:rsidR="00E72DA9" w:rsidRDefault="00E72DA9" w:rsidP="00E105DA">
      <w:pPr>
        <w:pStyle w:val="a3"/>
        <w:spacing w:after="0" w:line="360" w:lineRule="auto"/>
        <w:ind w:left="0" w:right="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72DA9">
        <w:rPr>
          <w:rFonts w:ascii="Times New Roman" w:hAnsi="Times New Roman"/>
          <w:b/>
          <w:sz w:val="28"/>
          <w:szCs w:val="28"/>
        </w:rPr>
        <w:t>Практическая работа №3</w:t>
      </w:r>
    </w:p>
    <w:p w:rsidR="00E72DA9" w:rsidRDefault="00E72DA9" w:rsidP="00E105DA">
      <w:pPr>
        <w:pStyle w:val="a3"/>
        <w:spacing w:after="0" w:line="360" w:lineRule="auto"/>
        <w:ind w:left="0" w:right="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E72DA9" w:rsidRPr="003A1837" w:rsidRDefault="00E72DA9" w:rsidP="00E105DA">
      <w:pPr>
        <w:pStyle w:val="a3"/>
        <w:numPr>
          <w:ilvl w:val="0"/>
          <w:numId w:val="7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3A1837">
        <w:rPr>
          <w:rFonts w:ascii="Times New Roman" w:hAnsi="Times New Roman"/>
          <w:i/>
          <w:sz w:val="28"/>
          <w:szCs w:val="28"/>
        </w:rPr>
        <w:t>Дайте развернутые ответы на вопросы:</w:t>
      </w:r>
    </w:p>
    <w:p w:rsidR="00E72DA9" w:rsidRPr="00E72DA9" w:rsidRDefault="00E72DA9" w:rsidP="003A1837">
      <w:pPr>
        <w:pStyle w:val="a3"/>
        <w:numPr>
          <w:ilvl w:val="0"/>
          <w:numId w:val="20"/>
        </w:numPr>
        <w:spacing w:after="0" w:line="360" w:lineRule="auto"/>
        <w:ind w:left="851" w:right="57" w:hanging="284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Анализ производственной мощности предприятия.</w:t>
      </w:r>
    </w:p>
    <w:p w:rsidR="00E72DA9" w:rsidRPr="00E72DA9" w:rsidRDefault="00E72DA9" w:rsidP="003A1837">
      <w:pPr>
        <w:pStyle w:val="a3"/>
        <w:numPr>
          <w:ilvl w:val="0"/>
          <w:numId w:val="20"/>
        </w:numPr>
        <w:spacing w:after="0" w:line="360" w:lineRule="auto"/>
        <w:ind w:left="851" w:right="57" w:hanging="284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Показатели эффективности использования основных производственных фондов.</w:t>
      </w:r>
    </w:p>
    <w:p w:rsidR="00E72DA9" w:rsidRPr="00E72DA9" w:rsidRDefault="00E72DA9" w:rsidP="003A1837">
      <w:pPr>
        <w:pStyle w:val="a3"/>
        <w:numPr>
          <w:ilvl w:val="0"/>
          <w:numId w:val="20"/>
        </w:numPr>
        <w:spacing w:after="0" w:line="360" w:lineRule="auto"/>
        <w:ind w:left="851" w:right="57" w:hanging="284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Оценка эффективности хозяйственной деятельности предприятия.</w:t>
      </w:r>
    </w:p>
    <w:p w:rsidR="00E72DA9" w:rsidRPr="00E72DA9" w:rsidRDefault="00E72DA9" w:rsidP="003A1837">
      <w:pPr>
        <w:pStyle w:val="a3"/>
        <w:numPr>
          <w:ilvl w:val="0"/>
          <w:numId w:val="20"/>
        </w:numPr>
        <w:spacing w:after="0" w:line="360" w:lineRule="auto"/>
        <w:ind w:left="851" w:right="57" w:hanging="284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Расчет фонда оплаты труда работников таможенных органов.</w:t>
      </w:r>
    </w:p>
    <w:p w:rsidR="00E72DA9" w:rsidRPr="00E72DA9" w:rsidRDefault="00E72DA9" w:rsidP="003A1837">
      <w:pPr>
        <w:pStyle w:val="a3"/>
        <w:numPr>
          <w:ilvl w:val="0"/>
          <w:numId w:val="20"/>
        </w:numPr>
        <w:spacing w:after="0" w:line="360" w:lineRule="auto"/>
        <w:ind w:left="851" w:right="57" w:hanging="284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lastRenderedPageBreak/>
        <w:t>Ответственность за исполнение сметы расходов и целевое использование бюджетных  ассигнований.</w:t>
      </w:r>
    </w:p>
    <w:p w:rsidR="00E72DA9" w:rsidRPr="00E72DA9" w:rsidRDefault="00E72DA9" w:rsidP="003A1837">
      <w:pPr>
        <w:pStyle w:val="a3"/>
        <w:numPr>
          <w:ilvl w:val="0"/>
          <w:numId w:val="20"/>
        </w:numPr>
        <w:spacing w:after="0" w:line="360" w:lineRule="auto"/>
        <w:ind w:left="851" w:right="57" w:hanging="284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Роль таможенных органов в регулировании внешнеэкономической деятельности.</w:t>
      </w:r>
    </w:p>
    <w:p w:rsidR="00E72DA9" w:rsidRDefault="00E72DA9" w:rsidP="003A1837">
      <w:pPr>
        <w:pStyle w:val="a3"/>
        <w:numPr>
          <w:ilvl w:val="0"/>
          <w:numId w:val="20"/>
        </w:numPr>
        <w:spacing w:after="0" w:line="360" w:lineRule="auto"/>
        <w:ind w:left="851" w:right="57" w:hanging="284"/>
        <w:contextualSpacing w:val="0"/>
        <w:rPr>
          <w:rFonts w:ascii="Times New Roman" w:hAnsi="Times New Roman"/>
          <w:sz w:val="28"/>
          <w:szCs w:val="28"/>
        </w:rPr>
      </w:pPr>
      <w:r w:rsidRPr="00E72DA9">
        <w:rPr>
          <w:rFonts w:ascii="Times New Roman" w:hAnsi="Times New Roman"/>
          <w:sz w:val="28"/>
          <w:szCs w:val="28"/>
        </w:rPr>
        <w:t>Подготовка кадров для таможенных органов. Порядок прохождения и условия службы в таможенных органах.</w:t>
      </w:r>
    </w:p>
    <w:p w:rsidR="00CA15D1" w:rsidRPr="00CA15D1" w:rsidRDefault="00CA15D1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E72DA9" w:rsidRPr="003A1837" w:rsidRDefault="00CA15D1" w:rsidP="00E105DA">
      <w:pPr>
        <w:pStyle w:val="a3"/>
        <w:numPr>
          <w:ilvl w:val="0"/>
          <w:numId w:val="7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3A1837">
        <w:rPr>
          <w:rFonts w:ascii="Times New Roman" w:hAnsi="Times New Roman"/>
          <w:i/>
          <w:sz w:val="28"/>
          <w:szCs w:val="28"/>
        </w:rPr>
        <w:t>Решите задачи:</w:t>
      </w:r>
    </w:p>
    <w:p w:rsidR="00CA15D1" w:rsidRPr="00CA15D1" w:rsidRDefault="00CA15D1" w:rsidP="003A1837">
      <w:pPr>
        <w:pStyle w:val="a3"/>
        <w:numPr>
          <w:ilvl w:val="0"/>
          <w:numId w:val="21"/>
        </w:numPr>
        <w:spacing w:after="0" w:line="360" w:lineRule="auto"/>
        <w:ind w:left="0" w:right="57" w:firstLine="284"/>
        <w:contextualSpacing w:val="0"/>
        <w:rPr>
          <w:rFonts w:ascii="Times New Roman" w:hAnsi="Times New Roman"/>
          <w:sz w:val="28"/>
          <w:szCs w:val="28"/>
        </w:rPr>
      </w:pPr>
      <w:r w:rsidRPr="00CA15D1">
        <w:rPr>
          <w:rFonts w:ascii="Times New Roman" w:hAnsi="Times New Roman"/>
          <w:sz w:val="28"/>
          <w:szCs w:val="28"/>
        </w:rPr>
        <w:t>Из Германии в РФ поступила партия товаров, содержащая отдельные предметы, запрещенные к ввозу на таможенную территорию ЕАЭС. По решению таможенного органа данная товарная партия была помещена на СВХ таможенного органа. Через 2 дня после помещения на СВХ таможенного органа, предметы, запрещенные к ввозу на таможенную территорию, были помещены под таможенную процедуру уничтожения. Правомерны ли решения таможенного органа о помещении товарной партии на СВХ таможенного органа и помещении её под таможенную процедуру уничтожения? Ответ обоснуйте.</w:t>
      </w:r>
    </w:p>
    <w:p w:rsidR="00CA15D1" w:rsidRPr="00CA15D1" w:rsidRDefault="00CA15D1" w:rsidP="003A1837">
      <w:pPr>
        <w:pStyle w:val="a3"/>
        <w:numPr>
          <w:ilvl w:val="0"/>
          <w:numId w:val="21"/>
        </w:numPr>
        <w:spacing w:after="0" w:line="360" w:lineRule="auto"/>
        <w:ind w:left="0" w:right="57" w:firstLine="284"/>
        <w:contextualSpacing w:val="0"/>
        <w:rPr>
          <w:rFonts w:ascii="Times New Roman" w:hAnsi="Times New Roman"/>
          <w:sz w:val="28"/>
          <w:szCs w:val="28"/>
        </w:rPr>
      </w:pPr>
      <w:r w:rsidRPr="00CA15D1">
        <w:rPr>
          <w:rFonts w:ascii="Times New Roman" w:hAnsi="Times New Roman"/>
          <w:sz w:val="28"/>
          <w:szCs w:val="28"/>
        </w:rPr>
        <w:t xml:space="preserve">Рассчитайте в долях единицы качество труда сотрудников таможни. Труд какого из этих сотрудников является «наиболее качественным»? </w:t>
      </w:r>
    </w:p>
    <w:p w:rsidR="00CA15D1" w:rsidRPr="00CA15D1" w:rsidRDefault="00CA15D1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 w:rsidRPr="00CA15D1">
        <w:rPr>
          <w:rFonts w:ascii="Times New Roman" w:hAnsi="Times New Roman"/>
          <w:sz w:val="28"/>
          <w:szCs w:val="28"/>
        </w:rPr>
        <w:t>-</w:t>
      </w:r>
      <w:r w:rsidRPr="00CA15D1">
        <w:rPr>
          <w:rFonts w:ascii="Times New Roman" w:hAnsi="Times New Roman"/>
          <w:sz w:val="28"/>
          <w:szCs w:val="28"/>
        </w:rPr>
        <w:tab/>
        <w:t>в отношении Иванова А.А. принято 5 претензий от начальника подразделения в письменном виде и 2 претензии в устной форме;</w:t>
      </w:r>
    </w:p>
    <w:p w:rsidR="00CA15D1" w:rsidRPr="00CA15D1" w:rsidRDefault="00CA15D1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 w:rsidRPr="00CA15D1">
        <w:rPr>
          <w:rFonts w:ascii="Times New Roman" w:hAnsi="Times New Roman"/>
          <w:sz w:val="28"/>
          <w:szCs w:val="28"/>
        </w:rPr>
        <w:t>-</w:t>
      </w:r>
      <w:r w:rsidRPr="00CA15D1">
        <w:rPr>
          <w:rFonts w:ascii="Times New Roman" w:hAnsi="Times New Roman"/>
          <w:sz w:val="28"/>
          <w:szCs w:val="28"/>
        </w:rPr>
        <w:tab/>
        <w:t>в отношении Петрова В. А. начальником таможенного органа приняты 3 претензии от участника ВЭД;</w:t>
      </w:r>
    </w:p>
    <w:p w:rsidR="00CA15D1" w:rsidRDefault="00CA15D1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 w:rsidRPr="00CA15D1">
        <w:rPr>
          <w:rFonts w:ascii="Times New Roman" w:hAnsi="Times New Roman"/>
          <w:sz w:val="28"/>
          <w:szCs w:val="28"/>
        </w:rPr>
        <w:t>-</w:t>
      </w:r>
      <w:r w:rsidRPr="00CA15D1">
        <w:rPr>
          <w:rFonts w:ascii="Times New Roman" w:hAnsi="Times New Roman"/>
          <w:sz w:val="28"/>
          <w:szCs w:val="28"/>
        </w:rPr>
        <w:tab/>
        <w:t>Сидорову А.Л. предъявлены одна официальная претензия со стороны начальника таможни и 2 официальных претензии со стороны смежных подразделений.</w:t>
      </w:r>
    </w:p>
    <w:p w:rsidR="003A1837" w:rsidRDefault="003A1837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15D1" w:rsidRDefault="00CA15D1" w:rsidP="00E105DA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CA15D1">
        <w:rPr>
          <w:rFonts w:ascii="Times New Roman" w:hAnsi="Times New Roman"/>
          <w:b/>
          <w:sz w:val="28"/>
          <w:szCs w:val="28"/>
        </w:rPr>
        <w:lastRenderedPageBreak/>
        <w:t>Практическая работа №4</w:t>
      </w:r>
    </w:p>
    <w:p w:rsidR="00CA15D1" w:rsidRPr="003A1837" w:rsidRDefault="00557A31" w:rsidP="00E105DA">
      <w:pPr>
        <w:pStyle w:val="a3"/>
        <w:numPr>
          <w:ilvl w:val="0"/>
          <w:numId w:val="10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3A1837">
        <w:rPr>
          <w:rFonts w:ascii="Times New Roman" w:hAnsi="Times New Roman"/>
          <w:i/>
          <w:sz w:val="28"/>
          <w:szCs w:val="28"/>
        </w:rPr>
        <w:t xml:space="preserve">Подготовьте рефераты на темы (по выбору студента): </w:t>
      </w:r>
    </w:p>
    <w:p w:rsidR="00557A31" w:rsidRPr="00557A31" w:rsidRDefault="00557A31" w:rsidP="00E105DA">
      <w:pPr>
        <w:pStyle w:val="a3"/>
        <w:numPr>
          <w:ilvl w:val="0"/>
          <w:numId w:val="11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57A31">
        <w:rPr>
          <w:rFonts w:ascii="Times New Roman" w:hAnsi="Times New Roman"/>
          <w:sz w:val="28"/>
          <w:szCs w:val="28"/>
        </w:rPr>
        <w:t>Обоснованность объемов заявленной потребности в бюджетных ассигнований. Утверждение сметы - заявки таможенных органов.</w:t>
      </w:r>
    </w:p>
    <w:p w:rsidR="00557A31" w:rsidRPr="00557A31" w:rsidRDefault="00557A31" w:rsidP="00E105DA">
      <w:pPr>
        <w:pStyle w:val="a3"/>
        <w:numPr>
          <w:ilvl w:val="0"/>
          <w:numId w:val="11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57A31">
        <w:rPr>
          <w:rFonts w:ascii="Times New Roman" w:hAnsi="Times New Roman"/>
          <w:sz w:val="28"/>
          <w:szCs w:val="28"/>
        </w:rPr>
        <w:t>Информационно-техническая политика ФТС России. Реализация мероприятий информационно-технической политики.</w:t>
      </w:r>
    </w:p>
    <w:p w:rsidR="00557A31" w:rsidRPr="00557A31" w:rsidRDefault="00557A31" w:rsidP="00E105DA">
      <w:pPr>
        <w:pStyle w:val="a3"/>
        <w:numPr>
          <w:ilvl w:val="0"/>
          <w:numId w:val="11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57A31">
        <w:rPr>
          <w:rFonts w:ascii="Times New Roman" w:hAnsi="Times New Roman"/>
          <w:sz w:val="28"/>
          <w:szCs w:val="28"/>
        </w:rPr>
        <w:t>Материальное стимулирование и социальные гарантии должностных лиц таможенных органов.</w:t>
      </w:r>
    </w:p>
    <w:p w:rsidR="00557A31" w:rsidRPr="00557A31" w:rsidRDefault="00557A31" w:rsidP="00E105DA">
      <w:pPr>
        <w:pStyle w:val="a3"/>
        <w:numPr>
          <w:ilvl w:val="0"/>
          <w:numId w:val="11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57A31">
        <w:rPr>
          <w:rFonts w:ascii="Times New Roman" w:hAnsi="Times New Roman"/>
          <w:sz w:val="28"/>
          <w:szCs w:val="28"/>
        </w:rPr>
        <w:t>Ведомственный контроль за целевым использованием бюджетных средств.</w:t>
      </w:r>
    </w:p>
    <w:p w:rsidR="00557A31" w:rsidRDefault="00557A31" w:rsidP="00E105DA">
      <w:pPr>
        <w:pStyle w:val="a3"/>
        <w:numPr>
          <w:ilvl w:val="0"/>
          <w:numId w:val="11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57A31">
        <w:rPr>
          <w:rFonts w:ascii="Times New Roman" w:hAnsi="Times New Roman"/>
          <w:sz w:val="28"/>
          <w:szCs w:val="28"/>
        </w:rPr>
        <w:t>Цели и задачи бухгалтерского учета в таможенных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557A31" w:rsidRPr="00557A31" w:rsidRDefault="00557A31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557A31" w:rsidRDefault="00557A31" w:rsidP="00E105DA">
      <w:pPr>
        <w:pStyle w:val="a3"/>
        <w:numPr>
          <w:ilvl w:val="0"/>
          <w:numId w:val="10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задачи: </w:t>
      </w:r>
    </w:p>
    <w:p w:rsidR="00557A31" w:rsidRDefault="00557A31" w:rsidP="00E105DA">
      <w:pPr>
        <w:pStyle w:val="a3"/>
        <w:numPr>
          <w:ilvl w:val="0"/>
          <w:numId w:val="12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57A31">
        <w:rPr>
          <w:rFonts w:ascii="Times New Roman" w:hAnsi="Times New Roman"/>
          <w:sz w:val="28"/>
          <w:szCs w:val="28"/>
        </w:rPr>
        <w:t>Трудоемкость выполнения одной единичной операции сотрудником таможенного органа составляет 45 мин. Чему равна годовая выработка сотрудника таможенного органа в год (с учетом существующих правовых норм)? Сколько необходимо сотрудников для выполнения годовой нормы, равной 12 500 операций в год?</w:t>
      </w:r>
    </w:p>
    <w:p w:rsidR="00287983" w:rsidRDefault="00287983" w:rsidP="00E105DA">
      <w:pPr>
        <w:pStyle w:val="a3"/>
        <w:numPr>
          <w:ilvl w:val="0"/>
          <w:numId w:val="12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</w:p>
    <w:p w:rsidR="00287983" w:rsidRDefault="00287983" w:rsidP="00287983">
      <w:pPr>
        <w:pStyle w:val="a3"/>
        <w:numPr>
          <w:ilvl w:val="0"/>
          <w:numId w:val="22"/>
        </w:numPr>
        <w:spacing w:after="0" w:line="360" w:lineRule="auto"/>
        <w:ind w:left="142" w:right="57" w:hanging="426"/>
        <w:contextualSpacing w:val="0"/>
        <w:rPr>
          <w:rFonts w:ascii="Times New Roman" w:hAnsi="Times New Roman"/>
          <w:i/>
          <w:sz w:val="28"/>
          <w:szCs w:val="28"/>
        </w:rPr>
      </w:pPr>
      <w:r w:rsidRPr="003A1837">
        <w:rPr>
          <w:rFonts w:ascii="Times New Roman" w:hAnsi="Times New Roman"/>
          <w:i/>
          <w:sz w:val="28"/>
          <w:szCs w:val="28"/>
        </w:rPr>
        <w:t>Заполните таблицу:</w:t>
      </w:r>
    </w:p>
    <w:tbl>
      <w:tblPr>
        <w:tblStyle w:val="af1"/>
        <w:tblW w:w="0" w:type="auto"/>
        <w:tblLook w:val="04A0"/>
      </w:tblPr>
      <w:tblGrid>
        <w:gridCol w:w="3284"/>
        <w:gridCol w:w="2636"/>
        <w:gridCol w:w="1985"/>
      </w:tblGrid>
      <w:tr w:rsidR="00287983" w:rsidTr="00287983">
        <w:tc>
          <w:tcPr>
            <w:tcW w:w="3284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57A31">
              <w:rPr>
                <w:rFonts w:ascii="Times New Roman" w:eastAsia="Calibri" w:hAnsi="Times New Roman" w:cs="Times New Roman"/>
                <w:b/>
              </w:rPr>
              <w:t>Виды расходов бюджетов таможенных органов</w:t>
            </w:r>
          </w:p>
        </w:tc>
        <w:tc>
          <w:tcPr>
            <w:tcW w:w="2636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57A31">
              <w:rPr>
                <w:rFonts w:ascii="Times New Roman" w:eastAsia="Times New Roman" w:hAnsi="Times New Roman" w:cs="Times New Roman"/>
                <w:b/>
              </w:rPr>
              <w:t>Экономический смысл расходов</w:t>
            </w:r>
          </w:p>
        </w:tc>
        <w:tc>
          <w:tcPr>
            <w:tcW w:w="1985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57A31">
              <w:rPr>
                <w:rFonts w:ascii="Times New Roman" w:eastAsia="Times New Roman" w:hAnsi="Times New Roman" w:cs="Times New Roman"/>
                <w:b/>
              </w:rPr>
              <w:t>Состав расходов</w:t>
            </w:r>
          </w:p>
        </w:tc>
      </w:tr>
      <w:tr w:rsidR="00287983" w:rsidTr="00287983">
        <w:tc>
          <w:tcPr>
            <w:tcW w:w="3284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57A31">
              <w:rPr>
                <w:rFonts w:ascii="Times New Roman" w:eastAsia="Times New Roman" w:hAnsi="Times New Roman" w:cs="Times New Roman"/>
              </w:rPr>
              <w:t>Текущие</w:t>
            </w:r>
          </w:p>
        </w:tc>
        <w:tc>
          <w:tcPr>
            <w:tcW w:w="2636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983" w:rsidTr="00287983">
        <w:tc>
          <w:tcPr>
            <w:tcW w:w="3284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57A31">
              <w:rPr>
                <w:rFonts w:ascii="Times New Roman" w:eastAsia="Times New Roman" w:hAnsi="Times New Roman" w:cs="Times New Roman"/>
              </w:rPr>
              <w:t>Капитальные</w:t>
            </w:r>
          </w:p>
        </w:tc>
        <w:tc>
          <w:tcPr>
            <w:tcW w:w="2636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7983" w:rsidRDefault="00287983" w:rsidP="00287983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983" w:rsidRPr="00287983" w:rsidRDefault="00287983" w:rsidP="00287983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3A1837" w:rsidRDefault="003A1837" w:rsidP="00E105DA">
      <w:pPr>
        <w:spacing w:after="0" w:line="360" w:lineRule="auto"/>
        <w:ind w:left="-36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7A31" w:rsidRDefault="005A1C03" w:rsidP="00E105DA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 №5 </w:t>
      </w:r>
    </w:p>
    <w:p w:rsidR="005A1C03" w:rsidRDefault="005A1C03" w:rsidP="00E105DA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A1C03" w:rsidRPr="003A1837" w:rsidRDefault="005A1C03" w:rsidP="00E105DA">
      <w:pPr>
        <w:pStyle w:val="a3"/>
        <w:numPr>
          <w:ilvl w:val="0"/>
          <w:numId w:val="13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3A1837">
        <w:rPr>
          <w:rFonts w:ascii="Times New Roman" w:hAnsi="Times New Roman"/>
          <w:i/>
          <w:sz w:val="28"/>
          <w:szCs w:val="28"/>
        </w:rPr>
        <w:t xml:space="preserve">Дайте развернутые ответы на вопросы: </w:t>
      </w:r>
    </w:p>
    <w:p w:rsidR="005A1C03" w:rsidRPr="005A1C03" w:rsidRDefault="005A1C03" w:rsidP="00E105DA">
      <w:pPr>
        <w:pStyle w:val="a3"/>
        <w:numPr>
          <w:ilvl w:val="0"/>
          <w:numId w:val="14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A1C03">
        <w:rPr>
          <w:rFonts w:ascii="Times New Roman" w:hAnsi="Times New Roman"/>
          <w:sz w:val="28"/>
          <w:szCs w:val="28"/>
        </w:rPr>
        <w:t>Какова роль таможенных органов в регулировании внешнеэкономической деятельности.</w:t>
      </w:r>
    </w:p>
    <w:p w:rsidR="005A1C03" w:rsidRPr="005A1C03" w:rsidRDefault="005A1C03" w:rsidP="00E105DA">
      <w:pPr>
        <w:pStyle w:val="a3"/>
        <w:numPr>
          <w:ilvl w:val="0"/>
          <w:numId w:val="14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A1C03">
        <w:rPr>
          <w:rFonts w:ascii="Times New Roman" w:hAnsi="Times New Roman"/>
          <w:sz w:val="28"/>
          <w:szCs w:val="28"/>
        </w:rPr>
        <w:t>Совершенствование информационно-технической базы таможенных органов. Развитие информационных технологий в таможенном деле.</w:t>
      </w:r>
    </w:p>
    <w:p w:rsidR="005A1C03" w:rsidRPr="005A1C03" w:rsidRDefault="005A1C03" w:rsidP="00E105DA">
      <w:pPr>
        <w:pStyle w:val="a3"/>
        <w:numPr>
          <w:ilvl w:val="0"/>
          <w:numId w:val="14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A1C03">
        <w:rPr>
          <w:rFonts w:ascii="Times New Roman" w:hAnsi="Times New Roman"/>
          <w:sz w:val="28"/>
          <w:szCs w:val="28"/>
        </w:rPr>
        <w:t>Каким критериям должны отвечать параметры, характеризующие эффективность деятельности таможенного органа?</w:t>
      </w:r>
    </w:p>
    <w:p w:rsidR="005A1C03" w:rsidRPr="005A1C03" w:rsidRDefault="005A1C03" w:rsidP="00E105DA">
      <w:pPr>
        <w:pStyle w:val="a3"/>
        <w:numPr>
          <w:ilvl w:val="0"/>
          <w:numId w:val="14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A1C03">
        <w:rPr>
          <w:rFonts w:ascii="Times New Roman" w:hAnsi="Times New Roman"/>
          <w:sz w:val="28"/>
          <w:szCs w:val="28"/>
        </w:rPr>
        <w:t>Дайте определение эффективности таможенной деятельности, приведите конкретные примеры.</w:t>
      </w:r>
    </w:p>
    <w:p w:rsidR="005A1C03" w:rsidRPr="005A1C03" w:rsidRDefault="005A1C03" w:rsidP="00E105DA">
      <w:pPr>
        <w:pStyle w:val="a3"/>
        <w:numPr>
          <w:ilvl w:val="0"/>
          <w:numId w:val="14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A1C03">
        <w:rPr>
          <w:rFonts w:ascii="Times New Roman" w:hAnsi="Times New Roman"/>
          <w:sz w:val="28"/>
          <w:szCs w:val="28"/>
        </w:rPr>
        <w:t>Перечислите контрольные показатели эффективности деятельности (далее КПЭД) и методики их оценки, установленные приказами ФТС России.</w:t>
      </w:r>
    </w:p>
    <w:p w:rsidR="005A1C03" w:rsidRDefault="005A1C03" w:rsidP="00E105DA">
      <w:pPr>
        <w:pStyle w:val="a3"/>
        <w:numPr>
          <w:ilvl w:val="0"/>
          <w:numId w:val="14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5A1C03">
        <w:rPr>
          <w:rFonts w:ascii="Times New Roman" w:hAnsi="Times New Roman"/>
          <w:sz w:val="28"/>
          <w:szCs w:val="28"/>
        </w:rPr>
        <w:t>Возможно ли определить единый показатель эффективности таможенной деятельности?</w:t>
      </w:r>
    </w:p>
    <w:p w:rsidR="007D685E" w:rsidRPr="007D685E" w:rsidRDefault="007D685E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5A1C03" w:rsidRPr="003A1837" w:rsidRDefault="007D685E" w:rsidP="00E105DA">
      <w:pPr>
        <w:pStyle w:val="a3"/>
        <w:numPr>
          <w:ilvl w:val="0"/>
          <w:numId w:val="13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3A1837">
        <w:rPr>
          <w:rFonts w:ascii="Times New Roman" w:hAnsi="Times New Roman"/>
          <w:i/>
          <w:sz w:val="28"/>
          <w:szCs w:val="28"/>
        </w:rPr>
        <w:t xml:space="preserve">Подготовьте презентации на темы (по выбору студента): </w:t>
      </w:r>
    </w:p>
    <w:p w:rsidR="007D685E" w:rsidRPr="007D685E" w:rsidRDefault="007D685E" w:rsidP="00E105DA">
      <w:pPr>
        <w:pStyle w:val="a3"/>
        <w:numPr>
          <w:ilvl w:val="0"/>
          <w:numId w:val="15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7D685E">
        <w:rPr>
          <w:rFonts w:ascii="Times New Roman" w:hAnsi="Times New Roman"/>
          <w:sz w:val="28"/>
          <w:szCs w:val="28"/>
        </w:rPr>
        <w:t>Таможенно-тарифное регулирование ВЭД как инструмент обеспечения экономической безопасности</w:t>
      </w:r>
    </w:p>
    <w:p w:rsidR="007D685E" w:rsidRPr="007D685E" w:rsidRDefault="007D685E" w:rsidP="00E105DA">
      <w:pPr>
        <w:pStyle w:val="a3"/>
        <w:numPr>
          <w:ilvl w:val="0"/>
          <w:numId w:val="15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7D685E">
        <w:rPr>
          <w:rFonts w:ascii="Times New Roman" w:hAnsi="Times New Roman"/>
          <w:sz w:val="28"/>
          <w:szCs w:val="28"/>
        </w:rPr>
        <w:t xml:space="preserve">Порядок исчисления и уплаты таможенных платежей в государствах – участниках Таможенного союза </w:t>
      </w:r>
    </w:p>
    <w:p w:rsidR="007D685E" w:rsidRPr="007D685E" w:rsidRDefault="007D685E" w:rsidP="00E105DA">
      <w:pPr>
        <w:pStyle w:val="a3"/>
        <w:numPr>
          <w:ilvl w:val="0"/>
          <w:numId w:val="15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7D685E">
        <w:rPr>
          <w:rFonts w:ascii="Times New Roman" w:hAnsi="Times New Roman"/>
          <w:sz w:val="28"/>
          <w:szCs w:val="28"/>
        </w:rPr>
        <w:t>Особенности применения таможенно-тарифных мер регулирования внешней торговли в Таможенном союзе</w:t>
      </w:r>
    </w:p>
    <w:p w:rsidR="007D685E" w:rsidRPr="007D685E" w:rsidRDefault="007D685E" w:rsidP="00E105DA">
      <w:pPr>
        <w:pStyle w:val="a3"/>
        <w:numPr>
          <w:ilvl w:val="0"/>
          <w:numId w:val="15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7D685E">
        <w:rPr>
          <w:rFonts w:ascii="Times New Roman" w:hAnsi="Times New Roman"/>
          <w:sz w:val="28"/>
          <w:szCs w:val="28"/>
        </w:rPr>
        <w:t>Особенности применения нетарифных мер регулировании при  помещении товаров  под таможенные процедуры</w:t>
      </w:r>
    </w:p>
    <w:p w:rsidR="007D685E" w:rsidRPr="007D685E" w:rsidRDefault="007D685E" w:rsidP="00E105DA">
      <w:pPr>
        <w:pStyle w:val="a3"/>
        <w:numPr>
          <w:ilvl w:val="0"/>
          <w:numId w:val="15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7D685E">
        <w:rPr>
          <w:rFonts w:ascii="Times New Roman" w:hAnsi="Times New Roman"/>
          <w:sz w:val="28"/>
          <w:szCs w:val="28"/>
        </w:rPr>
        <w:t>Особенности применения запретов и ограничений  при  ввозе товаров на таможенную территорию Таможенного союза</w:t>
      </w:r>
    </w:p>
    <w:p w:rsidR="007D685E" w:rsidRPr="007D685E" w:rsidRDefault="007D685E" w:rsidP="00E105DA">
      <w:pPr>
        <w:pStyle w:val="a3"/>
        <w:numPr>
          <w:ilvl w:val="0"/>
          <w:numId w:val="15"/>
        </w:numPr>
        <w:spacing w:after="0" w:line="360" w:lineRule="auto"/>
        <w:ind w:left="0" w:right="57"/>
        <w:contextualSpacing w:val="0"/>
        <w:rPr>
          <w:rFonts w:ascii="Times New Roman" w:hAnsi="Times New Roman"/>
          <w:sz w:val="28"/>
          <w:szCs w:val="28"/>
        </w:rPr>
      </w:pPr>
      <w:r w:rsidRPr="007D685E">
        <w:rPr>
          <w:rFonts w:ascii="Times New Roman" w:hAnsi="Times New Roman"/>
          <w:sz w:val="28"/>
          <w:szCs w:val="28"/>
        </w:rPr>
        <w:t>Роль таможенных процедур как инструмента таможенного регулирования внешнеэкономической деятельности.</w:t>
      </w:r>
    </w:p>
    <w:p w:rsidR="007D685E" w:rsidRDefault="007D685E" w:rsidP="00E105DA">
      <w:pPr>
        <w:pStyle w:val="a3"/>
        <w:spacing w:after="0" w:line="360" w:lineRule="auto"/>
        <w:ind w:left="0" w:right="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D685E">
        <w:rPr>
          <w:rFonts w:ascii="Times New Roman" w:hAnsi="Times New Roman"/>
          <w:b/>
          <w:sz w:val="28"/>
          <w:szCs w:val="28"/>
        </w:rPr>
        <w:t>Практическая работа №6</w:t>
      </w:r>
    </w:p>
    <w:p w:rsidR="007D685E" w:rsidRDefault="007D685E" w:rsidP="00E105DA">
      <w:pPr>
        <w:pStyle w:val="a3"/>
        <w:spacing w:after="0" w:line="360" w:lineRule="auto"/>
        <w:ind w:left="0" w:right="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D685E" w:rsidRPr="00287983" w:rsidRDefault="006811A9" w:rsidP="00E105DA">
      <w:pPr>
        <w:pStyle w:val="a3"/>
        <w:numPr>
          <w:ilvl w:val="0"/>
          <w:numId w:val="16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287983">
        <w:rPr>
          <w:rFonts w:ascii="Times New Roman" w:hAnsi="Times New Roman"/>
          <w:i/>
          <w:sz w:val="28"/>
          <w:szCs w:val="28"/>
        </w:rPr>
        <w:t xml:space="preserve">Решите задачи: </w:t>
      </w:r>
    </w:p>
    <w:p w:rsidR="006811A9" w:rsidRPr="006811A9" w:rsidRDefault="006811A9" w:rsidP="00287983">
      <w:pPr>
        <w:pStyle w:val="a3"/>
        <w:numPr>
          <w:ilvl w:val="0"/>
          <w:numId w:val="24"/>
        </w:numPr>
        <w:spacing w:after="0" w:line="360" w:lineRule="auto"/>
        <w:ind w:left="567" w:right="57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1A9">
        <w:rPr>
          <w:rFonts w:ascii="Times New Roman" w:hAnsi="Times New Roman"/>
          <w:sz w:val="28"/>
          <w:szCs w:val="28"/>
        </w:rPr>
        <w:t>Годовой фонд заработной платы таможни составил 36738100 руб. Заработная плата увязана с производственными показателями деятельности таможни. План по взыскания таможенных платежей перевыполнен на 5%. Определите размер фонда заработной платы с учетом перевыполнения плана по доходам бюджета.</w:t>
      </w:r>
    </w:p>
    <w:p w:rsidR="006811A9" w:rsidRPr="006811A9" w:rsidRDefault="006811A9" w:rsidP="00287983">
      <w:pPr>
        <w:pStyle w:val="a3"/>
        <w:numPr>
          <w:ilvl w:val="0"/>
          <w:numId w:val="24"/>
        </w:numPr>
        <w:spacing w:after="0" w:line="360" w:lineRule="auto"/>
        <w:ind w:left="567" w:right="57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1A9">
        <w:rPr>
          <w:rFonts w:ascii="Times New Roman" w:hAnsi="Times New Roman"/>
          <w:sz w:val="28"/>
          <w:szCs w:val="28"/>
        </w:rPr>
        <w:t>Рассчитайте отклонение на оплату транспортных услуг таможни по следующим данным: расход бензина по смете – 3000 л.; норма пробега – 15000 км.; расход топлива на 100 км. – 10 л.; цена топлива – 22 руб.</w:t>
      </w:r>
    </w:p>
    <w:p w:rsidR="006811A9" w:rsidRDefault="006811A9" w:rsidP="00287983">
      <w:pPr>
        <w:pStyle w:val="a3"/>
        <w:numPr>
          <w:ilvl w:val="0"/>
          <w:numId w:val="24"/>
        </w:numPr>
        <w:spacing w:after="0" w:line="360" w:lineRule="auto"/>
        <w:ind w:left="567" w:right="57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11A9">
        <w:rPr>
          <w:rFonts w:ascii="Times New Roman" w:hAnsi="Times New Roman"/>
          <w:sz w:val="28"/>
          <w:szCs w:val="28"/>
        </w:rPr>
        <w:t>Рассчитайте и сравните экономическую эффективность затрат на внедрение новой техники (ЭЭ=Прирост эффекта от внедрения новой техники\Совокупные затраты на внедрение НТП) в рамках 2 таможенных организаций по состоянию на 1.01.2017, если количество оформленных ДТ таможенным органом №1 увеличилось с 36000 до 56500 единиц в год по истечении 12 месяцев после внедрения нового оборудования, таможенным органом №2 - с 45880 до 56340 единиц в год.</w:t>
      </w:r>
    </w:p>
    <w:p w:rsidR="006811A9" w:rsidRPr="006811A9" w:rsidRDefault="006811A9" w:rsidP="00E105DA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6811A9" w:rsidRPr="00287983" w:rsidRDefault="006811A9" w:rsidP="00E105DA">
      <w:pPr>
        <w:pStyle w:val="a3"/>
        <w:numPr>
          <w:ilvl w:val="0"/>
          <w:numId w:val="16"/>
        </w:numPr>
        <w:spacing w:after="0" w:line="360" w:lineRule="auto"/>
        <w:ind w:left="0" w:right="57"/>
        <w:contextualSpacing w:val="0"/>
        <w:rPr>
          <w:rFonts w:ascii="Times New Roman" w:hAnsi="Times New Roman"/>
          <w:i/>
          <w:sz w:val="28"/>
          <w:szCs w:val="28"/>
        </w:rPr>
      </w:pPr>
      <w:r w:rsidRPr="00287983">
        <w:rPr>
          <w:rFonts w:ascii="Times New Roman" w:hAnsi="Times New Roman"/>
          <w:i/>
          <w:sz w:val="28"/>
          <w:szCs w:val="28"/>
        </w:rPr>
        <w:t xml:space="preserve">Дайте развернутые ответы на вопросы: </w:t>
      </w:r>
    </w:p>
    <w:p w:rsidR="006811A9" w:rsidRPr="006811A9" w:rsidRDefault="006811A9" w:rsidP="00287983">
      <w:pPr>
        <w:pStyle w:val="a3"/>
        <w:numPr>
          <w:ilvl w:val="0"/>
          <w:numId w:val="25"/>
        </w:numPr>
        <w:spacing w:after="0" w:line="360" w:lineRule="auto"/>
        <w:ind w:left="567" w:right="57" w:hanging="425"/>
        <w:contextualSpacing w:val="0"/>
        <w:rPr>
          <w:rFonts w:ascii="Times New Roman" w:hAnsi="Times New Roman"/>
          <w:sz w:val="28"/>
          <w:szCs w:val="28"/>
        </w:rPr>
      </w:pPr>
      <w:r w:rsidRPr="006811A9">
        <w:rPr>
          <w:rFonts w:ascii="Times New Roman" w:hAnsi="Times New Roman"/>
          <w:sz w:val="28"/>
          <w:szCs w:val="28"/>
        </w:rPr>
        <w:t>Перечислите подходы к выбору показателей качества таможенной деятельности.</w:t>
      </w:r>
    </w:p>
    <w:p w:rsidR="006811A9" w:rsidRPr="006811A9" w:rsidRDefault="006811A9" w:rsidP="00287983">
      <w:pPr>
        <w:pStyle w:val="a3"/>
        <w:numPr>
          <w:ilvl w:val="0"/>
          <w:numId w:val="25"/>
        </w:numPr>
        <w:spacing w:after="0" w:line="360" w:lineRule="auto"/>
        <w:ind w:left="567" w:right="57" w:hanging="425"/>
        <w:contextualSpacing w:val="0"/>
        <w:rPr>
          <w:rFonts w:ascii="Times New Roman" w:hAnsi="Times New Roman"/>
          <w:sz w:val="28"/>
          <w:szCs w:val="28"/>
        </w:rPr>
      </w:pPr>
      <w:r w:rsidRPr="006811A9">
        <w:rPr>
          <w:rFonts w:ascii="Times New Roman" w:hAnsi="Times New Roman"/>
          <w:sz w:val="28"/>
          <w:szCs w:val="28"/>
        </w:rPr>
        <w:t>Назовите показатели, при помощи которых можно оценить качество работы таможенной службы и ее подразделений.</w:t>
      </w:r>
    </w:p>
    <w:p w:rsidR="006811A9" w:rsidRPr="006811A9" w:rsidRDefault="006811A9" w:rsidP="00287983">
      <w:pPr>
        <w:pStyle w:val="a3"/>
        <w:numPr>
          <w:ilvl w:val="0"/>
          <w:numId w:val="25"/>
        </w:numPr>
        <w:spacing w:after="0" w:line="360" w:lineRule="auto"/>
        <w:ind w:left="567" w:right="57" w:hanging="425"/>
        <w:contextualSpacing w:val="0"/>
        <w:rPr>
          <w:rFonts w:ascii="Times New Roman" w:hAnsi="Times New Roman"/>
          <w:sz w:val="28"/>
          <w:szCs w:val="28"/>
        </w:rPr>
      </w:pPr>
      <w:r w:rsidRPr="006811A9">
        <w:rPr>
          <w:rFonts w:ascii="Times New Roman" w:hAnsi="Times New Roman"/>
          <w:sz w:val="28"/>
          <w:szCs w:val="28"/>
        </w:rPr>
        <w:t>В чем заключаются основные принципы всеобщего управления качеством (TQM)?</w:t>
      </w:r>
    </w:p>
    <w:p w:rsidR="006811A9" w:rsidRPr="006811A9" w:rsidRDefault="006811A9" w:rsidP="00287983">
      <w:pPr>
        <w:pStyle w:val="a3"/>
        <w:numPr>
          <w:ilvl w:val="0"/>
          <w:numId w:val="25"/>
        </w:numPr>
        <w:spacing w:after="0" w:line="360" w:lineRule="auto"/>
        <w:ind w:left="567" w:right="57" w:hanging="425"/>
        <w:contextualSpacing w:val="0"/>
        <w:rPr>
          <w:rFonts w:ascii="Times New Roman" w:hAnsi="Times New Roman"/>
          <w:sz w:val="28"/>
          <w:szCs w:val="28"/>
        </w:rPr>
      </w:pPr>
      <w:r w:rsidRPr="006811A9">
        <w:rPr>
          <w:rFonts w:ascii="Times New Roman" w:hAnsi="Times New Roman"/>
          <w:sz w:val="28"/>
          <w:szCs w:val="28"/>
        </w:rPr>
        <w:t>Какие аспекты деятельности должна затрагивать политика таможенного органа в области качества?</w:t>
      </w:r>
    </w:p>
    <w:p w:rsidR="00557A31" w:rsidRDefault="00557A31" w:rsidP="0052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5DA" w:rsidRDefault="00E105DA" w:rsidP="0052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5DA" w:rsidRPr="00E105DA" w:rsidRDefault="00E105DA" w:rsidP="00E105DA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05DA" w:rsidRDefault="00E105DA" w:rsidP="0052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105DA" w:rsidSect="00FA5893">
      <w:foot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72" w:rsidRDefault="00E46272">
      <w:pPr>
        <w:spacing w:after="0" w:line="240" w:lineRule="auto"/>
      </w:pPr>
      <w:r>
        <w:separator/>
      </w:r>
    </w:p>
  </w:endnote>
  <w:endnote w:type="continuationSeparator" w:id="0">
    <w:p w:rsidR="00E46272" w:rsidRDefault="00E4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337171"/>
      <w:docPartObj>
        <w:docPartGallery w:val="Page Numbers (Bottom of Page)"/>
        <w:docPartUnique/>
      </w:docPartObj>
    </w:sdtPr>
    <w:sdtContent>
      <w:p w:rsidR="00F06465" w:rsidRDefault="008D0725">
        <w:pPr>
          <w:pStyle w:val="a6"/>
          <w:jc w:val="center"/>
        </w:pPr>
        <w:r>
          <w:fldChar w:fldCharType="begin"/>
        </w:r>
        <w:r w:rsidR="00FA5893">
          <w:instrText>PAGE   \* MERGEFORMAT</w:instrText>
        </w:r>
        <w:r>
          <w:fldChar w:fldCharType="separate"/>
        </w:r>
        <w:r w:rsidR="006F082F">
          <w:rPr>
            <w:noProof/>
          </w:rPr>
          <w:t>1</w:t>
        </w:r>
        <w:r>
          <w:fldChar w:fldCharType="end"/>
        </w:r>
      </w:p>
    </w:sdtContent>
  </w:sdt>
  <w:p w:rsidR="00F06465" w:rsidRDefault="00E462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72" w:rsidRDefault="00E46272">
      <w:pPr>
        <w:spacing w:after="0" w:line="240" w:lineRule="auto"/>
      </w:pPr>
      <w:r>
        <w:separator/>
      </w:r>
    </w:p>
  </w:footnote>
  <w:footnote w:type="continuationSeparator" w:id="0">
    <w:p w:rsidR="00E46272" w:rsidRDefault="00E4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430"/>
    <w:multiLevelType w:val="hybridMultilevel"/>
    <w:tmpl w:val="3B520D22"/>
    <w:lvl w:ilvl="0" w:tplc="8DBA9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63ABC"/>
    <w:multiLevelType w:val="hybridMultilevel"/>
    <w:tmpl w:val="15500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824D1"/>
    <w:multiLevelType w:val="hybridMultilevel"/>
    <w:tmpl w:val="5C0A6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B5B0D"/>
    <w:multiLevelType w:val="hybridMultilevel"/>
    <w:tmpl w:val="0DEA257C"/>
    <w:lvl w:ilvl="0" w:tplc="EAFA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35C51"/>
    <w:multiLevelType w:val="hybridMultilevel"/>
    <w:tmpl w:val="89786094"/>
    <w:lvl w:ilvl="0" w:tplc="B83A1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50767"/>
    <w:multiLevelType w:val="hybridMultilevel"/>
    <w:tmpl w:val="6B587F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2012B8A"/>
    <w:multiLevelType w:val="hybridMultilevel"/>
    <w:tmpl w:val="25AA4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65EEE"/>
    <w:multiLevelType w:val="hybridMultilevel"/>
    <w:tmpl w:val="471A0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D7E97"/>
    <w:multiLevelType w:val="hybridMultilevel"/>
    <w:tmpl w:val="6F7C8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C53681"/>
    <w:multiLevelType w:val="hybridMultilevel"/>
    <w:tmpl w:val="6F5C9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0D6BF4"/>
    <w:multiLevelType w:val="hybridMultilevel"/>
    <w:tmpl w:val="E0F4924C"/>
    <w:lvl w:ilvl="0" w:tplc="5B7E4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69A0"/>
    <w:multiLevelType w:val="hybridMultilevel"/>
    <w:tmpl w:val="F68AA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242696"/>
    <w:multiLevelType w:val="hybridMultilevel"/>
    <w:tmpl w:val="03B0E0F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711D4"/>
    <w:multiLevelType w:val="hybridMultilevel"/>
    <w:tmpl w:val="4F0A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35984"/>
    <w:multiLevelType w:val="hybridMultilevel"/>
    <w:tmpl w:val="AB28B5E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EC1CC4"/>
    <w:multiLevelType w:val="hybridMultilevel"/>
    <w:tmpl w:val="36E6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E0D88"/>
    <w:multiLevelType w:val="hybridMultilevel"/>
    <w:tmpl w:val="AD7ABC8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7E7234"/>
    <w:multiLevelType w:val="hybridMultilevel"/>
    <w:tmpl w:val="18889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D93CAD"/>
    <w:multiLevelType w:val="hybridMultilevel"/>
    <w:tmpl w:val="A4026E5E"/>
    <w:lvl w:ilvl="0" w:tplc="DA34B9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35E7B72"/>
    <w:multiLevelType w:val="hybridMultilevel"/>
    <w:tmpl w:val="3CA2793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8735F4"/>
    <w:multiLevelType w:val="hybridMultilevel"/>
    <w:tmpl w:val="29367440"/>
    <w:lvl w:ilvl="0" w:tplc="5B7E47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5E7264"/>
    <w:multiLevelType w:val="hybridMultilevel"/>
    <w:tmpl w:val="58008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9448FC"/>
    <w:multiLevelType w:val="hybridMultilevel"/>
    <w:tmpl w:val="69FEB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017958"/>
    <w:multiLevelType w:val="hybridMultilevel"/>
    <w:tmpl w:val="130C047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D672623"/>
    <w:multiLevelType w:val="hybridMultilevel"/>
    <w:tmpl w:val="9498F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3"/>
  </w:num>
  <w:num w:numId="5">
    <w:abstractNumId w:val="9"/>
  </w:num>
  <w:num w:numId="6">
    <w:abstractNumId w:val="22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21"/>
  </w:num>
  <w:num w:numId="13">
    <w:abstractNumId w:val="15"/>
  </w:num>
  <w:num w:numId="14">
    <w:abstractNumId w:val="17"/>
  </w:num>
  <w:num w:numId="15">
    <w:abstractNumId w:val="24"/>
  </w:num>
  <w:num w:numId="16">
    <w:abstractNumId w:val="4"/>
  </w:num>
  <w:num w:numId="17">
    <w:abstractNumId w:val="2"/>
  </w:num>
  <w:num w:numId="18">
    <w:abstractNumId w:val="7"/>
  </w:num>
  <w:num w:numId="19">
    <w:abstractNumId w:val="12"/>
  </w:num>
  <w:num w:numId="20">
    <w:abstractNumId w:val="16"/>
  </w:num>
  <w:num w:numId="21">
    <w:abstractNumId w:val="19"/>
  </w:num>
  <w:num w:numId="22">
    <w:abstractNumId w:val="10"/>
  </w:num>
  <w:num w:numId="23">
    <w:abstractNumId w:val="20"/>
  </w:num>
  <w:num w:numId="24">
    <w:abstractNumId w:val="14"/>
  </w:num>
  <w:num w:numId="25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8A9"/>
    <w:rsid w:val="00096285"/>
    <w:rsid w:val="00283C21"/>
    <w:rsid w:val="00287983"/>
    <w:rsid w:val="002A3132"/>
    <w:rsid w:val="003A1837"/>
    <w:rsid w:val="004972C4"/>
    <w:rsid w:val="00506F32"/>
    <w:rsid w:val="0052676D"/>
    <w:rsid w:val="00557A31"/>
    <w:rsid w:val="00562483"/>
    <w:rsid w:val="005A1C03"/>
    <w:rsid w:val="006811A9"/>
    <w:rsid w:val="006C2A69"/>
    <w:rsid w:val="006F082F"/>
    <w:rsid w:val="007A13C0"/>
    <w:rsid w:val="007D685E"/>
    <w:rsid w:val="00864D06"/>
    <w:rsid w:val="00873DD1"/>
    <w:rsid w:val="008D0725"/>
    <w:rsid w:val="009B461F"/>
    <w:rsid w:val="00AF58A9"/>
    <w:rsid w:val="00B12CE5"/>
    <w:rsid w:val="00CA15D1"/>
    <w:rsid w:val="00D6230A"/>
    <w:rsid w:val="00D94E32"/>
    <w:rsid w:val="00E105DA"/>
    <w:rsid w:val="00E46272"/>
    <w:rsid w:val="00E72DA9"/>
    <w:rsid w:val="00EB7281"/>
    <w:rsid w:val="00F34F31"/>
    <w:rsid w:val="00F61DFE"/>
    <w:rsid w:val="00F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A9"/>
  </w:style>
  <w:style w:type="paragraph" w:styleId="1">
    <w:name w:val="heading 1"/>
    <w:basedOn w:val="a"/>
    <w:next w:val="a"/>
    <w:link w:val="10"/>
    <w:uiPriority w:val="9"/>
    <w:qFormat/>
    <w:rsid w:val="00AF5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58A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5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8A9"/>
    <w:pPr>
      <w:widowControl w:val="0"/>
      <w:shd w:val="clear" w:color="auto" w:fill="FFFFFF"/>
      <w:spacing w:before="162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F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8A9"/>
  </w:style>
  <w:style w:type="paragraph" w:styleId="a6">
    <w:name w:val="footer"/>
    <w:basedOn w:val="a"/>
    <w:link w:val="a7"/>
    <w:uiPriority w:val="99"/>
    <w:unhideWhenUsed/>
    <w:rsid w:val="00AF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8A9"/>
  </w:style>
  <w:style w:type="paragraph" w:styleId="a8">
    <w:name w:val="Subtitle"/>
    <w:basedOn w:val="a"/>
    <w:next w:val="a"/>
    <w:link w:val="a9"/>
    <w:uiPriority w:val="11"/>
    <w:qFormat/>
    <w:rsid w:val="00AF5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F5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AF58A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AF58A9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F58A9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58A9"/>
    <w:pPr>
      <w:spacing w:after="100"/>
      <w:ind w:left="440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8A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F58A9"/>
    <w:rPr>
      <w:color w:val="0000FF" w:themeColor="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AF5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F5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52676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1"/>
    <w:next w:val="af1"/>
    <w:uiPriority w:val="39"/>
    <w:rsid w:val="0055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5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MASHEENA</cp:lastModifiedBy>
  <cp:revision>2</cp:revision>
  <dcterms:created xsi:type="dcterms:W3CDTF">2018-10-15T11:39:00Z</dcterms:created>
  <dcterms:modified xsi:type="dcterms:W3CDTF">2018-10-15T11:39:00Z</dcterms:modified>
</cp:coreProperties>
</file>