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6D" w:rsidRDefault="00C9756D" w:rsidP="00C9756D">
      <w:pPr>
        <w:spacing w:after="320"/>
        <w:rPr>
          <w:b/>
          <w:sz w:val="40"/>
        </w:rPr>
      </w:pPr>
      <w:r w:rsidRPr="00C9756D">
        <w:rPr>
          <w:b/>
          <w:sz w:val="40"/>
        </w:rPr>
        <w:t>Билет №89 к экзамену по дисциплине «Инвестиционный менеджмент в сфере инфокоммуникаций»</w:t>
      </w:r>
    </w:p>
    <w:p w:rsidR="00C9756D" w:rsidRDefault="00C9756D" w:rsidP="00C9756D">
      <w:pPr>
        <w:spacing w:after="120"/>
        <w:rPr>
          <w:sz w:val="28"/>
        </w:rPr>
      </w:pPr>
    </w:p>
    <w:p w:rsidR="00C9756D" w:rsidRDefault="00C9756D" w:rsidP="00C9756D">
      <w:pPr>
        <w:spacing w:after="120"/>
        <w:rPr>
          <w:sz w:val="28"/>
        </w:rPr>
      </w:pPr>
    </w:p>
    <w:p w:rsidR="00C9756D" w:rsidRDefault="00C9756D" w:rsidP="00C9756D">
      <w:pPr>
        <w:spacing w:after="120"/>
        <w:rPr>
          <w:sz w:val="28"/>
        </w:rPr>
      </w:pPr>
      <w:r>
        <w:rPr>
          <w:sz w:val="28"/>
        </w:rPr>
        <w:tab/>
        <w:t>2. Увеличение удельного веса сбережений в общем объеме доходов АТС:</w:t>
      </w:r>
    </w:p>
    <w:p w:rsidR="00C9756D" w:rsidRDefault="00C9756D" w:rsidP="00C9756D">
      <w:pPr>
        <w:spacing w:after="120"/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не влияет на объем инвестиций;</w:t>
      </w:r>
    </w:p>
    <w:p w:rsidR="00C9756D" w:rsidRDefault="00C9756D" w:rsidP="00C9756D">
      <w:pPr>
        <w:spacing w:after="120"/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>приводит к росту объема инвестиций;</w:t>
      </w:r>
    </w:p>
    <w:p w:rsidR="00C9756D" w:rsidRDefault="00C9756D" w:rsidP="00C9756D">
      <w:pPr>
        <w:spacing w:after="120"/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>приводит к снижению объема инвестиций.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4. Отношение суммарного денежного потока от операционной деятельности к абсолютной величине суммарного денежного потока от инвестиционной деятельности: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Рентабельность инвестиций;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>Доходность дисконтированных инвестиций;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>Поток реальных денег;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D.</w:t>
      </w:r>
      <w:r>
        <w:rPr>
          <w:sz w:val="28"/>
        </w:rPr>
        <w:tab/>
        <w:t>стоимость денег через определенное время.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8. Разность между притоком и оттоком денежных средств в каждом периоде общего времени осуществления проекта: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Рентабельность инвестиций;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>Доходность дисконтированных инвестиций;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>Поток реальных денег;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D.</w:t>
      </w:r>
      <w:r>
        <w:rPr>
          <w:sz w:val="28"/>
        </w:rPr>
        <w:tab/>
        <w:t>стоимость денег через определенное время.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9. Инвестиционный риск в инфокоммуникациях: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риск, связанный с вложением средств в реальные инвестиционные проекты;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>вероятность возникновения непредвиденных финансовых расходов в ситуации неопределенности условий инвестиционной деятельности;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>снижение прибыли, доходов, потери капитала и др .;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D.</w:t>
      </w:r>
      <w:r>
        <w:rPr>
          <w:sz w:val="28"/>
        </w:rPr>
        <w:tab/>
        <w:t>вероятность снижения инвестиционной активности.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11. Ликвидность инвестиций в инфокоммуникациях это: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способность инвестора вовремя погашать долги;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>потенциальная способность инвестиций в короткое время и без существенных финансовых потерь трансформироваться в денежные средства;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>способность инвестиций в реинвестирования;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D.</w:t>
      </w:r>
      <w:r>
        <w:rPr>
          <w:sz w:val="28"/>
        </w:rPr>
        <w:tab/>
        <w:t>реальная способность инвестиций в короткое время и без существенных финансовых потерь трансформироваться в денежные средства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14. Наиболее надежными инвестиционными инструментами в инфокоммуникациях являются: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простые акции;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>привилегированные акции;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>государственные облигации;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D.</w:t>
      </w:r>
      <w:r>
        <w:rPr>
          <w:sz w:val="28"/>
        </w:rPr>
        <w:tab/>
        <w:t>корпоративные облигации;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E.</w:t>
      </w:r>
      <w:r>
        <w:rPr>
          <w:sz w:val="28"/>
        </w:rPr>
        <w:tab/>
        <w:t>сберегательные сертификаты;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F.</w:t>
      </w:r>
      <w:r>
        <w:rPr>
          <w:sz w:val="28"/>
        </w:rPr>
        <w:tab/>
        <w:t>инвестиционные сертификаты.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16. Уровень перспективности развития отрасли связанной с инфокоммуникациями оценивается на основе следующих основных показателей: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значимость отрасли в экономике страны;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>устойчивость отрасли к экономическому спаду;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>социальная значимость отрасли;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D.</w:t>
      </w:r>
      <w:r>
        <w:rPr>
          <w:sz w:val="28"/>
        </w:rPr>
        <w:tab/>
        <w:t>обеспеченность развития отрасли собственными финансовыми ресурсами;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E.</w:t>
      </w:r>
      <w:r>
        <w:rPr>
          <w:sz w:val="28"/>
        </w:rPr>
        <w:tab/>
        <w:t>все ответы верны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19. Объектом управления инвестиционного менеджмента выступают: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 xml:space="preserve"> инвестиции предприятия и его инвестиционная деятельность;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 xml:space="preserve"> инвестиционная деятельность частных инвесторов;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 xml:space="preserve"> организационная структура отдельных предприятий;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D.</w:t>
      </w:r>
      <w:r>
        <w:rPr>
          <w:sz w:val="28"/>
        </w:rPr>
        <w:tab/>
        <w:t xml:space="preserve"> инвестиционная деятельность иностранных инвесторов.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20. Точка безубыточности в инвестиционном проектировании означает: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 xml:space="preserve"> параметр, характеризующий порог рентабельности;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 xml:space="preserve"> показывает, при каком объеме продаж продукта будет достигнута самоокупаемость хозяйственной деятельности объекта инвестирования на стадии его эксплуатации;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>вхарактеризует уровень текущих затрат к объему продаж;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D.</w:t>
      </w:r>
      <w:r>
        <w:rPr>
          <w:sz w:val="28"/>
        </w:rPr>
        <w:tab/>
        <w:t xml:space="preserve"> показывает уровень чистого дохода.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22. Акции по характеру обязанностей эмитенту в инфокоммуникациях классифицируются: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 xml:space="preserve"> именные, на предъявителя;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 xml:space="preserve"> срочные, бессрочные;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 xml:space="preserve"> простые, привилегированные;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D.</w:t>
      </w:r>
      <w:r>
        <w:rPr>
          <w:sz w:val="28"/>
        </w:rPr>
        <w:tab/>
        <w:t xml:space="preserve"> процентные, беспроцентные;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E.</w:t>
      </w:r>
      <w:r>
        <w:rPr>
          <w:sz w:val="28"/>
        </w:rPr>
        <w:tab/>
        <w:t xml:space="preserve"> украинских и зарубежных эмитентов.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24. Облигации по особенностям регистрации и обращения классифицируются: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 xml:space="preserve"> государственных и негосударственных компаний;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 xml:space="preserve"> именные, на предъявителя;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 xml:space="preserve"> процентные, целевые;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D.</w:t>
      </w:r>
      <w:r>
        <w:rPr>
          <w:sz w:val="28"/>
        </w:rPr>
        <w:tab/>
        <w:t xml:space="preserve"> краткосрочные, срочные, долгосрочные;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E.</w:t>
      </w:r>
      <w:r>
        <w:rPr>
          <w:sz w:val="28"/>
        </w:rPr>
        <w:tab/>
        <w:t xml:space="preserve"> срочные; бессрочные.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31. Что не входит в основные задачи государственной инновационной политики в сфере инфокоммуникаций: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 xml:space="preserve"> Стимулирование высокотехнологичных (наукоемких) отраслей;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 xml:space="preserve"> Стимулирование развития малого и среднего бизнеса;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 xml:space="preserve"> Содействие техническому переоснащению традиционных отраслей;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D.</w:t>
      </w:r>
      <w:r>
        <w:rPr>
          <w:sz w:val="28"/>
        </w:rPr>
        <w:tab/>
        <w:t xml:space="preserve"> Свертывание нерентабельных производств.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35. Правовое регулирование инновационного процесса путем определения статуса субъектов «объектов инновационной деятельности относится к элементам права: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 xml:space="preserve"> Прямого;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 xml:space="preserve"> Комбинированного;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 xml:space="preserve"> Побочного;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D.</w:t>
      </w:r>
      <w:r>
        <w:rPr>
          <w:sz w:val="28"/>
        </w:rPr>
        <w:tab/>
        <w:t xml:space="preserve"> Прямого и косвенного.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38. Какая из названных организаций (программ) не имеет целью содействие инвестиционной активности: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ЮНЕСКО;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 xml:space="preserve"> ТЕМПУС;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 xml:space="preserve"> ООН;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D.</w:t>
      </w:r>
      <w:r>
        <w:rPr>
          <w:sz w:val="28"/>
        </w:rPr>
        <w:tab/>
        <w:t xml:space="preserve"> ТАСИС.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40. Оценка научного и технического уровня проекта, возможностей его реализации и уровня эффективности в инфокоммуникациях - это: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 xml:space="preserve"> Этапы обоснования нововведений;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 xml:space="preserve"> Элементы процедуры экспертизы нововведений;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 xml:space="preserve"> Цель экспертизы инновационного проекта;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D.</w:t>
      </w:r>
      <w:r>
        <w:rPr>
          <w:sz w:val="28"/>
        </w:rPr>
        <w:tab/>
        <w:t xml:space="preserve"> Функция экспертизы инновационного проекта.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43. На каком уровне экспертизы инновационных проектов проводят определение индивидуального рейтинга проектов: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 xml:space="preserve"> Первом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 xml:space="preserve"> Втором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 xml:space="preserve"> Третье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D.</w:t>
      </w:r>
      <w:r>
        <w:rPr>
          <w:sz w:val="28"/>
        </w:rPr>
        <w:tab/>
        <w:t xml:space="preserve"> Четвертом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46. Разница между суммой ежегодных доходов от реализации инновационного проекта и затратами на него, приведенными к одному периоду с помощью дисконтирования - это: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Срок окупаемости проекта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 xml:space="preserve"> Внутренняя норма доходности проекта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 xml:space="preserve"> Чистая приведенная стоимость проекта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D.</w:t>
      </w:r>
      <w:r>
        <w:rPr>
          <w:sz w:val="28"/>
        </w:rPr>
        <w:tab/>
        <w:t xml:space="preserve"> Чистый приведенный доход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48. Что понимается под менеджментом?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Управление любыми социальными системами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>Управление в пределах общественно-политических организаций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 xml:space="preserve"> Управление в организациях, являющихся субъектами экономической деятельности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50. Что понимается под организацией в курсе менеджмента?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Самостоятельно хозяйствующий субъект, основной целью которого является получение прибыли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>Юридическое лицо, имеет печать и счет в банке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>Группа людей (два и более человек), которые объединены общей целью, деятельность которой координируется для достижения этой цели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51.Внутренняя среда организации - это: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кадры, структура, миссии, технологии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>Люди, цели, задачи, структура, технологии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>Разделение труда, необходимость и наличие управления, ресурсы, технология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54. Задания делегируются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должности, а не работнику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>работнику и должности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>Не делегируются ни должности, ни работнику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55. Под организационной структурой управления понимают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структурно-логическую схему организации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>состав, взаимосвязь и соподчинение функциональных подразделений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>состав, взаимосвязь и соподчинение единиц аппарата управления.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57. Если работник получает распоряжение только от одного начальника и только перед ним отчитывается за выполнение этих распоряжений, то это принцип: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единоначалия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>децентрализации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>коллегиальности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D.</w:t>
      </w:r>
      <w:r>
        <w:rPr>
          <w:sz w:val="28"/>
        </w:rPr>
        <w:tab/>
        <w:t>демократии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58. Планирование - это: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разработка модели (описания) будущего состояния экономической системы (региона, отрасли, организации) и путей его достижения.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>процедура, которая описывает средства достижения поставленных целей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>разработка способов и средств достижения планов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D.</w:t>
      </w:r>
      <w:r>
        <w:rPr>
          <w:sz w:val="28"/>
        </w:rPr>
        <w:tab/>
        <w:t>Разработка способов достижения планов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60 .В инвестиционном менеджменте организация - это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один из принципов управления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>процесс делегирования полномочий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>процесс создания структуры предприятия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D.</w:t>
      </w:r>
      <w:r>
        <w:rPr>
          <w:sz w:val="28"/>
        </w:rPr>
        <w:tab/>
        <w:t>Главный принцип управления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62.</w:t>
      </w:r>
      <w:r>
        <w:rPr>
          <w:sz w:val="28"/>
        </w:rPr>
        <w:tab/>
        <w:t>Капиталообразующие инвестиции в инфокоммуникациях включают следующие элементы: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инвестиции в основной капитал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>затраты на капитальный ремонт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>инвестиции на приобретение земельных участков и объектов природопользования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D.</w:t>
      </w:r>
      <w:r>
        <w:rPr>
          <w:sz w:val="28"/>
        </w:rPr>
        <w:tab/>
        <w:t>инвестиции в нематериальные активы (патенты, лицензии, программные продукты, научно-исследовательские и опытно-конструкторские разработки и т. д.)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E.</w:t>
      </w:r>
      <w:r>
        <w:rPr>
          <w:sz w:val="28"/>
        </w:rPr>
        <w:tab/>
        <w:t>все ответы верны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64.</w:t>
      </w:r>
      <w:r>
        <w:rPr>
          <w:sz w:val="28"/>
        </w:rPr>
        <w:tab/>
        <w:t>На каком уровне важнейшими функциями инвестиций в инфокоммуникациях  является осуществление политики ускорения научно-технического прогресса, улучшение каче­ства и обеспечение конкурентоспособности отечественной продукции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Микроуровне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>Макроуровне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>Мезоуровне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D.</w:t>
      </w:r>
      <w:r>
        <w:rPr>
          <w:sz w:val="28"/>
        </w:rPr>
        <w:tab/>
        <w:t>Мегауровне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E.</w:t>
      </w:r>
      <w:r>
        <w:rPr>
          <w:sz w:val="28"/>
        </w:rPr>
        <w:tab/>
        <w:t>Все ответы верны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66.</w:t>
      </w:r>
      <w:r>
        <w:rPr>
          <w:sz w:val="28"/>
        </w:rPr>
        <w:tab/>
        <w:t>На каком уровне важнейшими функциями инвестиций в инфокоммуникациях  является осуществление политики расширения производства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Микроуровне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>Макроуровне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>Мезоуровне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D.</w:t>
      </w:r>
      <w:r>
        <w:rPr>
          <w:sz w:val="28"/>
        </w:rPr>
        <w:tab/>
        <w:t>Мегауровне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E.</w:t>
      </w:r>
      <w:r>
        <w:rPr>
          <w:sz w:val="28"/>
        </w:rPr>
        <w:tab/>
        <w:t>Все ответы верны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69.</w:t>
      </w:r>
      <w:r>
        <w:rPr>
          <w:sz w:val="28"/>
        </w:rPr>
        <w:tab/>
        <w:t xml:space="preserve">Признаками инвестиций являются: 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 xml:space="preserve">Осуществление вложений инвесторами, которые имеют собственные цели; 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 xml:space="preserve">Способность инвестиций приносить доход; 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 xml:space="preserve">Целенаправленный характер вложения капитала в объекты и инструменты инвестирования; 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D.</w:t>
      </w:r>
      <w:r>
        <w:rPr>
          <w:sz w:val="28"/>
        </w:rPr>
        <w:tab/>
        <w:t>Определенный срок вложения средств;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E.</w:t>
      </w:r>
      <w:r>
        <w:rPr>
          <w:sz w:val="28"/>
        </w:rPr>
        <w:tab/>
        <w:t>Все ответы верны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70.</w:t>
      </w:r>
      <w:r>
        <w:rPr>
          <w:sz w:val="28"/>
        </w:rPr>
        <w:tab/>
        <w:t xml:space="preserve"> По объекту регулирования инвестиции делят на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Прямые, портфельные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>Реальные, финансовые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>Частные государственные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D.</w:t>
      </w:r>
      <w:r>
        <w:rPr>
          <w:sz w:val="28"/>
        </w:rPr>
        <w:tab/>
        <w:t>Краткосрочные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72.</w:t>
      </w:r>
      <w:r>
        <w:rPr>
          <w:sz w:val="28"/>
        </w:rPr>
        <w:tab/>
        <w:t xml:space="preserve"> К методическим принципам оценки эффективности системы управления инвестиционными проектами в инфокоммуникациях относят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Моделирование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>Интерактивный режим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>Специфичность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D.</w:t>
      </w:r>
      <w:r>
        <w:rPr>
          <w:sz w:val="28"/>
        </w:rPr>
        <w:tab/>
        <w:t>Объективность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E.</w:t>
      </w:r>
      <w:r>
        <w:rPr>
          <w:sz w:val="28"/>
        </w:rPr>
        <w:tab/>
        <w:t>Критичность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74.</w:t>
      </w:r>
      <w:r>
        <w:rPr>
          <w:sz w:val="28"/>
        </w:rPr>
        <w:tab/>
        <w:t>К методологическим принципам оценки эффективности системы управления инвестиционными проектами в инфокоммуникациях относят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Моделирование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>Интерактивный режим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>Специфичность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D.</w:t>
      </w:r>
      <w:r>
        <w:rPr>
          <w:sz w:val="28"/>
        </w:rPr>
        <w:tab/>
        <w:t>Неполнота информации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E.</w:t>
      </w:r>
      <w:r>
        <w:rPr>
          <w:sz w:val="28"/>
        </w:rPr>
        <w:tab/>
        <w:t>Критичность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76.</w:t>
      </w:r>
      <w:r>
        <w:rPr>
          <w:sz w:val="28"/>
        </w:rPr>
        <w:tab/>
        <w:t>Задачи инвестиционного менеджмента состоят в обеспечении: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высоких темпов экономического развития фирмы (предприятия) за счет эффективной инвестиционной деятельности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>максимизации доходов (прибыли от инвестиционной деятельности)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>минимизации инвестиционных рисков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D.</w:t>
      </w:r>
      <w:r>
        <w:rPr>
          <w:sz w:val="28"/>
        </w:rPr>
        <w:tab/>
        <w:t>финансовой устойчивости и платежеспособности фирмы в процессе осуществления инвестиционной деятельности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E.</w:t>
      </w:r>
      <w:r>
        <w:rPr>
          <w:sz w:val="28"/>
        </w:rPr>
        <w:tab/>
        <w:t>все ответы верны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79.</w:t>
      </w:r>
      <w:r>
        <w:rPr>
          <w:sz w:val="28"/>
        </w:rPr>
        <w:tab/>
        <w:t>На объемы инвестирования в инфокоммуникациях влияют факторы: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распределение получаемого дохода на накопление и потребление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>ожидаемая норма чистой прибыли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>ставка ссудного процента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D.</w:t>
      </w:r>
      <w:r>
        <w:rPr>
          <w:sz w:val="28"/>
        </w:rPr>
        <w:tab/>
        <w:t>предполагаемый темп инфляции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E.</w:t>
      </w:r>
      <w:r>
        <w:rPr>
          <w:sz w:val="28"/>
        </w:rPr>
        <w:tab/>
        <w:t>все ответы верны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80.</w:t>
      </w:r>
      <w:r>
        <w:rPr>
          <w:sz w:val="28"/>
        </w:rPr>
        <w:tab/>
        <w:t>При разработке инвестиционной политики в инфокоммуникациях учитывают фактор: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 xml:space="preserve">финансовое состояние 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>технический уровень производства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>возможность получения оборудования по лизингу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D.</w:t>
      </w:r>
      <w:r>
        <w:rPr>
          <w:sz w:val="28"/>
        </w:rPr>
        <w:tab/>
        <w:t>наличие собственных средств, возможности привлечения недорогих кредитов и займов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E.</w:t>
      </w:r>
      <w:r>
        <w:rPr>
          <w:sz w:val="28"/>
        </w:rPr>
        <w:tab/>
        <w:t>все ответы верны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86.</w:t>
      </w:r>
      <w:r>
        <w:rPr>
          <w:sz w:val="28"/>
        </w:rPr>
        <w:tab/>
        <w:t>Недостатки показателя IRR в инвестиционном менеджменте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возможность сравнения инвестиционных проектов между собой, имеющих разный горизонт инвестирования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>отражает абсолютный рост стоимости инвестиционного проекта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>денежные потоки часто имеют систематическую структуру, что облегчает правильный расчет данного показателя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D.</w:t>
      </w:r>
      <w:r>
        <w:rPr>
          <w:sz w:val="28"/>
        </w:rPr>
        <w:tab/>
        <w:t>возможность сравнения инвестиционных проектов между собой, имеющих разный горизонт инвестирования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E.</w:t>
      </w:r>
      <w:r>
        <w:rPr>
          <w:sz w:val="28"/>
        </w:rPr>
        <w:tab/>
        <w:t>денежные потоки часто имеют не систематическую структуру, что затрудняет правильный расчет данного показателя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87.</w:t>
      </w:r>
      <w:r>
        <w:rPr>
          <w:sz w:val="28"/>
        </w:rPr>
        <w:tab/>
        <w:t>Недостатки показателя IRR в инвестиционном менеджменте в сфере инфокоммуникаций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возможность сравнения инвестиционных проектов между собой, имеющих разный горизонт инвестирования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>не отражен абсолютный рост стоимости инвестиционного проекта;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>денежные потоки часто имеют систематическую структуру, что облегчает правильный расчет данного показателя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D.</w:t>
      </w:r>
      <w:r>
        <w:rPr>
          <w:sz w:val="28"/>
        </w:rPr>
        <w:tab/>
        <w:t>возможность сравнения инвестиционных проектов между собой, имеющих разный горизонт инвестирования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E.</w:t>
      </w:r>
      <w:r>
        <w:rPr>
          <w:sz w:val="28"/>
        </w:rPr>
        <w:tab/>
        <w:t>не отражен абсолютный рост стоимости инвестиционного проекта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96. Показатель эффективности инвестиций, показывающий отдачу (доходность) вложенного капитала.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Индекс прибыльности (PI, Profitability index)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 xml:space="preserve">Внутренняя норма прибыли инвестиционного проекта  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>Дисконтированный срок окупаемости (DPP, Discounted Payback Period)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D.</w:t>
      </w:r>
      <w:r>
        <w:rPr>
          <w:sz w:val="28"/>
        </w:rPr>
        <w:tab/>
        <w:t>Чистый дисконтированный доход (NPV, Net Present Value)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99. Оценку различных инвестиционных проектов (или вариантов проекта), их сравнение и выбор наилучшего проводят с использованием критериев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чистый дисконтированный доход (ЧДД)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>индекс доходности (ИД). Синоним: индекс прибыльности (англ. profitabilityindex,PI)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>внутренняя норма доходности (ВНД). Синонимы: внутренняя норма прибыли, рентабельности, возврата инвестиций (англ.internalrateofreturn,IRR)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D.</w:t>
      </w:r>
      <w:r>
        <w:rPr>
          <w:sz w:val="28"/>
        </w:rPr>
        <w:tab/>
        <w:t>срок окупаемости (t0K)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E.</w:t>
      </w:r>
      <w:r>
        <w:rPr>
          <w:sz w:val="28"/>
        </w:rPr>
        <w:tab/>
        <w:t>ЧДД, ИД, ВНД, IRR</w:t>
      </w: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</w:p>
    <w:p w:rsidR="00C9756D" w:rsidRDefault="00C9756D" w:rsidP="00C9756D">
      <w:pPr>
        <w:rPr>
          <w:sz w:val="28"/>
        </w:rPr>
      </w:pPr>
      <w:r>
        <w:rPr>
          <w:sz w:val="28"/>
        </w:rPr>
        <w:t>100. Сумма дисконтированных годовых бюджетных эффектов за весь срок реализации инвестиционного проекта или как превышение интегральных доходов бюджета над интегральными бюджетными расходами.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A.</w:t>
      </w:r>
      <w:r>
        <w:rPr>
          <w:sz w:val="28"/>
        </w:rPr>
        <w:tab/>
        <w:t>Интегральный экономический эффект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B.</w:t>
      </w:r>
      <w:r>
        <w:rPr>
          <w:sz w:val="28"/>
        </w:rPr>
        <w:tab/>
        <w:t>Интегральный бюджетный эффект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C.</w:t>
      </w:r>
      <w:r>
        <w:rPr>
          <w:sz w:val="28"/>
        </w:rPr>
        <w:tab/>
        <w:t>Интегральный социальный эффект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D.</w:t>
      </w:r>
      <w:r>
        <w:rPr>
          <w:sz w:val="28"/>
        </w:rPr>
        <w:tab/>
        <w:t xml:space="preserve">Интегральный </w:t>
      </w:r>
    </w:p>
    <w:p w:rsidR="00C9756D" w:rsidRDefault="00C9756D" w:rsidP="00C9756D">
      <w:pPr>
        <w:rPr>
          <w:sz w:val="28"/>
        </w:rPr>
      </w:pPr>
      <w:r>
        <w:rPr>
          <w:sz w:val="28"/>
        </w:rPr>
        <w:t>E.</w:t>
      </w:r>
      <w:r>
        <w:rPr>
          <w:sz w:val="28"/>
        </w:rPr>
        <w:tab/>
        <w:t>социально-экономический эффект</w:t>
      </w:r>
    </w:p>
    <w:p w:rsidR="00C9756D" w:rsidRDefault="00C9756D" w:rsidP="00C9756D">
      <w:pPr>
        <w:rPr>
          <w:sz w:val="28"/>
        </w:rPr>
      </w:pPr>
    </w:p>
    <w:p w:rsidR="008C2EF8" w:rsidRPr="00C9756D" w:rsidRDefault="008C2EF8" w:rsidP="00C9756D">
      <w:pPr>
        <w:rPr>
          <w:sz w:val="28"/>
        </w:rPr>
      </w:pPr>
    </w:p>
    <w:sectPr w:rsidR="008C2EF8" w:rsidRPr="00C9756D" w:rsidSect="008C2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756D"/>
    <w:rsid w:val="008C2EF8"/>
    <w:rsid w:val="00C97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1733</Words>
  <Characters>9881</Characters>
  <Application>Microsoft Office Word</Application>
  <DocSecurity>0</DocSecurity>
  <Lines>82</Lines>
  <Paragraphs>23</Paragraphs>
  <ScaleCrop>false</ScaleCrop>
  <Company>Microsoft</Company>
  <LinksUpToDate>false</LinksUpToDate>
  <CharactersWithSpaces>11591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2017-04-11T09:30:00Z</dcterms:created>
  <dcterms:modified xsi:type="dcterms:W3CDTF">2017-04-11T09:30:00Z</dcterms:modified>
</cp:coreProperties>
</file>