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F7" w:rsidRDefault="003675F7" w:rsidP="003675F7">
      <w:pPr>
        <w:spacing w:after="320"/>
        <w:rPr>
          <w:b/>
          <w:sz w:val="40"/>
        </w:rPr>
      </w:pPr>
      <w:r w:rsidRPr="003675F7">
        <w:rPr>
          <w:b/>
          <w:sz w:val="40"/>
        </w:rPr>
        <w:t>Билет №10 к экзамену по дисциплине "Финансы"</w:t>
      </w:r>
    </w:p>
    <w:p w:rsidR="003675F7" w:rsidRDefault="003675F7" w:rsidP="003675F7">
      <w:pPr>
        <w:spacing w:after="120"/>
        <w:rPr>
          <w:sz w:val="28"/>
        </w:rPr>
      </w:pP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2) Отметьте правильные ответы. </w:t>
      </w: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Классификация финансовых отношений по уровням управления: </w:t>
      </w: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а) внутриотраслевые; </w:t>
      </w: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б) федеральные; </w:t>
      </w: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в) субфедеральные; </w:t>
      </w: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г) территориальные; </w:t>
      </w: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д) внутрихозяйственные; </w:t>
      </w:r>
    </w:p>
    <w:p w:rsidR="003675F7" w:rsidRDefault="003675F7" w:rsidP="003675F7">
      <w:pPr>
        <w:spacing w:after="120"/>
        <w:rPr>
          <w:sz w:val="28"/>
        </w:rPr>
      </w:pPr>
      <w:r>
        <w:rPr>
          <w:sz w:val="28"/>
        </w:rPr>
        <w:t xml:space="preserve">е) местные.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4) Отметьте правильные ответы.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 процессе распределения национального дохода образуются фонды: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потребления;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возмещения;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накопления.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5) Отметьте правильные ответы.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Объективная необходимость перераспределения национального дохода вызвана необходимостью: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содержания непроизводственной сферы;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     б) обеспечения социального развития общества;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     в) осуществления структурной перестройки народного хозяйства;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     г) возмещения израсходованных средств производства;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распределения трудовых ресурсов.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6) Дополните.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… … означает воссоздание израсходованных факторов производства (природных ресурсов, рабочей силы, средств производства, капитала).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>7) Отметьте правильные ответы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Воспроизводство может быть: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простым;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неизменным;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расширенным;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государственным.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15) Отметьте правильные ответы Методы управления финансами: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финансовое планирование;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бюджетная система;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инвестирование;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банковская система;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налогообложение; е финансовый контроль.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16) Отметьте правильные ответы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Виды обеспечения финансового механизма: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правовое;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информационное;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материальное;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нормативное;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гражданское.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20) Отметьте правильные ответы.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Признаки юридического лица: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имеет в собственности, хозяйственном ведении или оперативном управлении обособленное имущество;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имеет учредительный договор;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отвечает по своим обязательствам обособленным имуществом;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имеет самостоятельный баланс или смету;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от своего имени приобретает и осуществляет имущественные и личные неимущественные права;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е) имеет устав предприятия;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ж) несёт обязанности;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>з) может являться истцом и ответчиком в суде.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22) Отметьте правильные ответы. К коммерческим организациям относятся: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хозяйственные товарищества и общества;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потребительские кооперативы;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фонды;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производственные кооперативы;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общественные и религиозные организации (объединения);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ж) государственные и муниципальные унитарные предприятия;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з) объединения юридических лиц.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27) Отметьте правильный ответ.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Добавочный капитал - это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прирост собственного капитала за счет эмиссионного дохода,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безвозмездного получения ценностей, переоценки имущества;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денежный фонд предприятия, который создается в соответствии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с законодательством РФ и учредительными документами для покрытия непредвиденных убытков и потерь;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стартовый капитал, формируемый при создании предприятия за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счет средств учредителей.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>28) Отметьте правильные ответы.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>Привлеченный капитал состоит из: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кредитов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амортизации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займов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прибыли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32) Отметьте правильный ответ.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Страховой риск - это: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система отношений по защите имущественных интересов физических и юридических лиц;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денежная плата страхователя с единицы страховой суммы или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объекта страхования;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конкретное явление или совокупность явлений, определяющие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потенциальную возможность причинения ущерба объекту страхования.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37) Установите соответствие: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>I.</w:t>
      </w:r>
      <w:r>
        <w:rPr>
          <w:sz w:val="28"/>
        </w:rPr>
        <w:tab/>
        <w:t xml:space="preserve">Страхователи     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юридические лица и дееспособные физические лица, заключившие договоры страхования либо являющиеся таковыми в силу закона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>II.</w:t>
      </w:r>
      <w:r>
        <w:rPr>
          <w:sz w:val="28"/>
        </w:rPr>
        <w:tab/>
        <w:t xml:space="preserve">Страховщики     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юридические лица любой организационно - правовой формы, созданные для осуществления страховой деятельности, получившие для этого лицензию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39) Дополните.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>Денежная плата страхователя с единицы страховой суммы или объекта страхования, либо процентная ставка от совокупной страховой суммы - … …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>42) Отметьте правильный ответ.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Консолидированный бюджет - это: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состояние активов и пассивов организации на определенный момент времени;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форма образования и расходования фонда денежных средств,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предназначенных для финансового обеспечения задач и функций государства и местного самоуправления;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свод бюджетов всех уровней бюджетной системы РФ на соответствующей территории.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46) Отметьте правильные ответы.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Формы оказания прямой финансовой поддержки бюджетами вышестоящего уровня нижестоящим: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дотации;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налоговые вычеты;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субвенции;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субсидии;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бюджетный контроль;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е) бюджетные кредиты.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50) Отметьте правильные ответы.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Методы финансового воздействия на развитие экономики: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бюджетирование;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самофинансирование;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кредитование;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страхование;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государственное финансирование.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54) Отметьте правильные ответы.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>Финансовые инструменты повышения жизненного уровня людей: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социальное обеспечение;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доходы граждан;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кредитование;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общественные фонды потребления;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страхование.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58) Дополните.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… … - система мер социальной защиты малоимущих граждан, осуществляемая за счет бюджетных средств. 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69) Отметьте правильные ответы.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>Трехуровневую финансовую систему имеют государства: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а) Япония;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б) Германия;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в) Франция;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г) Италия;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д) Великобритания; </w:t>
      </w:r>
    </w:p>
    <w:p w:rsidR="003675F7" w:rsidRDefault="003675F7" w:rsidP="003675F7">
      <w:pPr>
        <w:rPr>
          <w:sz w:val="28"/>
        </w:rPr>
      </w:pPr>
      <w:r>
        <w:rPr>
          <w:sz w:val="28"/>
        </w:rPr>
        <w:t xml:space="preserve">е) США. </w:t>
      </w:r>
    </w:p>
    <w:p w:rsidR="003675F7" w:rsidRDefault="003675F7" w:rsidP="003675F7">
      <w:pPr>
        <w:rPr>
          <w:sz w:val="28"/>
        </w:rPr>
      </w:pPr>
    </w:p>
    <w:p w:rsidR="003675F7" w:rsidRDefault="003675F7" w:rsidP="003675F7">
      <w:pPr>
        <w:rPr>
          <w:sz w:val="28"/>
        </w:rPr>
      </w:pPr>
    </w:p>
    <w:p w:rsidR="00AE5802" w:rsidRPr="003675F7" w:rsidRDefault="00AE5802" w:rsidP="003675F7">
      <w:pPr>
        <w:rPr>
          <w:sz w:val="28"/>
        </w:rPr>
      </w:pPr>
    </w:p>
    <w:sectPr w:rsidR="00AE5802" w:rsidRPr="003675F7" w:rsidSect="00AE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5F7"/>
    <w:rsid w:val="003675F7"/>
    <w:rsid w:val="00A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4235</Characters>
  <Application>Microsoft Office Word</Application>
  <DocSecurity>0</DocSecurity>
  <Lines>35</Lines>
  <Paragraphs>9</Paragraphs>
  <ScaleCrop>false</ScaleCrop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2017-05-29T08:21:00Z</dcterms:created>
  <dcterms:modified xsi:type="dcterms:W3CDTF">2017-05-29T08:21:00Z</dcterms:modified>
</cp:coreProperties>
</file>