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Е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=50 В; J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5</w:t>
      </w:r>
      <w:r w:rsidDel="00000000" w:rsidR="00000000" w:rsidRPr="00000000">
        <w:rPr>
          <w:sz w:val="28"/>
          <w:szCs w:val="28"/>
          <w:rtl w:val="0"/>
        </w:rPr>
        <w:t xml:space="preserve">=3 A; R1=24 Ом; R2=30 Ом; R3=20 Ом; R4=50 Ом;</w:t>
      </w:r>
    </w:p>
    <w:p w:rsidR="00000000" w:rsidDel="00000000" w:rsidP="00000000" w:rsidRDefault="00000000" w:rsidRPr="00000000" w14:paraId="00000002">
      <w:pPr>
        <w:ind w:left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ВАХ диода представлена таблицей:</w:t>
      </w:r>
    </w:p>
    <w:p w:rsidR="00000000" w:rsidDel="00000000" w:rsidP="00000000" w:rsidRDefault="00000000" w:rsidRPr="00000000" w14:paraId="00000003">
      <w:pPr>
        <w:ind w:left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</w:t>
        <w:tab/>
        <w:t xml:space="preserve">0</w:t>
        <w:tab/>
        <w:t xml:space="preserve">20</w:t>
        <w:tab/>
        <w:t xml:space="preserve">40</w:t>
        <w:tab/>
        <w:t xml:space="preserve">60</w:t>
        <w:tab/>
        <w:t xml:space="preserve">90</w:t>
        <w:tab/>
        <w:t xml:space="preserve">В</w:t>
      </w:r>
    </w:p>
    <w:p w:rsidR="00000000" w:rsidDel="00000000" w:rsidP="00000000" w:rsidRDefault="00000000" w:rsidRPr="00000000" w14:paraId="00000004">
      <w:pPr>
        <w:ind w:left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</w:t>
        <w:tab/>
        <w:t xml:space="preserve">0</w:t>
        <w:tab/>
        <w:t xml:space="preserve">0.52</w:t>
        <w:tab/>
        <w:t xml:space="preserve">0.7</w:t>
        <w:tab/>
        <w:t xml:space="preserve">1.25</w:t>
        <w:tab/>
        <w:t xml:space="preserve">2.5</w:t>
        <w:tab/>
        <w:t xml:space="preserve">А</w:t>
      </w:r>
    </w:p>
    <w:p w:rsidR="00000000" w:rsidDel="00000000" w:rsidP="00000000" w:rsidRDefault="00000000" w:rsidRPr="00000000" w14:paraId="00000005">
      <w:pPr>
        <w:ind w:left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Определить U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Д1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pict>
          <v:shape id="_x0000_s1027" style="position:absolute;left:0;text-align:left;margin-left:21.0pt;margin-top:16.1pt;width:324pt;height:163.5pt;z-index:251660288" o:allowincell="f" type="#_x0000_t75">
            <v:imagedata r:id="rId1" o:title=""/>
            <w10:wrap type="topAndBottom"/>
          </v:shape>
          <o:OLEObject DrawAspect="Content" r:id="rId2" ObjectID="_1601179410" ProgID="PBrush" ShapeID="_x0000_s1027" Type="Embed"/>
        </w:pic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Б</w:t>
      </w:r>
      <w:r w:rsidDel="00000000" w:rsidR="00000000" w:rsidRPr="00000000">
        <w:rPr>
          <w:sz w:val="28"/>
          <w:szCs w:val="28"/>
          <w:rtl w:val="0"/>
        </w:rPr>
        <w:t xml:space="preserve">=2 К; R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Н</w:t>
      </w:r>
      <w:r w:rsidDel="00000000" w:rsidR="00000000" w:rsidRPr="00000000">
        <w:rPr>
          <w:sz w:val="28"/>
          <w:szCs w:val="28"/>
          <w:rtl w:val="0"/>
        </w:rPr>
        <w:t xml:space="preserve">=500 ; U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ВХ</w:t>
      </w:r>
      <w:r w:rsidDel="00000000" w:rsidR="00000000" w:rsidRPr="00000000">
        <w:rPr>
          <w:sz w:val="28"/>
          <w:szCs w:val="28"/>
          <w:rtl w:val="0"/>
        </w:rPr>
        <w:t xml:space="preserve">=2 В; I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КО</w:t>
      </w:r>
      <w:r w:rsidDel="00000000" w:rsidR="00000000" w:rsidRPr="00000000">
        <w:rPr>
          <w:sz w:val="28"/>
          <w:szCs w:val="28"/>
          <w:rtl w:val="0"/>
        </w:rPr>
        <w:t xml:space="preserve">=10 мкА; 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β</w:t>
      </w:r>
      <w:r w:rsidDel="00000000" w:rsidR="00000000" w:rsidRPr="00000000">
        <w:rPr>
          <w:sz w:val="28"/>
          <w:szCs w:val="28"/>
          <w:rtl w:val="0"/>
        </w:rPr>
        <w:t xml:space="preserve">=50.</w:t>
      </w:r>
    </w:p>
    <w:p w:rsidR="00000000" w:rsidDel="00000000" w:rsidP="00000000" w:rsidRDefault="00000000" w:rsidRPr="00000000" w14:paraId="00000008">
      <w:pPr>
        <w:ind w:left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Определить: U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ВЫХ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8" style="position:absolute;margin-left:0.0pt;margin-top:0.0pt;width:314.25pt;height:176.25pt;z-index:251661312" o:allowincell="f" type="#_x0000_t75">
            <v:imagedata r:id="rId3" o:title=""/>
            <w10:wrap type="topAndBottom"/>
          </v:shape>
          <o:OLEObject DrawAspect="Content" r:id="rId4" ObjectID="_1601179411" ProgID="PBrush" ShapeID="_x0000_s1028" Type="Embed"/>
        </w:pict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709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a" w:default="1">
    <w:name w:val="Normal"/>
    <w:qFormat w:val="1"/>
    <w:rsid w:val="009B2C00"/>
    <w:pPr>
      <w:jc w:val="left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0F68E0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 w:val="1"/>
    <w:rsid w:val="009B2C00"/>
    <w:pPr>
      <w:keepNext w:val="1"/>
      <w:outlineLvl w:val="2"/>
    </w:pPr>
    <w:rPr>
      <w:sz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30" w:customStyle="1">
    <w:name w:val="Заголовок 3 Знак"/>
    <w:basedOn w:val="a0"/>
    <w:link w:val="3"/>
    <w:rsid w:val="009B2C00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 w:val="1"/>
    <w:rsid w:val="009B2C00"/>
    <w:pPr>
      <w:ind w:left="720"/>
      <w:contextualSpacing w:val="1"/>
    </w:pPr>
  </w:style>
  <w:style w:type="paragraph" w:styleId="a4">
    <w:name w:val="Balloon Text"/>
    <w:basedOn w:val="a"/>
    <w:link w:val="a5"/>
    <w:uiPriority w:val="99"/>
    <w:semiHidden w:val="1"/>
    <w:unhideWhenUsed w:val="1"/>
    <w:rsid w:val="004D0EE4"/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4D0EE4"/>
    <w:rPr>
      <w:rFonts w:ascii="Tahoma" w:cs="Tahoma" w:eastAsia="Times New Roman" w:hAnsi="Tahoma"/>
      <w:sz w:val="16"/>
      <w:szCs w:val="16"/>
      <w:lang w:eastAsia="ru-RU"/>
    </w:rPr>
  </w:style>
  <w:style w:type="paragraph" w:styleId="a6">
    <w:name w:val="Title"/>
    <w:basedOn w:val="a"/>
    <w:link w:val="a7"/>
    <w:qFormat w:val="1"/>
    <w:rsid w:val="001D20BB"/>
    <w:pPr>
      <w:jc w:val="center"/>
    </w:pPr>
    <w:rPr>
      <w:sz w:val="28"/>
    </w:rPr>
  </w:style>
  <w:style w:type="character" w:styleId="a7" w:customStyle="1">
    <w:name w:val="Название Знак"/>
    <w:basedOn w:val="a0"/>
    <w:link w:val="a6"/>
    <w:rsid w:val="001D20BB"/>
    <w:rPr>
      <w:rFonts w:ascii="Times New Roman" w:cs="Times New Roman" w:eastAsia="Times New Roman" w:hAnsi="Times New Roman"/>
      <w:sz w:val="28"/>
      <w:szCs w:val="20"/>
    </w:rPr>
  </w:style>
  <w:style w:type="paragraph" w:styleId="a8">
    <w:name w:val="Body Text"/>
    <w:basedOn w:val="a"/>
    <w:link w:val="a9"/>
    <w:rsid w:val="002D50BD"/>
    <w:pPr>
      <w:jc w:val="both"/>
    </w:pPr>
    <w:rPr>
      <w:sz w:val="24"/>
      <w:szCs w:val="23"/>
    </w:rPr>
  </w:style>
  <w:style w:type="character" w:styleId="a9" w:customStyle="1">
    <w:name w:val="Основной текст Знак"/>
    <w:basedOn w:val="a0"/>
    <w:link w:val="a8"/>
    <w:rsid w:val="002D50BD"/>
    <w:rPr>
      <w:rFonts w:ascii="Times New Roman" w:cs="Times New Roman" w:eastAsia="Times New Roman" w:hAnsi="Times New Roman"/>
      <w:sz w:val="24"/>
      <w:szCs w:val="23"/>
      <w:lang w:eastAsia="ru-RU"/>
    </w:rPr>
  </w:style>
  <w:style w:type="character" w:styleId="20" w:customStyle="1">
    <w:name w:val="Заголовок 2 Знак"/>
    <w:basedOn w:val="a0"/>
    <w:link w:val="2"/>
    <w:uiPriority w:val="9"/>
    <w:semiHidden w:val="1"/>
    <w:rsid w:val="000F68E0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2.bin"/><Relationship Id="rId3" Type="http://schemas.openxmlformats.org/officeDocument/2006/relationships/image" Target="media/image1.png"/><Relationship Id="rId4" Type="http://schemas.openxmlformats.org/officeDocument/2006/relationships/oleObject" Target="embeddings/oleObject1.bin"/><Relationship Id="rId9" Type="http://schemas.openxmlformats.org/officeDocument/2006/relationships/styles" Target="styles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