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32" w:rsidRPr="002C07CC" w:rsidRDefault="00A51232" w:rsidP="00A51232">
      <w:pPr>
        <w:pStyle w:val="a6"/>
        <w:rPr>
          <w:rFonts w:ascii="Times New Roman" w:hAnsi="Times New Roman"/>
          <w:b/>
          <w:sz w:val="28"/>
        </w:rPr>
      </w:pPr>
      <w:r w:rsidRPr="002C07CC">
        <w:rPr>
          <w:rFonts w:ascii="Times New Roman" w:hAnsi="Times New Roman"/>
          <w:b/>
          <w:sz w:val="28"/>
        </w:rPr>
        <w:t>Федеральное агентство связи</w:t>
      </w:r>
    </w:p>
    <w:p w:rsidR="00A51232" w:rsidRPr="00865E1A" w:rsidRDefault="00A51232" w:rsidP="00A51232">
      <w:pPr>
        <w:pStyle w:val="a6"/>
        <w:rPr>
          <w:rFonts w:ascii="Times New Roman" w:hAnsi="Times New Roman"/>
        </w:rPr>
      </w:pPr>
    </w:p>
    <w:p w:rsidR="00A51232" w:rsidRDefault="00A51232" w:rsidP="00A51232">
      <w:pPr>
        <w:pStyle w:val="2"/>
      </w:pPr>
      <w:r w:rsidRPr="00865E1A">
        <w:t>Сибирский Государственный Университет Телекоммуникаций и Информатики</w:t>
      </w:r>
    </w:p>
    <w:p w:rsidR="00A51232" w:rsidRPr="00865E1A" w:rsidRDefault="00A51232" w:rsidP="00A51232">
      <w:pPr>
        <w:pStyle w:val="2"/>
      </w:pPr>
    </w:p>
    <w:p w:rsidR="00A51232" w:rsidRPr="00865E1A" w:rsidRDefault="00A51232" w:rsidP="00A51232">
      <w:pPr>
        <w:jc w:val="center"/>
        <w:rPr>
          <w:b/>
          <w:sz w:val="28"/>
        </w:rPr>
      </w:pPr>
      <w:r w:rsidRPr="00865E1A">
        <w:rPr>
          <w:b/>
          <w:sz w:val="28"/>
        </w:rPr>
        <w:t>Межрегиональный центр переподготовки специалистов</w:t>
      </w:r>
    </w:p>
    <w:p w:rsidR="00A51232" w:rsidRPr="00865E1A" w:rsidRDefault="00A51232" w:rsidP="00A51232">
      <w:pPr>
        <w:jc w:val="center"/>
        <w:rPr>
          <w:b/>
          <w:sz w:val="28"/>
        </w:rPr>
      </w:pPr>
    </w:p>
    <w:p w:rsidR="00A51232" w:rsidRPr="00865E1A" w:rsidRDefault="00A51232" w:rsidP="00A51232">
      <w:pPr>
        <w:jc w:val="center"/>
        <w:rPr>
          <w:b/>
          <w:sz w:val="28"/>
        </w:rPr>
      </w:pPr>
    </w:p>
    <w:p w:rsidR="00A51232" w:rsidRPr="004134F5" w:rsidRDefault="00A51232" w:rsidP="00A51232">
      <w:pPr>
        <w:jc w:val="center"/>
        <w:rPr>
          <w:rFonts w:ascii="Times New Roman" w:hAnsi="Times New Roman"/>
          <w:b/>
          <w:sz w:val="28"/>
        </w:rPr>
      </w:pPr>
    </w:p>
    <w:p w:rsidR="00A51232" w:rsidRPr="004134F5" w:rsidRDefault="00A51232" w:rsidP="00A51232">
      <w:pPr>
        <w:jc w:val="center"/>
        <w:rPr>
          <w:rFonts w:ascii="Arial" w:hAnsi="Arial" w:cs="Arial"/>
          <w:b/>
          <w:sz w:val="32"/>
          <w:szCs w:val="32"/>
        </w:rPr>
      </w:pPr>
      <w:r w:rsidRPr="004134F5">
        <w:rPr>
          <w:rFonts w:ascii="Arial" w:hAnsi="Arial" w:cs="Arial"/>
          <w:b/>
          <w:sz w:val="32"/>
          <w:szCs w:val="32"/>
        </w:rPr>
        <w:t>ЭКЗАМЕНАЦИОННАЯ РАБОТА</w:t>
      </w:r>
    </w:p>
    <w:p w:rsidR="00A51232" w:rsidRPr="004134F5" w:rsidRDefault="00A51232" w:rsidP="00A51232">
      <w:pPr>
        <w:pStyle w:val="1"/>
        <w:rPr>
          <w:rFonts w:ascii="Arial" w:hAnsi="Arial" w:cs="Arial"/>
        </w:rPr>
      </w:pPr>
      <w:r w:rsidRPr="004134F5">
        <w:rPr>
          <w:rFonts w:ascii="Arial" w:hAnsi="Arial" w:cs="Arial"/>
        </w:rPr>
        <w:t xml:space="preserve">По дисциплине: Линии радиосвязи и методы их защиты                               </w:t>
      </w:r>
    </w:p>
    <w:p w:rsidR="00A51232" w:rsidRPr="00A51232" w:rsidRDefault="00A51232" w:rsidP="00A51232">
      <w:pPr>
        <w:ind w:firstLine="3780"/>
        <w:rPr>
          <w:rFonts w:ascii="Times New Roman" w:hAnsi="Times New Roman"/>
          <w:b/>
          <w:color w:val="FF0000"/>
          <w:sz w:val="28"/>
        </w:rPr>
      </w:pPr>
    </w:p>
    <w:p w:rsidR="00A51232" w:rsidRPr="00A51232" w:rsidRDefault="00A51232" w:rsidP="00A51232">
      <w:pPr>
        <w:ind w:firstLine="3780"/>
        <w:jc w:val="right"/>
        <w:rPr>
          <w:rFonts w:ascii="Times New Roman" w:hAnsi="Times New Roman"/>
          <w:b/>
          <w:sz w:val="28"/>
        </w:rPr>
      </w:pPr>
    </w:p>
    <w:p w:rsidR="00A51232" w:rsidRPr="00A51232" w:rsidRDefault="00A51232" w:rsidP="00A51232">
      <w:pPr>
        <w:ind w:firstLine="3780"/>
        <w:jc w:val="right"/>
        <w:rPr>
          <w:rFonts w:ascii="Times New Roman" w:hAnsi="Times New Roman"/>
          <w:sz w:val="28"/>
        </w:rPr>
      </w:pPr>
      <w:r w:rsidRPr="00A51232">
        <w:rPr>
          <w:rFonts w:ascii="Times New Roman" w:hAnsi="Times New Roman"/>
          <w:b/>
          <w:sz w:val="28"/>
        </w:rPr>
        <w:t>Выполнил</w:t>
      </w:r>
      <w:r w:rsidRPr="00A51232">
        <w:rPr>
          <w:rFonts w:ascii="Times New Roman" w:hAnsi="Times New Roman"/>
          <w:sz w:val="28"/>
        </w:rPr>
        <w:t xml:space="preserve">: </w:t>
      </w:r>
      <w:proofErr w:type="spellStart"/>
      <w:r w:rsidR="004134F5">
        <w:rPr>
          <w:rFonts w:ascii="Times New Roman" w:hAnsi="Times New Roman"/>
          <w:sz w:val="28"/>
        </w:rPr>
        <w:t>Таращенко</w:t>
      </w:r>
      <w:proofErr w:type="spellEnd"/>
      <w:r w:rsidR="004134F5">
        <w:rPr>
          <w:rFonts w:ascii="Times New Roman" w:hAnsi="Times New Roman"/>
          <w:sz w:val="28"/>
        </w:rPr>
        <w:t xml:space="preserve"> А.В.</w:t>
      </w:r>
      <w:r w:rsidRPr="00A51232">
        <w:rPr>
          <w:rFonts w:ascii="Times New Roman" w:hAnsi="Times New Roman"/>
          <w:sz w:val="28"/>
        </w:rPr>
        <w:t xml:space="preserve"> </w:t>
      </w:r>
    </w:p>
    <w:p w:rsidR="00A51232" w:rsidRPr="00A51232" w:rsidRDefault="00A51232" w:rsidP="00A51232">
      <w:pPr>
        <w:ind w:firstLine="3780"/>
        <w:jc w:val="right"/>
        <w:rPr>
          <w:rFonts w:ascii="Times New Roman" w:hAnsi="Times New Roman"/>
          <w:sz w:val="28"/>
        </w:rPr>
      </w:pPr>
      <w:r w:rsidRPr="00A51232">
        <w:rPr>
          <w:rFonts w:ascii="Times New Roman" w:hAnsi="Times New Roman"/>
          <w:b/>
          <w:sz w:val="28"/>
        </w:rPr>
        <w:t>Группа</w:t>
      </w:r>
      <w:r w:rsidRPr="00A51232">
        <w:rPr>
          <w:rFonts w:ascii="Times New Roman" w:hAnsi="Times New Roman"/>
          <w:sz w:val="28"/>
        </w:rPr>
        <w:t xml:space="preserve">: </w:t>
      </w:r>
      <w:r w:rsidR="004134F5">
        <w:rPr>
          <w:rFonts w:ascii="Times New Roman" w:hAnsi="Times New Roman"/>
          <w:sz w:val="28"/>
        </w:rPr>
        <w:t>ЗБТП-81</w:t>
      </w:r>
    </w:p>
    <w:p w:rsidR="00A51232" w:rsidRPr="00A51232" w:rsidRDefault="00A51232" w:rsidP="00A51232">
      <w:pPr>
        <w:ind w:firstLine="3780"/>
        <w:jc w:val="right"/>
        <w:rPr>
          <w:rFonts w:ascii="Times New Roman" w:hAnsi="Times New Roman"/>
          <w:sz w:val="28"/>
          <w:szCs w:val="28"/>
        </w:rPr>
      </w:pPr>
      <w:r w:rsidRPr="00A51232">
        <w:rPr>
          <w:rFonts w:ascii="Times New Roman" w:hAnsi="Times New Roman"/>
          <w:b/>
          <w:sz w:val="28"/>
        </w:rPr>
        <w:t>Билет</w:t>
      </w:r>
      <w:r w:rsidR="004134F5">
        <w:rPr>
          <w:rFonts w:ascii="Times New Roman" w:hAnsi="Times New Roman"/>
          <w:b/>
          <w:sz w:val="28"/>
        </w:rPr>
        <w:t>: 4</w:t>
      </w:r>
    </w:p>
    <w:p w:rsidR="00A51232" w:rsidRPr="00A51232" w:rsidRDefault="00A51232" w:rsidP="00A51232">
      <w:pPr>
        <w:ind w:firstLine="3780"/>
        <w:jc w:val="right"/>
        <w:rPr>
          <w:rFonts w:ascii="Times New Roman" w:hAnsi="Times New Roman"/>
          <w:sz w:val="28"/>
        </w:rPr>
      </w:pPr>
      <w:r w:rsidRPr="00A51232">
        <w:rPr>
          <w:rFonts w:ascii="Times New Roman" w:hAnsi="Times New Roman"/>
          <w:b/>
          <w:sz w:val="28"/>
          <w:szCs w:val="28"/>
        </w:rPr>
        <w:t>Проверила</w:t>
      </w:r>
      <w:r w:rsidRPr="00A512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1232">
        <w:rPr>
          <w:rFonts w:ascii="Times New Roman" w:hAnsi="Times New Roman"/>
          <w:sz w:val="28"/>
          <w:szCs w:val="28"/>
        </w:rPr>
        <w:t>Шевнина</w:t>
      </w:r>
      <w:proofErr w:type="spellEnd"/>
      <w:r w:rsidRPr="00A51232">
        <w:rPr>
          <w:rFonts w:ascii="Times New Roman" w:hAnsi="Times New Roman"/>
          <w:sz w:val="28"/>
          <w:szCs w:val="28"/>
        </w:rPr>
        <w:t xml:space="preserve"> И.Е. </w:t>
      </w:r>
    </w:p>
    <w:p w:rsidR="00A51232" w:rsidRPr="00A51232" w:rsidRDefault="00A51232" w:rsidP="00A51232">
      <w:pPr>
        <w:ind w:firstLine="3780"/>
        <w:rPr>
          <w:rFonts w:ascii="Times New Roman" w:hAnsi="Times New Roman"/>
          <w:sz w:val="28"/>
          <w:u w:val="single"/>
        </w:rPr>
      </w:pPr>
    </w:p>
    <w:p w:rsidR="00A51232" w:rsidRPr="00A51232" w:rsidRDefault="00A51232" w:rsidP="00A51232">
      <w:pPr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A51232" w:rsidRPr="00A51232" w:rsidRDefault="00A51232" w:rsidP="00A51232">
      <w:pPr>
        <w:ind w:firstLine="3686"/>
        <w:jc w:val="center"/>
        <w:rPr>
          <w:rFonts w:ascii="Times New Roman" w:hAnsi="Times New Roman"/>
          <w:sz w:val="28"/>
        </w:rPr>
      </w:pPr>
    </w:p>
    <w:p w:rsidR="00A51232" w:rsidRPr="00A51232" w:rsidRDefault="00A51232" w:rsidP="00A51232">
      <w:pPr>
        <w:ind w:firstLine="3686"/>
        <w:jc w:val="center"/>
        <w:rPr>
          <w:rFonts w:ascii="Times New Roman" w:hAnsi="Times New Roman"/>
          <w:sz w:val="28"/>
        </w:rPr>
      </w:pPr>
    </w:p>
    <w:p w:rsidR="00A51232" w:rsidRPr="00A51232" w:rsidRDefault="00A51232" w:rsidP="00A51232">
      <w:pPr>
        <w:ind w:firstLine="3686"/>
        <w:jc w:val="center"/>
        <w:rPr>
          <w:rFonts w:ascii="Times New Roman" w:hAnsi="Times New Roman"/>
          <w:sz w:val="28"/>
        </w:rPr>
      </w:pPr>
    </w:p>
    <w:p w:rsidR="00A51232" w:rsidRPr="00A51232" w:rsidRDefault="00A51232" w:rsidP="00A51232">
      <w:pPr>
        <w:ind w:firstLine="3686"/>
        <w:jc w:val="center"/>
        <w:rPr>
          <w:rFonts w:ascii="Times New Roman" w:hAnsi="Times New Roman"/>
          <w:sz w:val="28"/>
        </w:rPr>
      </w:pPr>
    </w:p>
    <w:p w:rsidR="00A51232" w:rsidRDefault="00A51232" w:rsidP="00A5123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</w:rPr>
      </w:pPr>
    </w:p>
    <w:p w:rsidR="00A51232" w:rsidRDefault="00A51232" w:rsidP="00A5123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</w:rPr>
      </w:pPr>
    </w:p>
    <w:p w:rsidR="00A51232" w:rsidRDefault="00A51232" w:rsidP="00A5123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</w:rPr>
      </w:pPr>
    </w:p>
    <w:p w:rsidR="00A51232" w:rsidRPr="00A51232" w:rsidRDefault="00A51232" w:rsidP="00A5123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</w:rPr>
      </w:pPr>
      <w:r w:rsidRPr="00A51232">
        <w:rPr>
          <w:sz w:val="28"/>
        </w:rPr>
        <w:t xml:space="preserve">   </w:t>
      </w:r>
    </w:p>
    <w:p w:rsidR="00A51232" w:rsidRPr="00A51232" w:rsidRDefault="00A51232" w:rsidP="00A5123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</w:rPr>
      </w:pPr>
    </w:p>
    <w:p w:rsidR="00A51232" w:rsidRPr="00A51232" w:rsidRDefault="00A51232" w:rsidP="00A5123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</w:rPr>
      </w:pPr>
    </w:p>
    <w:p w:rsidR="005F0198" w:rsidRPr="00A51232" w:rsidRDefault="00A51232" w:rsidP="00A51232">
      <w:pPr>
        <w:ind w:left="2122" w:firstLine="1418"/>
        <w:rPr>
          <w:rFonts w:ascii="Times New Roman" w:hAnsi="Times New Roman"/>
          <w:sz w:val="28"/>
          <w:szCs w:val="28"/>
        </w:rPr>
      </w:pPr>
      <w:r w:rsidRPr="00A51232">
        <w:rPr>
          <w:rFonts w:ascii="Times New Roman" w:hAnsi="Times New Roman"/>
          <w:sz w:val="28"/>
        </w:rPr>
        <w:t>Новосибирск, 2018 г</w:t>
      </w:r>
    </w:p>
    <w:p w:rsidR="00532010" w:rsidRPr="00094DC7" w:rsidRDefault="00532010" w:rsidP="00094DC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094DC7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Билет № </w:t>
      </w:r>
      <w:r w:rsidR="004134F5"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Pr="00094DC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094DC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094DC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094DC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094DC7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094DC7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532010" w:rsidRPr="00094DC7" w:rsidRDefault="00532010" w:rsidP="00094DC7">
      <w:pPr>
        <w:spacing w:after="0" w:line="240" w:lineRule="auto"/>
        <w:ind w:left="360"/>
        <w:rPr>
          <w:rFonts w:ascii="Times New Roman" w:eastAsia="SimSun" w:hAnsi="Times New Roman"/>
          <w:sz w:val="28"/>
          <w:szCs w:val="28"/>
          <w:lang w:eastAsia="zh-CN"/>
        </w:rPr>
      </w:pPr>
    </w:p>
    <w:p w:rsidR="004134F5" w:rsidRPr="00E505DD" w:rsidRDefault="004134F5" w:rsidP="004134F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</w:pPr>
      <w:r w:rsidRPr="00E505DD"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  <w:t xml:space="preserve">Алгоритм </w:t>
      </w:r>
      <w:r w:rsidRPr="00E505DD">
        <w:rPr>
          <w:rFonts w:ascii="Times New Roman" w:eastAsia="SimSun" w:hAnsi="Times New Roman"/>
          <w:b/>
          <w:sz w:val="28"/>
          <w:szCs w:val="28"/>
          <w:highlight w:val="yellow"/>
          <w:lang w:val="en-US" w:eastAsia="zh-CN"/>
        </w:rPr>
        <w:t>WEP</w:t>
      </w:r>
      <w:r w:rsidRPr="00E505DD"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  <w:t>: схема шифрования и дешифрования.</w:t>
      </w:r>
    </w:p>
    <w:p w:rsidR="004134F5" w:rsidRPr="00E505DD" w:rsidRDefault="004134F5" w:rsidP="004134F5">
      <w:pPr>
        <w:spacing w:after="0" w:line="240" w:lineRule="auto"/>
        <w:ind w:left="360"/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</w:pPr>
    </w:p>
    <w:p w:rsidR="004134F5" w:rsidRPr="00E505DD" w:rsidRDefault="004134F5" w:rsidP="004134F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</w:pPr>
      <w:r w:rsidRPr="00E505DD"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  <w:t>Иерархия ключей в стандарте 802.11</w:t>
      </w:r>
      <w:proofErr w:type="spellStart"/>
      <w:r w:rsidRPr="00E505DD">
        <w:rPr>
          <w:rFonts w:ascii="Times New Roman" w:eastAsia="SimSun" w:hAnsi="Times New Roman"/>
          <w:b/>
          <w:sz w:val="28"/>
          <w:szCs w:val="28"/>
          <w:highlight w:val="yellow"/>
          <w:lang w:val="en-US" w:eastAsia="zh-CN"/>
        </w:rPr>
        <w:t>i</w:t>
      </w:r>
      <w:proofErr w:type="spellEnd"/>
      <w:r w:rsidRPr="00E505DD"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  <w:t>.</w:t>
      </w:r>
    </w:p>
    <w:p w:rsidR="004134F5" w:rsidRPr="006148CB" w:rsidRDefault="004134F5" w:rsidP="004134F5">
      <w:pPr>
        <w:spacing w:after="0" w:line="240" w:lineRule="auto"/>
        <w:ind w:left="360"/>
        <w:rPr>
          <w:rFonts w:ascii="Times New Roman" w:eastAsia="SimSun" w:hAnsi="Times New Roman"/>
          <w:sz w:val="28"/>
          <w:szCs w:val="28"/>
          <w:lang w:eastAsia="zh-CN"/>
        </w:rPr>
      </w:pPr>
    </w:p>
    <w:p w:rsidR="004134F5" w:rsidRPr="006148CB" w:rsidRDefault="004134F5" w:rsidP="004134F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148CB">
        <w:rPr>
          <w:rFonts w:ascii="Times New Roman" w:eastAsia="SimSun" w:hAnsi="Times New Roman"/>
          <w:sz w:val="28"/>
          <w:szCs w:val="28"/>
          <w:lang w:eastAsia="zh-CN"/>
        </w:rPr>
        <w:t>Алгоритм «четырех рукопожатий» в стандарте 802.11</w:t>
      </w:r>
      <w:proofErr w:type="spellStart"/>
      <w:r w:rsidRPr="006148CB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proofErr w:type="spellEnd"/>
      <w:r w:rsidRPr="006148C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CC1FCF" w:rsidRPr="00094DC7" w:rsidRDefault="00CC1FCF" w:rsidP="00094DC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CC1FCF" w:rsidRPr="00094DC7" w:rsidRDefault="00CC1FCF" w:rsidP="00094DC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CC1FCF" w:rsidRPr="00094DC7" w:rsidRDefault="00CC1FCF" w:rsidP="00094DC7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532010" w:rsidRPr="00094DC7" w:rsidRDefault="00532010" w:rsidP="00094DC7">
      <w:pPr>
        <w:spacing w:after="0" w:line="360" w:lineRule="auto"/>
        <w:ind w:left="360"/>
        <w:rPr>
          <w:rFonts w:ascii="Times New Roman" w:eastAsia="SimSun" w:hAnsi="Times New Roman"/>
          <w:sz w:val="28"/>
          <w:szCs w:val="28"/>
          <w:lang w:eastAsia="zh-CN"/>
        </w:rPr>
      </w:pPr>
    </w:p>
    <w:p w:rsidR="00CA7AA0" w:rsidRPr="00094DC7" w:rsidRDefault="00CA7AA0" w:rsidP="00094DC7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094DC7">
        <w:rPr>
          <w:sz w:val="28"/>
          <w:szCs w:val="28"/>
        </w:rPr>
        <w:t xml:space="preserve">3. Основные принципы работы стандарта </w:t>
      </w:r>
      <w:proofErr w:type="spellStart"/>
      <w:r w:rsidRPr="00094DC7">
        <w:rPr>
          <w:sz w:val="28"/>
          <w:szCs w:val="28"/>
        </w:rPr>
        <w:t>WiFi</w:t>
      </w:r>
      <w:proofErr w:type="spellEnd"/>
      <w:r w:rsidRPr="00094DC7">
        <w:rPr>
          <w:sz w:val="28"/>
          <w:szCs w:val="28"/>
        </w:rPr>
        <w:t xml:space="preserve"> 802.11r.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802.11r формирует трехуровневую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референсную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архитектуру,  которая делит</w:t>
      </w:r>
      <w:r w:rsidRPr="00094D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history="1">
        <w:r w:rsidRPr="00094DC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сеть доступа стандарта </w:t>
        </w:r>
        <w:proofErr w:type="spellStart"/>
        <w:r w:rsidRPr="00094DC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WiFi</w:t>
        </w:r>
        <w:proofErr w:type="spellEnd"/>
      </w:hyperlink>
      <w:r w:rsidRPr="00094D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на зоны мобильности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mobility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zones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). Зона мобильности определяется как группа Точек Доступа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, которые соединяются и управляются центральным устройством управления (чаще всего это контроллер сети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). Обычно  соседние точки доступа, покрывающие определенную географическую зону, группируются в одну зону мобильности.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мобильное устройство, отвечающее стандарту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802.11r,  </w:t>
      </w:r>
      <w:proofErr w:type="gram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пересекает границу зоны мобильности оно в первый раз выполняет</w:t>
      </w:r>
      <w:proofErr w:type="gram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аутентификацию, используя протокол EAP. </w:t>
      </w:r>
      <w:proofErr w:type="gram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Результирующий</w:t>
      </w:r>
      <w:proofErr w:type="gram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MSK используется мобильным устройством и контроллером для получения ключа, называемого PMK-R0.  PMK-R0 далее применяется для вычисления ключей PMK для каждой точки доступа. Такие ключи называются PMK-R1. В заключении контроллер отправляет ключи PMK-R1 на соответствующие точки доступа. Контроллер зоны мобильности, который хранит ключ PMK-R0, называется Хранителем ключа R0 (R0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Key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Holder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/R0KH). В то же время точки доступа, на которые отправлены ключи PMK-R1, называются Хранители ключа R1 (R1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Key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Holder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/R1KH).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Иерархия ключей, которую ввел стандарт 802.11r, приведена на рисунке ниже:</w:t>
      </w:r>
    </w:p>
    <w:p w:rsidR="00CA7AA0" w:rsidRPr="00CA7AA0" w:rsidRDefault="004134F5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7415" cy="4027805"/>
            <wp:effectExtent l="19050" t="0" r="0" b="0"/>
            <wp:docPr id="1" name="Рисунок 1" descr="802.11r-keyshie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2.11r-keyshierarch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Точки Доступа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поддерживают 802.11r, передают информацию о поддержке 11r во фреймах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Beacon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Probe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response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, путем включения специального элемента MDIE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Mobility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Domain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Information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Element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), описанном в стандарте 11r.</w:t>
      </w:r>
      <w:proofErr w:type="gram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</w:t>
      </w:r>
      <w:proofErr w:type="gram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ассоциации в зоне мобильности мобильное устройство, поддерживающее стандарт 802.11r,  и точка доступа, выполняющая обмен в рамках аутентификации открытой системы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Open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System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Authentication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), следуют процедуре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Fast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Transition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Reassociation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Exchange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отличается от 802.11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Reassociation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Exchange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включением MDIE в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Reassociation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Request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обозначения желания мобильного устройства использовать 802.11r. Более того, элемент FTIE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Fast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Transition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Information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Element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 включается во фрейм-ответ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Reassociation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Response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отправляемый точкой доступа. Элемент FTIE переносит идентификатор R0KH-ID, а также идентификатор текущей точки доступа: R1KH-ID. После успешной 802.1Х аутентификации точка доступа и мобильное устройство запускают четырехсторонний процесс взаимодействия для обеспечения роуминга (FT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four-way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handshake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который отличается от </w:t>
      </w: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взаимодействия в 802.11i в части переноса дополнительных элементов MDIE и FTIE, необходимых для извлечения PMK-R1 и PTK.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Обмены данными для выполнения последовательных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хендоверов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 мобильного домена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отличаются. 802.11r </w:t>
      </w:r>
      <w:proofErr w:type="gram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нацелен</w:t>
      </w:r>
      <w:proofErr w:type="gram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  на уменьшение задержек путем создания механизма обмена и управления ключами поверх процесса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реассоциации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802.11. Процессы аутентификации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Authentication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Exchange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) и ассоциации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Association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exchange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 используются для выполнения протокола быстрого обмена (FT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Protocol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который обеспечивает мобильным устройствам и точкам доступа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согласовать PMK-R1 и извлечь ключи PTK. FT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Protocol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замещает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четырехсторонный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(FT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four-way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handshake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 и уменьшает общее количество сообщений для выполнения </w:t>
      </w:r>
      <w:proofErr w:type="gram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полной</w:t>
      </w:r>
      <w:proofErr w:type="gram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реассоциации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до четырех!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Когда мобильное устройство, поддерживающее</w:t>
      </w:r>
      <w:r w:rsidRPr="00094D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Pr="00094DC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технологию </w:t>
        </w:r>
        <w:proofErr w:type="spellStart"/>
        <w:r w:rsidRPr="00094DC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WiFi</w:t>
        </w:r>
        <w:proofErr w:type="spellEnd"/>
      </w:hyperlink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принимает решение о пре-ассоциации с Точкой Доступа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поверх среды обмена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distribution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system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) это мобильное устройство и целевая точка доступа выполняют специальный процесс обмена данными: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Over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DS FT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Protocol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. Текущая точка доступа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, с которой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ассциировано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мобильное устройство, перенаправляет фреймы между мобильным устройством и целевой точкой доступа. </w:t>
      </w:r>
      <w:proofErr w:type="gram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FT поверх DS использует новый процесс обмена FT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Request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Response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замены процессов аутентификации и ассоциации на согласование кодов (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ciphersuites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) и извлечение ключей PTK на мобильном устройстве и точке доступа. 802.11r уменьшает количество сообщений для установления свежих PTK до четырех сообщений, вовлекая в процесс только мобильное устройство и точку доступа (и DS в случае пре-ассоциации).</w:t>
      </w:r>
      <w:proofErr w:type="gram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FT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Protocol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выполнять безопасный обмен данными между мобильным устройством и точкой доступа.</w:t>
      </w: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br/>
        <w:t>Подробнее о</w:t>
      </w:r>
      <w:r w:rsidRPr="00094D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8" w:history="1">
        <w:r w:rsidRPr="00094DC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безопасности в сетях </w:t>
        </w:r>
        <w:proofErr w:type="spellStart"/>
        <w:r w:rsidRPr="00094DC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WiFi</w:t>
        </w:r>
        <w:proofErr w:type="spellEnd"/>
      </w:hyperlink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AA0" w:rsidRPr="00CA7AA0" w:rsidRDefault="00CA7AA0" w:rsidP="00094D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Можно найти исследования, которые показывают, что быстрый обмен 802.11r через радиоканал требует 40-50 мс (без учета времени сканирования, т.к. это очень вариативный показатель). Это значительно более быстрая технология, чем использование традиционной схемы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хендоверов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802.11i, требующей EAP-аутентификации на каждом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хендовере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Важно помнить, что поддержка 802.11r зависит не только от </w:t>
      </w:r>
      <w:proofErr w:type="spellStart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 w:rsidRPr="00CA7AA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инфраструктуры, но и от пользовательских мобильных устройств.</w:t>
      </w:r>
    </w:p>
    <w:p w:rsidR="009120B3" w:rsidRPr="00094DC7" w:rsidRDefault="009120B3" w:rsidP="00094DC7"/>
    <w:sectPr w:rsidR="009120B3" w:rsidRPr="0009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DCB"/>
    <w:multiLevelType w:val="hybridMultilevel"/>
    <w:tmpl w:val="E6F604F6"/>
    <w:lvl w:ilvl="0" w:tplc="8440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37681"/>
    <w:multiLevelType w:val="hybridMultilevel"/>
    <w:tmpl w:val="2A6A74FC"/>
    <w:lvl w:ilvl="0" w:tplc="8440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96642"/>
    <w:multiLevelType w:val="hybridMultilevel"/>
    <w:tmpl w:val="8E1C412E"/>
    <w:lvl w:ilvl="0" w:tplc="8440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F5E91"/>
    <w:multiLevelType w:val="hybridMultilevel"/>
    <w:tmpl w:val="B22E05D0"/>
    <w:lvl w:ilvl="0" w:tplc="8440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971D2"/>
    <w:multiLevelType w:val="hybridMultilevel"/>
    <w:tmpl w:val="8E307258"/>
    <w:lvl w:ilvl="0" w:tplc="8440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B3148"/>
    <w:multiLevelType w:val="hybridMultilevel"/>
    <w:tmpl w:val="93A0CA4C"/>
    <w:lvl w:ilvl="0" w:tplc="8440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1E5A"/>
    <w:rsid w:val="00094DC7"/>
    <w:rsid w:val="004134F5"/>
    <w:rsid w:val="00532010"/>
    <w:rsid w:val="005337EC"/>
    <w:rsid w:val="00551D5D"/>
    <w:rsid w:val="005616CB"/>
    <w:rsid w:val="005D2DA5"/>
    <w:rsid w:val="005F0198"/>
    <w:rsid w:val="0061129D"/>
    <w:rsid w:val="006148CB"/>
    <w:rsid w:val="006D7EF0"/>
    <w:rsid w:val="009120B3"/>
    <w:rsid w:val="00A11E5A"/>
    <w:rsid w:val="00A51232"/>
    <w:rsid w:val="00C76777"/>
    <w:rsid w:val="00CA7AA0"/>
    <w:rsid w:val="00CC1FCF"/>
    <w:rsid w:val="00E5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01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7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CA7A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CA7AA0"/>
  </w:style>
  <w:style w:type="character" w:styleId="a4">
    <w:name w:val="Hyperlink"/>
    <w:uiPriority w:val="99"/>
    <w:semiHidden/>
    <w:unhideWhenUsed/>
    <w:rsid w:val="00CA7AA0"/>
    <w:rPr>
      <w:color w:val="0000FF"/>
      <w:u w:val="single"/>
    </w:rPr>
  </w:style>
  <w:style w:type="character" w:styleId="a5">
    <w:name w:val="Strong"/>
    <w:qFormat/>
    <w:rsid w:val="00CA7AA0"/>
    <w:rPr>
      <w:b/>
      <w:bCs/>
    </w:rPr>
  </w:style>
  <w:style w:type="character" w:customStyle="1" w:styleId="10">
    <w:name w:val="Заголовок 1 Знак"/>
    <w:link w:val="1"/>
    <w:uiPriority w:val="9"/>
    <w:rsid w:val="005F01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ody Text"/>
    <w:basedOn w:val="a"/>
    <w:link w:val="a7"/>
    <w:rsid w:val="005F0198"/>
    <w:pPr>
      <w:spacing w:after="0" w:line="240" w:lineRule="auto"/>
      <w:ind w:firstLine="709"/>
      <w:jc w:val="center"/>
    </w:pPr>
    <w:rPr>
      <w:rFonts w:ascii="Bookman Old Style" w:eastAsia="Times New Roman" w:hAnsi="Bookman Old Style"/>
      <w:sz w:val="32"/>
      <w:szCs w:val="20"/>
      <w:lang w:eastAsia="ru-RU"/>
    </w:rPr>
  </w:style>
  <w:style w:type="character" w:customStyle="1" w:styleId="a7">
    <w:name w:val="Основной текст Знак"/>
    <w:link w:val="a6"/>
    <w:rsid w:val="005F0198"/>
    <w:rPr>
      <w:rFonts w:ascii="Bookman Old Style" w:eastAsia="Times New Roman" w:hAnsi="Bookman Old Style"/>
      <w:sz w:val="32"/>
    </w:rPr>
  </w:style>
  <w:style w:type="paragraph" w:styleId="2">
    <w:name w:val="Body Text 2"/>
    <w:basedOn w:val="a"/>
    <w:link w:val="20"/>
    <w:rsid w:val="005F0198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5F0198"/>
    <w:rPr>
      <w:rFonts w:ascii="Times New Roman" w:eastAsia="Times New Roman" w:hAnsi="Times New Roman"/>
      <w:b/>
      <w:color w:val="000000"/>
      <w:sz w:val="28"/>
      <w:shd w:val="clear" w:color="auto" w:fill="FFFFFF"/>
    </w:rPr>
  </w:style>
  <w:style w:type="paragraph" w:customStyle="1" w:styleId="style1">
    <w:name w:val="style1"/>
    <w:basedOn w:val="a"/>
    <w:rsid w:val="005F0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нак Знак4"/>
    <w:rsid w:val="005F019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5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5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-life.ru/texnologii/wi-fi/wi-fi-strategiya-bezopas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-life.ru/texnologii/wi-fi/texnologiya-ieee80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i-life.ru/texnologii/wi-fi/wi-fi-standar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5315</CharactersWithSpaces>
  <SharedDoc>false</SharedDoc>
  <HLinks>
    <vt:vector size="18" baseType="variant"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http://www.wi-life.ru/texnologii/wi-fi/wi-fi-strategiya-bezopasnosti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http://www.wi-life.ru/texnologii/wi-fi/texnologiya-ieee80211</vt:lpwstr>
      </vt:variant>
      <vt:variant>
        <vt:lpwstr/>
      </vt:variant>
      <vt:variant>
        <vt:i4>3407990</vt:i4>
      </vt:variant>
      <vt:variant>
        <vt:i4>0</vt:i4>
      </vt:variant>
      <vt:variant>
        <vt:i4>0</vt:i4>
      </vt:variant>
      <vt:variant>
        <vt:i4>5</vt:i4>
      </vt:variant>
      <vt:variant>
        <vt:lpwstr>http://wi-life.ru/texnologii/wi-fi/wi-fi-standarty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Ivanov_GN</dc:creator>
  <cp:lastModifiedBy>Пользователь</cp:lastModifiedBy>
  <cp:revision>3</cp:revision>
  <dcterms:created xsi:type="dcterms:W3CDTF">2018-11-07T06:41:00Z</dcterms:created>
  <dcterms:modified xsi:type="dcterms:W3CDTF">2018-11-07T06:41:00Z</dcterms:modified>
</cp:coreProperties>
</file>