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07bea6d84404abb" /></Relationships>
</file>

<file path=word/document.xml><?xml version="1.0" encoding="utf-8"?>
<w:document xmlns:w="http://schemas.openxmlformats.org/wordprocessingml/2006/main">
  <w:body>
    <w:p>
      <w:pPr>
        <w:pStyle w:val="ticketHeading1"/>
        <w:jc w:val="center"/>
      </w:pPr>
      <w:r>
        <w:t>Билет №34</w:t>
      </w:r>
    </w:p>
    <w:p>
      <w:pPr>
        <w:pStyle w:val="catHeading1"/>
        <w:jc w:val="center"/>
      </w:pPr>
      <w:r>
        <w:t/>
      </w:r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5. </w:t>
      </w:r>
      <w:r w:rsidRPr="00587A4B" w:rsidR="003E149C">
        <w:rPr>
          <w:sz w:val="28"/>
          <w:szCs w:val="28"/>
        </w:rPr>
        <w:t xml:space="preserve">Сколько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  <w:r w:rsidRPr="00587A4B" w:rsidR="003E149C">
        <w:rPr>
          <w:sz w:val="28"/>
          <w:szCs w:val="28"/>
        </w:rPr>
        <w:t xml:space="preserve"> имеет мощность 10 мВт?</w:t>
      </w:r>
    </w:p>
    <w:p w:rsidRPr="00587A4B" w:rsidR="0092141E" w:rsidP="001C6D7B" w:rsidRDefault="0092141E">
      <w:pPr>
        <w:ind w:firstLine="709"/>
        <w:rPr>
          <w:sz w:val="28"/>
          <w:szCs w:val="28"/>
        </w:rPr>
      </w:pPr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0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5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10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- 5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- 10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8. </w:t>
      </w:r>
      <w:r w:rsidRPr="00587A4B" w:rsidR="003E149C">
        <w:rPr>
          <w:sz w:val="28"/>
          <w:szCs w:val="28"/>
        </w:rPr>
        <w:t xml:space="preserve">Определите уровень мощности на входе приёмника, если её уровень на выходе передатчика составляет -9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  <w:r w:rsidRPr="00587A4B" w:rsidR="003E149C">
        <w:rPr>
          <w:sz w:val="28"/>
          <w:szCs w:val="28"/>
        </w:rPr>
        <w:t xml:space="preserve">, длина линии 10 км, </w:t>
      </w:r>
      <w:proofErr w:type="spellStart"/>
      <w:r w:rsidRPr="00587A4B" w:rsidR="003E149C">
        <w:rPr>
          <w:sz w:val="28"/>
          <w:szCs w:val="28"/>
        </w:rPr>
        <w:t>километрическое</w:t>
      </w:r>
      <w:proofErr w:type="spellEnd"/>
      <w:r w:rsidRPr="00587A4B" w:rsidR="003E149C">
        <w:rPr>
          <w:sz w:val="28"/>
          <w:szCs w:val="28"/>
        </w:rPr>
        <w:t xml:space="preserve"> затухание линии 0,3 дБ/км</w:t>
      </w:r>
    </w:p>
    <w:p w:rsidRPr="00587A4B" w:rsidR="0092141E" w:rsidP="001C6D7B" w:rsidRDefault="0092141E">
      <w:pPr>
        <w:ind w:firstLine="709"/>
        <w:rPr>
          <w:sz w:val="28"/>
          <w:szCs w:val="28"/>
        </w:rPr>
      </w:pPr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-6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-12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92141E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  <w:lang w:val="en-US"/>
        </w:rPr>
        <w:t xml:space="preserve"> </w:t>
      </w:r>
      <w:r w:rsidRPr="00587A4B" w:rsidR="003E149C">
        <w:rPr>
          <w:sz w:val="28"/>
          <w:szCs w:val="28"/>
        </w:rPr>
        <w:t xml:space="preserve">0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-0,063дБм</w:t>
      </w:r>
    </w:p>
    <w:p w:rsidRPr="00587A4B" w:rsidR="003E149C" w:rsidP="001C6D7B" w:rsidRDefault="0092141E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 xml:space="preserve">0,12 </w:t>
      </w:r>
      <w:proofErr w:type="spellStart"/>
      <w:r w:rsidRPr="00587A4B" w:rsidR="003E149C">
        <w:rPr>
          <w:sz w:val="28"/>
          <w:szCs w:val="28"/>
        </w:rPr>
        <w:t>дБм</w:t>
      </w:r>
      <w:proofErr w:type="spellEnd"/>
    </w:p>
    <w:p w:rsidRPr="00587A4B" w:rsidR="0092141E" w:rsidP="001C6D7B" w:rsidRDefault="0092141E">
      <w:pPr>
        <w:ind w:firstLine="709"/>
        <w:rPr>
          <w:sz w:val="28"/>
          <w:szCs w:val="28"/>
        </w:rPr>
      </w:pP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18. </w:t>
      </w:r>
      <w:r w:rsidRPr="00587A4B" w:rsidR="003E149C">
        <w:rPr>
          <w:sz w:val="28"/>
          <w:szCs w:val="28"/>
        </w:rPr>
        <w:t>Как называется максимальный уровень мощности на входе приемного устройства, при котором коэффициент ошибок находится в пределах нормы?</w:t>
      </w:r>
    </w:p>
    <w:p w:rsidRPr="00587A4B" w:rsidR="004B3723" w:rsidP="001C6D7B" w:rsidRDefault="004B3723">
      <w:pPr>
        <w:ind w:firstLine="709"/>
        <w:rPr>
          <w:sz w:val="28"/>
          <w:szCs w:val="28"/>
        </w:rPr>
      </w:pP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коэффициент отражения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чувствительность ФПУ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погрешность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измерительный уровень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уровень перегрузки</w:t>
      </w:r>
    </w:p>
    <w:p w:rsidRPr="00587A4B" w:rsidR="004B3723" w:rsidP="001C6D7B" w:rsidRDefault="004B3723">
      <w:pPr>
        <w:ind w:firstLine="709"/>
        <w:rPr>
          <w:sz w:val="28"/>
          <w:szCs w:val="28"/>
        </w:rPr>
      </w:pP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19. </w:t>
      </w:r>
      <w:r w:rsidRPr="00587A4B" w:rsidR="003E149C">
        <w:rPr>
          <w:sz w:val="28"/>
          <w:szCs w:val="28"/>
        </w:rPr>
        <w:t>Какой источник излучения применяют в тестере?</w:t>
      </w:r>
    </w:p>
    <w:p w:rsidRPr="00587A4B" w:rsidR="004B3723" w:rsidP="001C6D7B" w:rsidRDefault="004B3723">
      <w:pPr>
        <w:ind w:firstLine="709"/>
        <w:rPr>
          <w:sz w:val="28"/>
          <w:szCs w:val="28"/>
          <w:lang w:val="en-US"/>
        </w:rPr>
      </w:pP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Свеча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Светодиод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лампа накаливания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лампа накаливания с монохроматором</w:t>
      </w:r>
    </w:p>
    <w:p w:rsidRPr="00587A4B" w:rsidR="003E149C" w:rsidP="001C6D7B" w:rsidRDefault="004B372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полупроводниковый лазер</w:t>
      </w:r>
    </w:p>
    <w:p w:rsidRPr="00587A4B" w:rsidR="004B3723" w:rsidP="001C6D7B" w:rsidRDefault="004B3723">
      <w:pPr>
        <w:ind w:firstLine="709"/>
        <w:rPr>
          <w:sz w:val="28"/>
          <w:szCs w:val="28"/>
        </w:rPr>
      </w:pPr>
    </w:p>
    <w:p w:rsidRPr="00587A4B" w:rsidR="008603AA" w:rsidP="001C6D7B" w:rsidRDefault="00AC25F4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23. Определить погрешность измерения затухания методом светопропускания, если абсолютная погрешность измерения оптической мощности 0.04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8603AA" w:rsidP="001C6D7B" w:rsidRDefault="008603AA">
      <w:pPr>
        <w:ind w:firstLine="709"/>
        <w:rPr>
          <w:sz w:val="28"/>
          <w:szCs w:val="28"/>
        </w:rPr>
      </w:pPr>
    </w:p>
    <w:p w:rsidRPr="00587A4B" w:rsidR="00AC25F4" w:rsidP="001C6D7B" w:rsidRDefault="008603AA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AC25F4">
        <w:rPr>
          <w:sz w:val="28"/>
          <w:szCs w:val="28"/>
        </w:rPr>
        <w:t>0,05 дБ</w:t>
      </w:r>
    </w:p>
    <w:p w:rsidRPr="00587A4B" w:rsidR="00AC25F4" w:rsidP="001C6D7B" w:rsidRDefault="008603AA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>
        <w:rPr>
          <w:sz w:val="28"/>
          <w:szCs w:val="28"/>
          <w:lang w:val="en-US"/>
        </w:rPr>
        <w:t xml:space="preserve"> </w:t>
      </w:r>
      <w:r w:rsidRPr="00587A4B" w:rsidR="00AC25F4">
        <w:rPr>
          <w:sz w:val="28"/>
          <w:szCs w:val="28"/>
        </w:rPr>
        <w:t>1 дБ</w:t>
      </w:r>
    </w:p>
    <w:p w:rsidRPr="00587A4B" w:rsidR="00AC25F4" w:rsidP="001C6D7B" w:rsidRDefault="008603AA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>
        <w:rPr>
          <w:sz w:val="28"/>
          <w:szCs w:val="28"/>
          <w:lang w:val="en-US"/>
        </w:rPr>
        <w:t xml:space="preserve"> </w:t>
      </w:r>
      <w:r w:rsidRPr="00587A4B" w:rsidR="00AC25F4">
        <w:rPr>
          <w:sz w:val="28"/>
          <w:szCs w:val="28"/>
        </w:rPr>
        <w:t>0,96 дБ</w:t>
      </w:r>
    </w:p>
    <w:p w:rsidRPr="00587A4B" w:rsidR="00AC25F4" w:rsidP="001C6D7B" w:rsidRDefault="008603AA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>
        <w:rPr>
          <w:sz w:val="28"/>
          <w:szCs w:val="28"/>
          <w:lang w:val="en-US"/>
        </w:rPr>
        <w:t xml:space="preserve"> </w:t>
      </w:r>
      <w:r w:rsidRPr="00587A4B" w:rsidR="00AC25F4">
        <w:rPr>
          <w:sz w:val="28"/>
          <w:szCs w:val="28"/>
        </w:rPr>
        <w:t>0,056 дБ</w:t>
      </w:r>
    </w:p>
    <w:p w:rsidRPr="00587A4B" w:rsidR="00AC25F4" w:rsidP="001C6D7B" w:rsidRDefault="008603AA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AC25F4">
        <w:rPr>
          <w:sz w:val="28"/>
          <w:szCs w:val="28"/>
        </w:rPr>
        <w:t>0,5 дБ</w:t>
      </w:r>
    </w:p>
    <w:p w:rsidRPr="00587A4B" w:rsidR="00AC25F4" w:rsidP="001C6D7B" w:rsidRDefault="00AC25F4">
      <w:pPr>
        <w:ind w:firstLine="709"/>
        <w:rPr>
          <w:sz w:val="28"/>
          <w:szCs w:val="28"/>
          <w:lang w:val="en-US"/>
        </w:rPr>
      </w:pPr>
    </w:p>
    <w:p w:rsidRPr="00587A4B" w:rsidR="00AC25F4" w:rsidP="001C6D7B" w:rsidRDefault="00AC25F4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24. К какой группе измерений относится метод светопропускания?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AC25F4" w:rsidP="001C6D7B" w:rsidRDefault="00BF302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</w:t>
      </w:r>
      <w:r w:rsidRPr="00587A4B" w:rsidR="00AC25F4">
        <w:rPr>
          <w:sz w:val="28"/>
          <w:szCs w:val="28"/>
        </w:rPr>
        <w:t>прямых измерений</w:t>
      </w:r>
    </w:p>
    <w:p w:rsidRPr="00587A4B" w:rsidR="00AC25F4" w:rsidP="001C6D7B" w:rsidRDefault="00BF302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</w:t>
      </w:r>
      <w:r w:rsidRPr="00587A4B" w:rsidR="00AC25F4">
        <w:rPr>
          <w:sz w:val="28"/>
          <w:szCs w:val="28"/>
        </w:rPr>
        <w:t>косвенных измерений</w:t>
      </w:r>
    </w:p>
    <w:p w:rsidRPr="00587A4B" w:rsidR="00AC25F4" w:rsidP="001C6D7B" w:rsidRDefault="00BF302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</w:t>
      </w:r>
      <w:r w:rsidRPr="00587A4B" w:rsidR="00AC25F4">
        <w:rPr>
          <w:sz w:val="28"/>
          <w:szCs w:val="28"/>
        </w:rPr>
        <w:t>летних измерений</w:t>
      </w:r>
    </w:p>
    <w:p w:rsidRPr="00587A4B" w:rsidR="00AC25F4" w:rsidP="001C6D7B" w:rsidRDefault="00BF302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</w:t>
      </w:r>
      <w:r w:rsidRPr="00587A4B" w:rsidR="00AC25F4">
        <w:rPr>
          <w:sz w:val="28"/>
          <w:szCs w:val="28"/>
        </w:rPr>
        <w:t>совокупных измерений</w:t>
      </w:r>
    </w:p>
    <w:p w:rsidRPr="00587A4B" w:rsidR="00AC25F4" w:rsidP="001C6D7B" w:rsidRDefault="00BF302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AC25F4">
        <w:rPr>
          <w:sz w:val="28"/>
          <w:szCs w:val="28"/>
        </w:rPr>
        <w:t>полуденных измерений</w:t>
      </w:r>
    </w:p>
    <w:p w:rsidRPr="00587A4B" w:rsidR="00AC25F4" w:rsidP="001C6D7B" w:rsidRDefault="00AC25F4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28. Если мощность сигнала в относительных единицах составляет -40дБм, то сколько составит мощность этого сигнала в мВт?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0,01 мВт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1000 мВт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0,0001 мВт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lastRenderedPageBreak/>
        <w:sym w:font="Symbol" w:char="F0B7"/>
      </w:r>
      <w:r w:rsidRPr="00587A4B">
        <w:rPr>
          <w:sz w:val="28"/>
          <w:szCs w:val="28"/>
        </w:rPr>
        <w:t xml:space="preserve">  0,001 мВт</w:t>
      </w:r>
    </w:p>
    <w:p w:rsidRPr="00587A4B" w:rsidR="00AC25F4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10 мВт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30. Определить уровень оптической мощности на выходе линии, если длина линии 200 км, </w:t>
      </w:r>
      <w:proofErr w:type="spellStart"/>
      <w:r w:rsidRPr="00587A4B">
        <w:rPr>
          <w:sz w:val="28"/>
          <w:szCs w:val="28"/>
        </w:rPr>
        <w:t>километрические</w:t>
      </w:r>
      <w:proofErr w:type="spellEnd"/>
      <w:r w:rsidRPr="00587A4B">
        <w:rPr>
          <w:sz w:val="28"/>
          <w:szCs w:val="28"/>
        </w:rPr>
        <w:t xml:space="preserve"> потери 0,2 дБ/км, уровень мощности на входе -10 </w:t>
      </w:r>
      <w:proofErr w:type="spellStart"/>
      <w:r w:rsidRPr="00587A4B">
        <w:rPr>
          <w:sz w:val="28"/>
          <w:szCs w:val="28"/>
        </w:rPr>
        <w:t>дБм</w:t>
      </w:r>
      <w:proofErr w:type="spellEnd"/>
      <w:r w:rsidRPr="00587A4B">
        <w:rPr>
          <w:sz w:val="28"/>
          <w:szCs w:val="28"/>
        </w:rPr>
        <w:t>.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-50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-60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-10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-40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-30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AC25F4" w:rsidP="001C6D7B" w:rsidRDefault="00AC25F4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43. Для измерения переходного затухания, измерители оптической мощности должны позволять измерять оптическую мощность порядка: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90 дБ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-120 </w:t>
      </w:r>
      <w:proofErr w:type="spellStart"/>
      <w:r w:rsidRPr="00587A4B">
        <w:rPr>
          <w:sz w:val="28"/>
          <w:szCs w:val="28"/>
        </w:rPr>
        <w:t>дБм</w:t>
      </w:r>
      <w:proofErr w:type="spellEnd"/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0 дБ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-90 </w:t>
      </w:r>
      <w:proofErr w:type="spellStart"/>
      <w:r w:rsidRPr="00587A4B">
        <w:rPr>
          <w:sz w:val="28"/>
          <w:szCs w:val="28"/>
        </w:rPr>
        <w:t>дБм</w:t>
      </w:r>
      <w:proofErr w:type="spellEnd"/>
      <w:r w:rsidRPr="00587A4B">
        <w:rPr>
          <w:sz w:val="28"/>
          <w:szCs w:val="28"/>
        </w:rPr>
        <w:t xml:space="preserve"> и ниже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20 дБ</w:t>
      </w:r>
    </w:p>
    <w:p w:rsidRPr="00587A4B" w:rsidR="00B71B62" w:rsidP="001C6D7B" w:rsidRDefault="00B71B62">
      <w:pPr>
        <w:ind w:firstLine="709"/>
        <w:rPr>
          <w:sz w:val="28"/>
          <w:szCs w:val="28"/>
        </w:rPr>
      </w:pPr>
    </w:p>
    <w:p w:rsidRPr="00587A4B" w:rsidR="00E872C3" w:rsidP="001C6D7B" w:rsidRDefault="00E872C3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54. Из каких основных устройств состоит оптический тестер?</w:t>
      </w:r>
    </w:p>
    <w:p w:rsidRPr="00587A4B" w:rsidR="00E872C3" w:rsidP="001C6D7B" w:rsidRDefault="00E872C3">
      <w:pPr>
        <w:ind w:firstLine="709"/>
        <w:rPr>
          <w:sz w:val="28"/>
          <w:szCs w:val="28"/>
        </w:rPr>
      </w:pPr>
    </w:p>
    <w:p w:rsidRPr="00587A4B" w:rsidR="00E872C3" w:rsidP="001C6D7B" w:rsidRDefault="00E872C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из источника оптического излучения</w:t>
      </w:r>
    </w:p>
    <w:p w:rsidRPr="00587A4B" w:rsidR="00E872C3" w:rsidP="001C6D7B" w:rsidRDefault="00E872C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из оптического аттенюатора</w:t>
      </w:r>
    </w:p>
    <w:p w:rsidRPr="00587A4B" w:rsidR="00E872C3" w:rsidP="001C6D7B" w:rsidRDefault="00E872C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из источника и приемника</w:t>
      </w:r>
    </w:p>
    <w:p w:rsidRPr="00587A4B" w:rsidR="00E872C3" w:rsidP="001C6D7B" w:rsidRDefault="00E872C3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 из вентиля и коммутатора</w:t>
      </w:r>
    </w:p>
    <w:p w:rsidRPr="00587A4B" w:rsidR="00E872C3" w:rsidP="001C6D7B" w:rsidRDefault="00E872C3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63. С помощью какого устройства при измерениях переходного затухания проводят юстировку входного торца влияющего волокна по максимуму сигнала на выходе приемника излучения?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Источника излучения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Смесителя мод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Устройства ввода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Фильтра мод оболочки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Регистрирующего устройства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65. Какая длина волны излучения считается наиболее перспективной для целей мониторинга ВОЛП?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1300 </w:t>
      </w:r>
      <w:proofErr w:type="spellStart"/>
      <w:r w:rsidRPr="00587A4B">
        <w:rPr>
          <w:sz w:val="28"/>
          <w:szCs w:val="28"/>
        </w:rPr>
        <w:t>нм</w:t>
      </w:r>
      <w:proofErr w:type="spellEnd"/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1310 </w:t>
      </w:r>
      <w:proofErr w:type="spellStart"/>
      <w:r w:rsidRPr="00587A4B">
        <w:rPr>
          <w:sz w:val="28"/>
          <w:szCs w:val="28"/>
        </w:rPr>
        <w:t>нм</w:t>
      </w:r>
      <w:proofErr w:type="spellEnd"/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1550 </w:t>
      </w:r>
      <w:proofErr w:type="spellStart"/>
      <w:r w:rsidRPr="00587A4B">
        <w:rPr>
          <w:sz w:val="28"/>
          <w:szCs w:val="28"/>
        </w:rPr>
        <w:t>нм</w:t>
      </w:r>
      <w:proofErr w:type="spellEnd"/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1625 </w:t>
      </w:r>
      <w:proofErr w:type="spellStart"/>
      <w:r w:rsidRPr="00587A4B">
        <w:rPr>
          <w:sz w:val="28"/>
          <w:szCs w:val="28"/>
        </w:rPr>
        <w:t>нм</w:t>
      </w:r>
      <w:proofErr w:type="spellEnd"/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850 </w:t>
      </w:r>
      <w:proofErr w:type="spellStart"/>
      <w:r w:rsidRPr="00587A4B">
        <w:rPr>
          <w:sz w:val="28"/>
          <w:szCs w:val="28"/>
        </w:rPr>
        <w:t>нм</w:t>
      </w:r>
      <w:proofErr w:type="spellEnd"/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67. От каких внешних воздействий могут возникнуть приращения затухания волоконно-оптического кабеля?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Растяжение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Изгиб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Изменение температуры окружающей среды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Всё вышеперечисленное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lastRenderedPageBreak/>
        <w:sym w:font="Symbol" w:char="F0B7"/>
      </w:r>
      <w:r w:rsidRPr="00587A4B">
        <w:rPr>
          <w:sz w:val="28"/>
          <w:szCs w:val="28"/>
        </w:rPr>
        <w:t xml:space="preserve"> Грозовых разрядов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3E149C" w:rsidP="001C6D7B" w:rsidRDefault="00363D59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80. </w:t>
      </w:r>
      <w:r w:rsidRPr="00587A4B" w:rsidR="003E149C">
        <w:rPr>
          <w:sz w:val="28"/>
          <w:szCs w:val="28"/>
        </w:rPr>
        <w:t>Чем характеризуется аттенюатор?</w:t>
      </w:r>
    </w:p>
    <w:p w:rsidRPr="00587A4B" w:rsidR="00251336" w:rsidP="001C6D7B" w:rsidRDefault="00251336">
      <w:pPr>
        <w:ind w:firstLine="709"/>
        <w:rPr>
          <w:sz w:val="28"/>
          <w:szCs w:val="28"/>
        </w:rPr>
      </w:pPr>
    </w:p>
    <w:p w:rsidRPr="00587A4B" w:rsidR="003E149C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групповым временем прохождения</w:t>
      </w:r>
    </w:p>
    <w:p w:rsidRPr="00587A4B" w:rsidR="003E149C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диапазоном затухания</w:t>
      </w:r>
    </w:p>
    <w:p w:rsidRPr="00587A4B" w:rsidR="003E149C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отсутствием окон прозрачности</w:t>
      </w:r>
    </w:p>
    <w:p w:rsidRPr="00587A4B" w:rsidR="003E149C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ценой</w:t>
      </w:r>
    </w:p>
    <w:p w:rsidRPr="00587A4B" w:rsidR="003E149C" w:rsidP="001C6D7B" w:rsidRDefault="00251336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3E149C">
        <w:rPr>
          <w:sz w:val="28"/>
          <w:szCs w:val="28"/>
        </w:rPr>
        <w:t>наличием системы оптических призм</w:t>
      </w:r>
    </w:p>
    <w:p w:rsidRPr="00587A4B" w:rsidR="003E149C" w:rsidP="001C6D7B" w:rsidRDefault="003E149C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81. Назовите основные методы увеличения динамического диапазона оптического тестера.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увеличение </w:t>
      </w:r>
      <w:proofErr w:type="spellStart"/>
      <w:r w:rsidRPr="00587A4B">
        <w:rPr>
          <w:sz w:val="28"/>
          <w:szCs w:val="28"/>
        </w:rPr>
        <w:t>Рист.изл</w:t>
      </w:r>
      <w:proofErr w:type="spellEnd"/>
      <w:proofErr w:type="gramStart"/>
      <w:r w:rsidRPr="00587A4B">
        <w:rPr>
          <w:sz w:val="28"/>
          <w:szCs w:val="28"/>
        </w:rPr>
        <w:t>.</w:t>
      </w:r>
      <w:proofErr w:type="gramEnd"/>
      <w:r w:rsidRPr="00587A4B">
        <w:rPr>
          <w:sz w:val="28"/>
          <w:szCs w:val="28"/>
        </w:rPr>
        <w:t xml:space="preserve"> и чувствительности приемника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уменьшение </w:t>
      </w:r>
      <w:proofErr w:type="spellStart"/>
      <w:r w:rsidRPr="00587A4B">
        <w:rPr>
          <w:sz w:val="28"/>
          <w:szCs w:val="28"/>
        </w:rPr>
        <w:t>Рист.изл</w:t>
      </w:r>
      <w:proofErr w:type="spellEnd"/>
      <w:proofErr w:type="gramStart"/>
      <w:r w:rsidRPr="00587A4B">
        <w:rPr>
          <w:sz w:val="28"/>
          <w:szCs w:val="28"/>
        </w:rPr>
        <w:t>.</w:t>
      </w:r>
      <w:proofErr w:type="gramEnd"/>
      <w:r w:rsidRPr="00587A4B">
        <w:rPr>
          <w:sz w:val="28"/>
          <w:szCs w:val="28"/>
        </w:rPr>
        <w:t xml:space="preserve"> и чувствительности приемника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уменьшение мощности и чувствительности приемника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увеличение частоты и показателя преломления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нагрев тестера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84.Что регистрируют при измерении приращения затухания, на выходе волокна измеряемого волоконно-оптического кабеля до внешнего воздействия?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Длительность импульса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Длину волны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Время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Мощность излучения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Затухание</w:t>
      </w:r>
    </w:p>
    <w:p w:rsidRPr="00587A4B" w:rsidR="008026B0" w:rsidP="001C6D7B" w:rsidRDefault="008026B0">
      <w:pPr>
        <w:pStyle w:val="af1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88. Чем обусловлено остаточное вносимое затухание аттенюатора?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неоднородностями в кабеле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наличием линз и призм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наличием позиционирующего устройства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потерей волокна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габаритами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91. Дайте определение коэффициента затухания ОВ.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снижение мощности сигнала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потеря мощности светового излучения из-за наличия неоднородностей в волокне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потеря мощности сигнала на единицу длины волокна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изменение задержки сигнала в оптическом волокне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отношение скорости света в вакууме к скорости света в среде (волокне)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93. Почему рекомендуется при входном контроле измерять коэффициент затухания с двух сторон?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уменьшается затухание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можно использовать различные длины волн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увеличивается точность измерений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уменьшается дисперсия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увеличивается длина измеряемого кабеля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94. Какие характеристики должны иметь средства измерения оптической мощности для измерения переходного затухания?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Высокую чувствительность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Заданный динамический диапазон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Долговременную стабильность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Известный уровень потерь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95. Какими методами можно измерить затухание волоконных </w:t>
      </w:r>
      <w:proofErr w:type="spellStart"/>
      <w:r w:rsidRPr="00587A4B">
        <w:rPr>
          <w:sz w:val="28"/>
          <w:szCs w:val="28"/>
        </w:rPr>
        <w:t>световодов</w:t>
      </w:r>
      <w:proofErr w:type="spellEnd"/>
      <w:r w:rsidRPr="00587A4B">
        <w:rPr>
          <w:sz w:val="28"/>
          <w:szCs w:val="28"/>
        </w:rPr>
        <w:t>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Двух точек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Метод обрыва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Замещения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Сравнения с отраженным сигналом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Всеми вышеперечисленными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96. При каком методе измерения затухания получают </w:t>
      </w:r>
      <w:proofErr w:type="spellStart"/>
      <w:r w:rsidRPr="00587A4B">
        <w:rPr>
          <w:sz w:val="28"/>
          <w:szCs w:val="28"/>
        </w:rPr>
        <w:t>рефлекторграмму</w:t>
      </w:r>
      <w:proofErr w:type="spellEnd"/>
      <w:r w:rsidRPr="00587A4B">
        <w:rPr>
          <w:sz w:val="28"/>
          <w:szCs w:val="28"/>
        </w:rPr>
        <w:t>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двух точек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замещения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обратного рассеяния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сравнения с отраженным сигналом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обрыва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97. От чего зависит мертвая зона?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рабочей частоты приёмника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расстояния и интенсивности отражательного события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диаметра сердцевины волокна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разрешающей способности OTDR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lastRenderedPageBreak/>
        <w:sym w:font="Symbol" w:char="F0B7"/>
      </w:r>
      <w:r w:rsidRPr="00587A4B">
        <w:rPr>
          <w:sz w:val="28"/>
          <w:szCs w:val="28"/>
        </w:rPr>
        <w:t xml:space="preserve"> от длительности импульса светового излучения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>98. В каких единицах измеряется коэффициент затухания?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дБ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дБ/км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proofErr w:type="spellStart"/>
      <w:r w:rsidRPr="00587A4B">
        <w:rPr>
          <w:sz w:val="28"/>
          <w:szCs w:val="28"/>
        </w:rPr>
        <w:t>пс</w:t>
      </w:r>
      <w:proofErr w:type="spellEnd"/>
      <w:r w:rsidRPr="00587A4B">
        <w:rPr>
          <w:sz w:val="28"/>
          <w:szCs w:val="28"/>
        </w:rPr>
        <w:t>/(</w:t>
      </w:r>
      <w:proofErr w:type="spellStart"/>
      <w:r w:rsidRPr="00587A4B">
        <w:rPr>
          <w:sz w:val="28"/>
          <w:szCs w:val="28"/>
        </w:rPr>
        <w:t>нм</w:t>
      </w:r>
      <w:proofErr w:type="spellEnd"/>
      <w:r w:rsidRPr="00587A4B">
        <w:rPr>
          <w:sz w:val="28"/>
          <w:szCs w:val="28"/>
        </w:rPr>
        <w:t>*км)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мВт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мВт/км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99. Какая длина волны излучения считается наиболее перспективной?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1300нм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1310нм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1550нм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1480нм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850нм</w:t>
      </w:r>
    </w:p>
    <w:p w:rsidRPr="00587A4B" w:rsidR="008026B0" w:rsidP="001C6D7B" w:rsidRDefault="008026B0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101. По какой формуле определяются общие потери?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  <w:lang w:val="en-US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  <w:lang w:val="en-US"/>
        </w:rPr>
        <w:t xml:space="preserve"> a=</w:t>
      </w:r>
      <w:proofErr w:type="gramStart"/>
      <w:r w:rsidRPr="00587A4B">
        <w:rPr>
          <w:sz w:val="28"/>
          <w:szCs w:val="28"/>
          <w:lang w:val="en-US"/>
        </w:rPr>
        <w:t>5lg(</w:t>
      </w:r>
      <w:proofErr w:type="gramEnd"/>
      <w:r w:rsidRPr="00587A4B">
        <w:rPr>
          <w:sz w:val="28"/>
          <w:szCs w:val="28"/>
          <w:lang w:val="en-US"/>
        </w:rPr>
        <w:t>P</w:t>
      </w:r>
      <w:r w:rsidRPr="00587A4B">
        <w:rPr>
          <w:sz w:val="28"/>
          <w:szCs w:val="28"/>
        </w:rPr>
        <w:t>кон</w:t>
      </w:r>
      <w:r w:rsidRPr="00587A4B">
        <w:rPr>
          <w:sz w:val="28"/>
          <w:szCs w:val="28"/>
          <w:lang w:val="en-US"/>
        </w:rPr>
        <w:t>./P</w:t>
      </w:r>
      <w:proofErr w:type="spellStart"/>
      <w:r w:rsidRPr="00587A4B">
        <w:rPr>
          <w:sz w:val="28"/>
          <w:szCs w:val="28"/>
        </w:rPr>
        <w:t>нач</w:t>
      </w:r>
      <w:proofErr w:type="spellEnd"/>
      <w:r w:rsidRPr="00587A4B">
        <w:rPr>
          <w:sz w:val="28"/>
          <w:szCs w:val="28"/>
          <w:lang w:val="en-US"/>
        </w:rPr>
        <w:t>.)</w:t>
      </w:r>
    </w:p>
    <w:p w:rsidRPr="00587A4B" w:rsidR="00C549C1" w:rsidP="001C6D7B" w:rsidRDefault="00C549C1">
      <w:pPr>
        <w:ind w:firstLine="709"/>
        <w:rPr>
          <w:sz w:val="28"/>
          <w:szCs w:val="28"/>
          <w:lang w:val="en-US"/>
        </w:rPr>
      </w:pPr>
      <w:r w:rsidRPr="00587A4B">
        <w:rPr>
          <w:sz w:val="28"/>
          <w:szCs w:val="28"/>
          <w:lang w:val="en-US"/>
        </w:rPr>
        <w:sym w:font="Symbol" w:char="F0B7"/>
      </w:r>
      <w:r w:rsidR="00587A4B">
        <w:rPr>
          <w:sz w:val="28"/>
          <w:szCs w:val="28"/>
          <w:lang w:val="en-US"/>
        </w:rPr>
        <w:t xml:space="preserve"> a=-</w:t>
      </w:r>
      <w:proofErr w:type="gramStart"/>
      <w:r w:rsidRPr="00587A4B">
        <w:rPr>
          <w:sz w:val="28"/>
          <w:szCs w:val="28"/>
          <w:lang w:val="en-US"/>
        </w:rPr>
        <w:t>5lg(</w:t>
      </w:r>
      <w:proofErr w:type="gramEnd"/>
      <w:r w:rsidRPr="00587A4B">
        <w:rPr>
          <w:sz w:val="28"/>
          <w:szCs w:val="28"/>
          <w:lang w:val="en-US"/>
        </w:rPr>
        <w:t>P</w:t>
      </w:r>
      <w:r w:rsidRPr="00587A4B">
        <w:rPr>
          <w:sz w:val="28"/>
          <w:szCs w:val="28"/>
        </w:rPr>
        <w:t>кон</w:t>
      </w:r>
      <w:r w:rsidRPr="00587A4B">
        <w:rPr>
          <w:sz w:val="28"/>
          <w:szCs w:val="28"/>
          <w:lang w:val="en-US"/>
        </w:rPr>
        <w:t>./P</w:t>
      </w:r>
      <w:proofErr w:type="spellStart"/>
      <w:r w:rsidRPr="00587A4B">
        <w:rPr>
          <w:sz w:val="28"/>
          <w:szCs w:val="28"/>
        </w:rPr>
        <w:t>нач</w:t>
      </w:r>
      <w:proofErr w:type="spellEnd"/>
      <w:r w:rsidRPr="00587A4B">
        <w:rPr>
          <w:sz w:val="28"/>
          <w:szCs w:val="28"/>
          <w:lang w:val="en-US"/>
        </w:rPr>
        <w:t>.)</w:t>
      </w:r>
    </w:p>
    <w:p w:rsidRPr="00587A4B" w:rsidR="00C549C1" w:rsidP="001C6D7B" w:rsidRDefault="00C549C1">
      <w:pPr>
        <w:ind w:firstLine="709"/>
        <w:rPr>
          <w:sz w:val="28"/>
          <w:szCs w:val="28"/>
          <w:lang w:val="en-US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  <w:lang w:val="en-US"/>
        </w:rPr>
        <w:t xml:space="preserve"> a=</w:t>
      </w:r>
      <w:proofErr w:type="gramStart"/>
      <w:r w:rsidRPr="00587A4B">
        <w:rPr>
          <w:sz w:val="28"/>
          <w:szCs w:val="28"/>
          <w:lang w:val="en-US"/>
        </w:rPr>
        <w:t>10lg(</w:t>
      </w:r>
      <w:proofErr w:type="gramEnd"/>
      <w:r w:rsidRPr="00587A4B">
        <w:rPr>
          <w:sz w:val="28"/>
          <w:szCs w:val="28"/>
          <w:lang w:val="en-US"/>
        </w:rPr>
        <w:t>P</w:t>
      </w:r>
      <w:r w:rsidRPr="00587A4B">
        <w:rPr>
          <w:sz w:val="28"/>
          <w:szCs w:val="28"/>
        </w:rPr>
        <w:t>кон</w:t>
      </w:r>
      <w:r w:rsidRPr="00587A4B">
        <w:rPr>
          <w:sz w:val="28"/>
          <w:szCs w:val="28"/>
          <w:lang w:val="en-US"/>
        </w:rPr>
        <w:t>./P</w:t>
      </w:r>
      <w:proofErr w:type="spellStart"/>
      <w:r w:rsidRPr="00587A4B">
        <w:rPr>
          <w:sz w:val="28"/>
          <w:szCs w:val="28"/>
        </w:rPr>
        <w:t>нач</w:t>
      </w:r>
      <w:proofErr w:type="spellEnd"/>
      <w:r w:rsidRPr="00587A4B">
        <w:rPr>
          <w:sz w:val="28"/>
          <w:szCs w:val="28"/>
          <w:lang w:val="en-US"/>
        </w:rPr>
        <w:t>.)</w:t>
      </w:r>
    </w:p>
    <w:p w:rsidRPr="00587A4B" w:rsidR="00C549C1" w:rsidP="001C6D7B" w:rsidRDefault="00C549C1">
      <w:pPr>
        <w:ind w:firstLine="709"/>
        <w:rPr>
          <w:sz w:val="28"/>
          <w:szCs w:val="28"/>
          <w:lang w:val="en-US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  <w:lang w:val="en-US"/>
        </w:rPr>
        <w:t xml:space="preserve"> a=-</w:t>
      </w:r>
      <w:proofErr w:type="gramStart"/>
      <w:r w:rsidRPr="00587A4B">
        <w:rPr>
          <w:sz w:val="28"/>
          <w:szCs w:val="28"/>
          <w:lang w:val="en-US"/>
        </w:rPr>
        <w:t>10lg(</w:t>
      </w:r>
      <w:proofErr w:type="gramEnd"/>
      <w:r w:rsidRPr="00587A4B">
        <w:rPr>
          <w:sz w:val="28"/>
          <w:szCs w:val="28"/>
          <w:lang w:val="en-US"/>
        </w:rPr>
        <w:t>P</w:t>
      </w:r>
      <w:r w:rsidRPr="00587A4B">
        <w:rPr>
          <w:sz w:val="28"/>
          <w:szCs w:val="28"/>
        </w:rPr>
        <w:t>кон</w:t>
      </w:r>
      <w:r w:rsidRPr="00587A4B">
        <w:rPr>
          <w:sz w:val="28"/>
          <w:szCs w:val="28"/>
          <w:lang w:val="en-US"/>
        </w:rPr>
        <w:t>./P</w:t>
      </w:r>
      <w:proofErr w:type="spellStart"/>
      <w:r w:rsidRPr="00587A4B">
        <w:rPr>
          <w:sz w:val="28"/>
          <w:szCs w:val="28"/>
        </w:rPr>
        <w:t>нач</w:t>
      </w:r>
      <w:proofErr w:type="spellEnd"/>
      <w:r w:rsidRPr="00587A4B">
        <w:rPr>
          <w:sz w:val="28"/>
          <w:szCs w:val="28"/>
          <w:lang w:val="en-US"/>
        </w:rPr>
        <w:t>.)</w:t>
      </w:r>
    </w:p>
    <w:p w:rsidRPr="00587A4B" w:rsidR="00C549C1" w:rsidP="001C6D7B" w:rsidRDefault="00C549C1">
      <w:pPr>
        <w:ind w:firstLine="709"/>
        <w:rPr>
          <w:sz w:val="28"/>
          <w:szCs w:val="28"/>
          <w:lang w:val="en-US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104. Чем характеризуется источник излучения?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диаметром </w:t>
      </w:r>
      <w:proofErr w:type="spellStart"/>
      <w:r w:rsidRPr="00587A4B">
        <w:rPr>
          <w:sz w:val="28"/>
          <w:szCs w:val="28"/>
        </w:rPr>
        <w:t>модового</w:t>
      </w:r>
      <w:proofErr w:type="spellEnd"/>
      <w:r w:rsidRPr="00587A4B">
        <w:rPr>
          <w:sz w:val="28"/>
          <w:szCs w:val="28"/>
        </w:rPr>
        <w:t xml:space="preserve"> пятна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спектром излучения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мощностью излучения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обобщенным параметром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спектром и мощностью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106. Как выбирать значение длительности зондирующего импульса в зависимости от длины зондируемого оптического кабеля?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меньше длина, тем больше длительность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больше длина, тем больше длительность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больше длина, тем меньше длительность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меньше длина, тем больше частота следования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длительность импульса не зависит от длины кабеля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107. Из каких соображений выбирается количество усреднений?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меньше усреднений, тем меньше погрешность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больше усреднений, тем больше погрешность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больше усреднений, тем меньше погрешность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чем меньше усреднений, тем больше погрешность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погрешность не зависит от количества усреднений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114. Как оценивается погрешность измерения расстояний до неоднородностей?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 методике прямых измерений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 методике косвенных измерений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 методу фокусировки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 методу рефракции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 методике совокупных измерений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116. По какой из указанных ниже формул вычисляется затухание сварного соединения, где Р1 и Р2-мощности обратного потока энергии в конце первой и начале второй сращиваемых строительных длин.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 = Р1 + Р2</w:t>
      </w: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 = Р1 - Р2</w:t>
      </w: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 = Р1 * Р2</w:t>
      </w: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 = Р2 / Р1</w:t>
      </w:r>
    </w:p>
    <w:p w:rsidRPr="00587A4B" w:rsidR="00627598" w:rsidP="001C6D7B" w:rsidRDefault="00627598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 = Р2 - Р1</w:t>
      </w:r>
    </w:p>
    <w:p w:rsidRPr="00587A4B" w:rsidR="00627598" w:rsidP="001C6D7B" w:rsidRDefault="00627598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 xml:space="preserve">118. Какую апертуру должен иметь направленный </w:t>
      </w:r>
      <w:proofErr w:type="spellStart"/>
      <w:r w:rsidRPr="00587A4B">
        <w:rPr>
          <w:sz w:val="28"/>
          <w:szCs w:val="28"/>
        </w:rPr>
        <w:t>ответвитель</w:t>
      </w:r>
      <w:proofErr w:type="spellEnd"/>
      <w:r w:rsidRPr="00587A4B">
        <w:rPr>
          <w:sz w:val="28"/>
          <w:szCs w:val="28"/>
        </w:rPr>
        <w:t>?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соответствующую апертуре источника излучения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proofErr w:type="spellStart"/>
      <w:r w:rsidRPr="00587A4B">
        <w:rPr>
          <w:sz w:val="28"/>
          <w:szCs w:val="28"/>
        </w:rPr>
        <w:t>соответсвующую</w:t>
      </w:r>
      <w:proofErr w:type="spellEnd"/>
      <w:r w:rsidRPr="00587A4B">
        <w:rPr>
          <w:sz w:val="28"/>
          <w:szCs w:val="28"/>
        </w:rPr>
        <w:t xml:space="preserve"> апертуре волокна измеряемого кабеля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апертуру волокна близлежащего кабеля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не имеет значения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сомневаюсь</w:t>
      </w:r>
    </w:p>
    <w:p w:rsidRPr="00587A4B" w:rsidR="00C549C1" w:rsidP="001C6D7B" w:rsidRDefault="00C549C1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127. Чем обусловлено образование "мертвой зоны"?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поглощением сигнала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lastRenderedPageBreak/>
        <w:sym w:font="Symbol" w:char="F0B7"/>
      </w:r>
      <w:r w:rsidRPr="00587A4B">
        <w:rPr>
          <w:sz w:val="28"/>
          <w:szCs w:val="28"/>
        </w:rPr>
        <w:t xml:space="preserve"> использованием определенных длин волн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отражениями от выходного коннектора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рассеянием сигнала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129. В каких пределах выбираются длительности зондирующих импульсов?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10 </w:t>
      </w:r>
      <w:proofErr w:type="spellStart"/>
      <w:r w:rsidRPr="00587A4B">
        <w:rPr>
          <w:sz w:val="28"/>
          <w:szCs w:val="28"/>
        </w:rPr>
        <w:t>нс</w:t>
      </w:r>
      <w:proofErr w:type="spellEnd"/>
      <w:r w:rsidRPr="00587A4B">
        <w:rPr>
          <w:sz w:val="28"/>
          <w:szCs w:val="28"/>
        </w:rPr>
        <w:t xml:space="preserve"> до 20 </w:t>
      </w:r>
      <w:proofErr w:type="spellStart"/>
      <w:r w:rsidRPr="00587A4B">
        <w:rPr>
          <w:sz w:val="28"/>
          <w:szCs w:val="28"/>
        </w:rPr>
        <w:t>мкс</w:t>
      </w:r>
      <w:proofErr w:type="spellEnd"/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20 </w:t>
      </w:r>
      <w:proofErr w:type="spellStart"/>
      <w:r w:rsidRPr="00587A4B">
        <w:rPr>
          <w:sz w:val="28"/>
          <w:szCs w:val="28"/>
        </w:rPr>
        <w:t>нс</w:t>
      </w:r>
      <w:proofErr w:type="spellEnd"/>
      <w:r w:rsidRPr="00587A4B">
        <w:rPr>
          <w:sz w:val="28"/>
          <w:szCs w:val="28"/>
        </w:rPr>
        <w:t xml:space="preserve"> до 10 </w:t>
      </w:r>
      <w:proofErr w:type="spellStart"/>
      <w:r w:rsidRPr="00587A4B">
        <w:rPr>
          <w:sz w:val="28"/>
          <w:szCs w:val="28"/>
        </w:rPr>
        <w:t>нс</w:t>
      </w:r>
      <w:proofErr w:type="spellEnd"/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10 </w:t>
      </w:r>
      <w:proofErr w:type="spellStart"/>
      <w:r w:rsidRPr="00587A4B">
        <w:rPr>
          <w:sz w:val="28"/>
          <w:szCs w:val="28"/>
        </w:rPr>
        <w:t>нс</w:t>
      </w:r>
      <w:proofErr w:type="spellEnd"/>
      <w:r w:rsidRPr="00587A4B">
        <w:rPr>
          <w:sz w:val="28"/>
          <w:szCs w:val="28"/>
        </w:rPr>
        <w:t xml:space="preserve"> до 2 </w:t>
      </w:r>
      <w:proofErr w:type="spellStart"/>
      <w:r w:rsidRPr="00587A4B">
        <w:rPr>
          <w:sz w:val="28"/>
          <w:szCs w:val="28"/>
        </w:rPr>
        <w:t>мкс</w:t>
      </w:r>
      <w:proofErr w:type="spellEnd"/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20 </w:t>
      </w:r>
      <w:proofErr w:type="spellStart"/>
      <w:r w:rsidRPr="00587A4B">
        <w:rPr>
          <w:sz w:val="28"/>
          <w:szCs w:val="28"/>
        </w:rPr>
        <w:t>нс</w:t>
      </w:r>
      <w:proofErr w:type="spellEnd"/>
      <w:r w:rsidRPr="00587A4B">
        <w:rPr>
          <w:sz w:val="28"/>
          <w:szCs w:val="28"/>
        </w:rPr>
        <w:t xml:space="preserve"> до 10 </w:t>
      </w:r>
      <w:proofErr w:type="spellStart"/>
      <w:r w:rsidRPr="00587A4B">
        <w:rPr>
          <w:sz w:val="28"/>
          <w:szCs w:val="28"/>
        </w:rPr>
        <w:t>мкс</w:t>
      </w:r>
      <w:proofErr w:type="spellEnd"/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от 10 с до 20 с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138. Вычислить динамический диапазон, если мощности обратно рассеянного сигнала в начале измеряемого волокна - </w:t>
      </w:r>
      <w:proofErr w:type="spellStart"/>
      <w:r w:rsidRPr="00587A4B">
        <w:rPr>
          <w:sz w:val="28"/>
          <w:szCs w:val="28"/>
        </w:rPr>
        <w:t>Ро</w:t>
      </w:r>
      <w:proofErr w:type="spellEnd"/>
      <w:r w:rsidRPr="00587A4B">
        <w:rPr>
          <w:sz w:val="28"/>
          <w:szCs w:val="28"/>
        </w:rPr>
        <w:t>=0,1 мВт и в конце-</w:t>
      </w:r>
      <w:proofErr w:type="spellStart"/>
      <w:r w:rsidRPr="00587A4B">
        <w:rPr>
          <w:sz w:val="28"/>
          <w:szCs w:val="28"/>
        </w:rPr>
        <w:t>Рк</w:t>
      </w:r>
      <w:proofErr w:type="spellEnd"/>
      <w:r w:rsidRPr="00587A4B">
        <w:rPr>
          <w:sz w:val="28"/>
          <w:szCs w:val="28"/>
        </w:rPr>
        <w:t>=0,001 мВт?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10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20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25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139. Вычислить динамический диапазон, если мощности обратно рассеянного сигнала в начале измеряемого волокна - </w:t>
      </w:r>
      <w:proofErr w:type="spellStart"/>
      <w:r w:rsidRPr="00587A4B">
        <w:rPr>
          <w:sz w:val="28"/>
          <w:szCs w:val="28"/>
        </w:rPr>
        <w:t>Ро</w:t>
      </w:r>
      <w:proofErr w:type="spellEnd"/>
      <w:r w:rsidRPr="00587A4B">
        <w:rPr>
          <w:sz w:val="28"/>
          <w:szCs w:val="28"/>
        </w:rPr>
        <w:t>=0,01 мВт и в конце-</w:t>
      </w:r>
      <w:proofErr w:type="spellStart"/>
      <w:r w:rsidRPr="00587A4B">
        <w:rPr>
          <w:sz w:val="28"/>
          <w:szCs w:val="28"/>
        </w:rPr>
        <w:t>Рк</w:t>
      </w:r>
      <w:proofErr w:type="spellEnd"/>
      <w:r w:rsidRPr="00587A4B">
        <w:rPr>
          <w:sz w:val="28"/>
          <w:szCs w:val="28"/>
        </w:rPr>
        <w:t>=0,001 мВт?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10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15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20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25 дБ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144. Для решения каких задач пригоден метод обратного рассеяния?</w:t>
      </w:r>
    </w:p>
    <w:p w:rsidRPr="00587A4B" w:rsidR="00F95154" w:rsidP="001C6D7B" w:rsidRDefault="00F95154">
      <w:pPr>
        <w:ind w:firstLine="709"/>
        <w:rPr>
          <w:sz w:val="28"/>
          <w:szCs w:val="28"/>
        </w:rPr>
      </w:pP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proofErr w:type="spellStart"/>
      <w:r w:rsidRPr="00587A4B" w:rsidR="00662915">
        <w:rPr>
          <w:sz w:val="28"/>
          <w:szCs w:val="28"/>
        </w:rPr>
        <w:t>опред</w:t>
      </w:r>
      <w:proofErr w:type="spellEnd"/>
      <w:r w:rsidRPr="00587A4B" w:rsidR="00662915">
        <w:rPr>
          <w:sz w:val="28"/>
          <w:szCs w:val="28"/>
        </w:rPr>
        <w:t xml:space="preserve">-е распределения </w:t>
      </w:r>
      <w:proofErr w:type="spellStart"/>
      <w:proofErr w:type="gramStart"/>
      <w:r w:rsidRPr="00587A4B" w:rsidR="00662915">
        <w:rPr>
          <w:sz w:val="28"/>
          <w:szCs w:val="28"/>
        </w:rPr>
        <w:t>оптич.потерь</w:t>
      </w:r>
      <w:proofErr w:type="spellEnd"/>
      <w:proofErr w:type="gramEnd"/>
      <w:r w:rsidRPr="00587A4B" w:rsidR="00662915">
        <w:rPr>
          <w:sz w:val="28"/>
          <w:szCs w:val="28"/>
        </w:rPr>
        <w:t xml:space="preserve"> по длине </w:t>
      </w:r>
      <w:proofErr w:type="spellStart"/>
      <w:r w:rsidRPr="00587A4B" w:rsidR="00662915">
        <w:rPr>
          <w:sz w:val="28"/>
          <w:szCs w:val="28"/>
        </w:rPr>
        <w:t>кабел</w:t>
      </w:r>
      <w:proofErr w:type="spellEnd"/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измерение затухания кабеля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определение расстояний до неоднородностей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определение параметров неоднородностей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все перечисленное выше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 xml:space="preserve">148. Что получают в результате распределения мощности </w:t>
      </w:r>
      <w:proofErr w:type="spellStart"/>
      <w:r w:rsidRPr="00587A4B">
        <w:rPr>
          <w:sz w:val="28"/>
          <w:szCs w:val="28"/>
        </w:rPr>
        <w:t>обратнорассеянного</w:t>
      </w:r>
      <w:proofErr w:type="spellEnd"/>
      <w:r w:rsidRPr="00587A4B">
        <w:rPr>
          <w:sz w:val="28"/>
          <w:szCs w:val="28"/>
        </w:rPr>
        <w:t xml:space="preserve"> потока вдоль волокна?</w:t>
      </w:r>
    </w:p>
    <w:p w:rsidRPr="00587A4B" w:rsidR="00F95154" w:rsidP="001C6D7B" w:rsidRDefault="00F95154">
      <w:pPr>
        <w:ind w:firstLine="709"/>
        <w:rPr>
          <w:sz w:val="28"/>
          <w:szCs w:val="28"/>
        </w:rPr>
      </w:pP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характеристику обратного рассеяния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количество зондирующих импульсов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усредненное значение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стабильные по мощности импульсы </w:t>
      </w:r>
      <w:proofErr w:type="spellStart"/>
      <w:r w:rsidRPr="00587A4B" w:rsidR="00662915">
        <w:rPr>
          <w:sz w:val="28"/>
          <w:szCs w:val="28"/>
        </w:rPr>
        <w:t>оптич</w:t>
      </w:r>
      <w:proofErr w:type="spellEnd"/>
      <w:r w:rsidRPr="00587A4B" w:rsidR="00662915">
        <w:rPr>
          <w:sz w:val="28"/>
          <w:szCs w:val="28"/>
        </w:rPr>
        <w:t>. Излучения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зондирующие импульсы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t>149. От чего зависит дальность обнаружения неоднородности?</w:t>
      </w:r>
    </w:p>
    <w:p w:rsidRPr="00587A4B" w:rsidR="00F95154" w:rsidP="001C6D7B" w:rsidRDefault="00F95154">
      <w:pPr>
        <w:ind w:firstLine="709"/>
        <w:rPr>
          <w:sz w:val="28"/>
          <w:szCs w:val="28"/>
        </w:rPr>
      </w:pP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от ДД рефлектометра и характеристик волокна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от коэффициента преломления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от динамического диапазона рефлектометра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от количества зондирующих импульсов</w:t>
      </w: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>от характеристик волокна</w:t>
      </w:r>
    </w:p>
    <w:p w:rsidRPr="00587A4B" w:rsidR="00662915" w:rsidP="001C6D7B" w:rsidRDefault="00662915">
      <w:pPr>
        <w:ind w:firstLine="709"/>
        <w:rPr>
          <w:sz w:val="28"/>
          <w:szCs w:val="28"/>
        </w:rPr>
      </w:pPr>
    </w:p>
    <w:p w:rsidRPr="00587A4B" w:rsidR="00662915" w:rsidP="001C6D7B" w:rsidRDefault="00662915">
      <w:pPr>
        <w:ind w:firstLine="709"/>
        <w:rPr>
          <w:sz w:val="28"/>
          <w:szCs w:val="28"/>
        </w:rPr>
      </w:pPr>
      <w:r w:rsidRPr="00587A4B">
        <w:rPr>
          <w:sz w:val="28"/>
          <w:szCs w:val="28"/>
        </w:rPr>
        <w:lastRenderedPageBreak/>
        <w:t xml:space="preserve">152. При каких длинах волн потери, вызванные </w:t>
      </w:r>
      <w:proofErr w:type="spellStart"/>
      <w:r w:rsidRPr="00587A4B">
        <w:rPr>
          <w:sz w:val="28"/>
          <w:szCs w:val="28"/>
        </w:rPr>
        <w:t>микроизгибами</w:t>
      </w:r>
      <w:proofErr w:type="spellEnd"/>
      <w:r w:rsidRPr="00587A4B">
        <w:rPr>
          <w:sz w:val="28"/>
          <w:szCs w:val="28"/>
        </w:rPr>
        <w:t>, становятся особенно существенными?</w:t>
      </w:r>
    </w:p>
    <w:p w:rsidRPr="00587A4B" w:rsidR="00F95154" w:rsidP="001C6D7B" w:rsidRDefault="00F95154">
      <w:pPr>
        <w:ind w:firstLine="709"/>
        <w:rPr>
          <w:sz w:val="28"/>
          <w:szCs w:val="28"/>
        </w:rPr>
      </w:pPr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1625 </w:t>
      </w:r>
      <w:proofErr w:type="spellStart"/>
      <w:r w:rsidRPr="00587A4B" w:rsidR="00662915">
        <w:rPr>
          <w:sz w:val="28"/>
          <w:szCs w:val="28"/>
        </w:rPr>
        <w:t>нм</w:t>
      </w:r>
      <w:proofErr w:type="spellEnd"/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850 </w:t>
      </w:r>
      <w:proofErr w:type="spellStart"/>
      <w:r w:rsidRPr="00587A4B" w:rsidR="00662915">
        <w:rPr>
          <w:sz w:val="28"/>
          <w:szCs w:val="28"/>
        </w:rPr>
        <w:t>нм</w:t>
      </w:r>
      <w:proofErr w:type="spellEnd"/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300 </w:t>
      </w:r>
      <w:proofErr w:type="spellStart"/>
      <w:r w:rsidRPr="00587A4B" w:rsidR="00662915">
        <w:rPr>
          <w:sz w:val="28"/>
          <w:szCs w:val="28"/>
        </w:rPr>
        <w:t>нм</w:t>
      </w:r>
      <w:proofErr w:type="spellEnd"/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1310 </w:t>
      </w:r>
      <w:proofErr w:type="spellStart"/>
      <w:r w:rsidRPr="00587A4B" w:rsidR="00662915">
        <w:rPr>
          <w:sz w:val="28"/>
          <w:szCs w:val="28"/>
        </w:rPr>
        <w:t>нм</w:t>
      </w:r>
      <w:proofErr w:type="spellEnd"/>
    </w:p>
    <w:p w:rsidRPr="00587A4B" w:rsidR="00662915" w:rsidP="001C6D7B" w:rsidRDefault="00F95154">
      <w:pPr>
        <w:ind w:firstLine="709"/>
        <w:rPr>
          <w:sz w:val="28"/>
          <w:szCs w:val="28"/>
        </w:rPr>
      </w:pPr>
      <w:r w:rsidRPr="00587A4B">
        <w:rPr>
          <w:sz w:val="28"/>
          <w:szCs w:val="28"/>
          <w:lang w:val="en-US"/>
        </w:rPr>
        <w:sym w:font="Symbol" w:char="F0B7"/>
      </w:r>
      <w:r w:rsidRPr="00587A4B">
        <w:rPr>
          <w:sz w:val="28"/>
          <w:szCs w:val="28"/>
        </w:rPr>
        <w:t xml:space="preserve"> </w:t>
      </w:r>
      <w:r w:rsidRPr="00587A4B" w:rsidR="00662915">
        <w:rPr>
          <w:sz w:val="28"/>
          <w:szCs w:val="28"/>
        </w:rPr>
        <w:t xml:space="preserve">1550 </w:t>
      </w:r>
      <w:proofErr w:type="spellStart"/>
      <w:r w:rsidRPr="00587A4B" w:rsidR="00662915">
        <w:rPr>
          <w:sz w:val="28"/>
          <w:szCs w:val="28"/>
        </w:rPr>
        <w:t>нм</w:t>
      </w:r>
      <w:proofErr w:type="spellEnd"/>
    </w:p>
    <w:p w:rsidRPr="00587A4B" w:rsidR="00662915" w:rsidP="001C6D7B" w:rsidRDefault="00662915">
      <w:pPr>
        <w:ind w:firstLine="709"/>
        <w:rPr>
          <w:sz w:val="28"/>
          <w:szCs w:val="28"/>
        </w:rPr>
      </w:pPr>
    </w:p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3E149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149C"/>
    <w:pPr>
      <w:keepNext/>
      <w:outlineLvl w:val="0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qFormat/>
    <w:rsid w:val="003E149C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149C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3E149C"/>
    <w:pPr>
      <w:spacing w:before="240" w:after="60"/>
      <w:outlineLvl w:val="5"/>
    </w:pPr>
    <w:rPr>
      <w:b/>
      <w:bCs/>
      <w:sz w:val="22"/>
      <w:szCs w:val="22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semiHidden/>
    <w:unhideWhenUsed/>
  </w:style>
  <w:style w:type="table" w:styleId="a3">
    <w:name w:val="Table Grid"/>
    <w:basedOn w:val="a1"/>
    <w:uiPriority w:val="39"/>
    <w:rsid w:val="003E1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 w:customStyle="1">
    <w:name w:val="Заголовок 1 Знак"/>
    <w:basedOn w:val="a0"/>
    <w:link w:val="1"/>
    <w:rsid w:val="003E149C"/>
    <w:rPr>
      <w:rFonts w:ascii="Times New Roman" w:hAnsi="Times New Roman" w:eastAsia="Times New Roman" w:cs="Times New Roman"/>
      <w:b/>
      <w:bCs/>
      <w:sz w:val="28"/>
      <w:szCs w:val="28"/>
      <w:u w:val="single"/>
      <w:lang w:eastAsia="ru-RU"/>
    </w:rPr>
  </w:style>
  <w:style w:type="character" w:styleId="40" w:customStyle="1">
    <w:name w:val="Заголовок 4 Знак"/>
    <w:basedOn w:val="a0"/>
    <w:link w:val="4"/>
    <w:rsid w:val="003E149C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50" w:customStyle="1">
    <w:name w:val="Заголовок 5 Знак"/>
    <w:basedOn w:val="a0"/>
    <w:link w:val="5"/>
    <w:rsid w:val="003E149C"/>
    <w:rPr>
      <w:rFonts w:ascii="Times New Roman" w:hAnsi="Times New Roman" w:eastAsia="Times New Roman" w:cs="Times New Roman"/>
      <w:b/>
      <w:bCs/>
      <w:i/>
      <w:iCs/>
      <w:sz w:val="26"/>
      <w:szCs w:val="26"/>
      <w:lang w:val="en-US" w:eastAsia="ru-RU"/>
    </w:rPr>
  </w:style>
  <w:style w:type="character" w:styleId="60" w:customStyle="1">
    <w:name w:val="Заголовок 6 Знак"/>
    <w:basedOn w:val="a0"/>
    <w:link w:val="6"/>
    <w:rsid w:val="003E149C"/>
    <w:rPr>
      <w:rFonts w:ascii="Times New Roman" w:hAnsi="Times New Roman" w:eastAsia="Times New Roman" w:cs="Times New Roman"/>
      <w:b/>
      <w:bCs/>
      <w:lang w:eastAsia="ru-RU"/>
    </w:rPr>
  </w:style>
  <w:style w:type="paragraph" w:styleId="a4">
    <w:name w:val="Body Text Indent"/>
    <w:basedOn w:val="a"/>
    <w:link w:val="a5"/>
    <w:rsid w:val="003E149C"/>
    <w:pPr>
      <w:ind w:firstLine="567"/>
      <w:jc w:val="both"/>
    </w:pPr>
    <w:rPr>
      <w:szCs w:val="20"/>
    </w:rPr>
  </w:style>
  <w:style w:type="character" w:styleId="a5" w:customStyle="1">
    <w:name w:val="Основной текст с отступом Знак"/>
    <w:basedOn w:val="a0"/>
    <w:link w:val="a4"/>
    <w:rsid w:val="003E149C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E149C"/>
    <w:pPr>
      <w:spacing w:after="120" w:line="480" w:lineRule="auto"/>
    </w:pPr>
  </w:style>
  <w:style w:type="character" w:styleId="20" w:customStyle="1">
    <w:name w:val="Основной текст 2 Знак"/>
    <w:basedOn w:val="a0"/>
    <w:link w:val="2"/>
    <w:rsid w:val="003E149C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E149C"/>
    <w:pPr>
      <w:spacing w:after="120"/>
    </w:pPr>
    <w:rPr>
      <w:lang w:val="en-US"/>
    </w:rPr>
  </w:style>
  <w:style w:type="character" w:styleId="a7" w:customStyle="1">
    <w:name w:val="Основной текст Знак"/>
    <w:basedOn w:val="a0"/>
    <w:link w:val="a6"/>
    <w:rsid w:val="003E149C"/>
    <w:rPr>
      <w:rFonts w:ascii="Times New Roman" w:hAnsi="Times New Roman" w:eastAsia="Times New Roman" w:cs="Times New Roman"/>
      <w:sz w:val="24"/>
      <w:szCs w:val="24"/>
      <w:lang w:val="en-US" w:eastAsia="ru-RU"/>
    </w:rPr>
  </w:style>
  <w:style w:type="paragraph" w:styleId="a8">
    <w:basedOn w:val="a"/>
    <w:next w:val="a9"/>
    <w:link w:val="aa"/>
    <w:qFormat/>
    <w:rsid w:val="003E149C"/>
    <w:pPr>
      <w:jc w:val="center"/>
    </w:pPr>
    <w:rPr>
      <w:rFonts w:asciiTheme="minorHAnsi" w:hAnsiTheme="minorHAnsi" w:eastAsiaTheme="minorHAnsi" w:cstheme="minorBidi"/>
      <w:b/>
      <w:sz w:val="28"/>
      <w:szCs w:val="22"/>
      <w:lang w:eastAsia="en-US"/>
    </w:rPr>
  </w:style>
  <w:style w:type="paragraph" w:styleId="3">
    <w:name w:val="Body Text 3"/>
    <w:basedOn w:val="a"/>
    <w:link w:val="30"/>
    <w:rsid w:val="003E149C"/>
    <w:rPr>
      <w:sz w:val="28"/>
      <w:szCs w:val="28"/>
    </w:rPr>
  </w:style>
  <w:style w:type="character" w:styleId="30" w:customStyle="1">
    <w:name w:val="Основной текст 3 Знак"/>
    <w:basedOn w:val="a0"/>
    <w:link w:val="3"/>
    <w:rsid w:val="003E149C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b">
    <w:name w:val="Block Text"/>
    <w:basedOn w:val="a"/>
    <w:rsid w:val="003E149C"/>
    <w:pPr>
      <w:ind w:left="142" w:right="284" w:firstLine="425"/>
    </w:pPr>
    <w:rPr>
      <w:szCs w:val="20"/>
    </w:rPr>
  </w:style>
  <w:style w:type="paragraph" w:styleId="ac">
    <w:name w:val="header"/>
    <w:basedOn w:val="a"/>
    <w:link w:val="ad"/>
    <w:rsid w:val="003E149C"/>
    <w:pPr>
      <w:tabs>
        <w:tab w:val="center" w:pos="4536"/>
        <w:tab w:val="right" w:pos="9072"/>
      </w:tabs>
    </w:pPr>
    <w:rPr>
      <w:rFonts w:ascii="Courier New" w:hAnsi="Courier New"/>
      <w:szCs w:val="20"/>
    </w:rPr>
  </w:style>
  <w:style w:type="character" w:styleId="ad" w:customStyle="1">
    <w:name w:val="Верхний колонтитул Знак"/>
    <w:basedOn w:val="a0"/>
    <w:link w:val="ac"/>
    <w:rsid w:val="003E149C"/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E149C"/>
    <w:pPr>
      <w:ind w:firstLine="540"/>
      <w:jc w:val="both"/>
    </w:pPr>
    <w:rPr>
      <w:sz w:val="28"/>
      <w:szCs w:val="28"/>
    </w:rPr>
  </w:style>
  <w:style w:type="character" w:styleId="22" w:customStyle="1">
    <w:name w:val="Основной текст с отступом 2 Знак"/>
    <w:basedOn w:val="a0"/>
    <w:link w:val="21"/>
    <w:rsid w:val="003E149C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3E149C"/>
    <w:pPr>
      <w:tabs>
        <w:tab w:val="num" w:pos="781"/>
      </w:tabs>
      <w:ind w:left="426"/>
    </w:pPr>
    <w:rPr>
      <w:b/>
      <w:bCs/>
      <w:sz w:val="28"/>
      <w:szCs w:val="28"/>
    </w:rPr>
  </w:style>
  <w:style w:type="character" w:styleId="32" w:customStyle="1">
    <w:name w:val="Основной текст с отступом 3 Знак"/>
    <w:basedOn w:val="a0"/>
    <w:link w:val="31"/>
    <w:rsid w:val="003E149C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3E149C"/>
    <w:pPr>
      <w:tabs>
        <w:tab w:val="center" w:pos="4677"/>
        <w:tab w:val="right" w:pos="9355"/>
      </w:tabs>
    </w:pPr>
  </w:style>
  <w:style w:type="character" w:styleId="af" w:customStyle="1">
    <w:name w:val="Нижний колонтитул Знак"/>
    <w:basedOn w:val="a0"/>
    <w:link w:val="ae"/>
    <w:rsid w:val="003E149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3E149C"/>
  </w:style>
  <w:style w:type="paragraph" w:styleId="BodyText2" w:customStyle="1">
    <w:name w:val="Body Text 2"/>
    <w:basedOn w:val="a"/>
    <w:rsid w:val="003E149C"/>
    <w:pPr>
      <w:tabs>
        <w:tab w:val="left" w:pos="454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6"/>
      <w:szCs w:val="20"/>
    </w:rPr>
  </w:style>
  <w:style w:type="paragraph" w:styleId="usetext1left" w:customStyle="1">
    <w:name w:val="usetext1left"/>
    <w:basedOn w:val="a"/>
    <w:rsid w:val="003E149C"/>
    <w:pPr>
      <w:spacing w:before="82" w:after="82" w:line="190" w:lineRule="atLeast"/>
    </w:pPr>
    <w:rPr>
      <w:color w:val="222222"/>
      <w:sz w:val="15"/>
      <w:szCs w:val="15"/>
    </w:rPr>
  </w:style>
  <w:style w:type="character" w:styleId="aa" w:customStyle="1">
    <w:name w:val="Название Знак"/>
    <w:basedOn w:val="a0"/>
    <w:link w:val="a8"/>
    <w:rsid w:val="003E149C"/>
    <w:rPr>
      <w:b/>
      <w:sz w:val="28"/>
    </w:rPr>
  </w:style>
  <w:style w:type="paragraph" w:styleId="BodyTextIndent" w:customStyle="1">
    <w:name w:val="Body Text Indent"/>
    <w:basedOn w:val="a"/>
    <w:rsid w:val="003E149C"/>
    <w:pPr>
      <w:ind w:firstLine="567"/>
      <w:jc w:val="both"/>
    </w:pPr>
  </w:style>
  <w:style w:type="paragraph" w:styleId="af1">
    <w:name w:val="List Paragraph"/>
    <w:basedOn w:val="a"/>
    <w:uiPriority w:val="34"/>
    <w:qFormat/>
    <w:rsid w:val="003E14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No Spacing"/>
    <w:uiPriority w:val="1"/>
    <w:qFormat/>
    <w:rsid w:val="003E149C"/>
    <w:pPr>
      <w:spacing w:after="0" w:line="240" w:lineRule="auto"/>
    </w:pPr>
    <w:rPr>
      <w:rFonts w:ascii="Calibri" w:hAnsi="Calibri" w:eastAsia="Calibri" w:cs="Times New Roman"/>
    </w:rPr>
  </w:style>
  <w:style w:type="paragraph" w:styleId="a9">
    <w:name w:val="Title"/>
    <w:basedOn w:val="a"/>
    <w:next w:val="a"/>
    <w:link w:val="af3"/>
    <w:uiPriority w:val="10"/>
    <w:qFormat/>
    <w:rsid w:val="003E149C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af3" w:customStyle="1">
    <w:name w:val="Заголовок Знак"/>
    <w:basedOn w:val="a0"/>
    <w:link w:val="a9"/>
    <w:uiPriority w:val="10"/>
    <w:rsid w:val="003E149C"/>
    <w:rPr>
      <w:rFonts w:asciiTheme="majorHAnsi" w:hAnsiTheme="majorHAnsi" w:eastAsiaTheme="majorEastAsia" w:cstheme="majorBidi"/>
      <w:spacing w:val="-10"/>
      <w:kern w:val="28"/>
      <w:sz w:val="56"/>
      <w:szCs w:val="56"/>
      <w:lang w:eastAsia="ru-RU"/>
    </w:rPr>
  </w:style>
  <w:style w:type="paragraph" w:styleId="ticketHeading1">
    <w:basedOn w:val="Normal"/>
    <w:next w:val="Normal"/>
    <w:name w:val="ticketheading 1"/>
    <w:qFormat/>
    <w:rPr>
      <w:b/>
      <w:rFonts w:asciiTheme="majorAscii" w:hAnsiTheme="majorHAnsi" w:eastAsiaTheme="majorEastAsia" w:cstheme="majorBidi"/>
      <w:color w:val="000000" w:themeShade="BF"/>
      <w:sz w:val="32"/>
    </w:rPr>
  </w:style>
  <w:style w:type="paragraph" w:styleId="catHeading1">
    <w:basedOn w:val="Normal"/>
    <w:next w:val="Normal"/>
    <w:name w:val="catheading 1"/>
    <w:qFormat/>
    <w:rPr>
      <w:b/>
      <w:rFonts w:asciiTheme="majorAscii" w:hAnsiTheme="majorHAnsi" w:eastAsiaTheme="majorEastAsia" w:cstheme="majorBidi"/>
      <w:color w:val="365F91" w:themeShade="BF"/>
      <w:sz w:val="2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7d507cc0728480a" /></Relationships>
</file>