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D4E4" w14:textId="108FCB91" w:rsidR="00F922FB" w:rsidRDefault="00F922FB" w:rsidP="00F922FB">
      <w:pPr>
        <w:rPr>
          <w:rFonts w:ascii="Times New Roman" w:hAnsi="Times New Roman" w:cs="Times New Roman"/>
          <w:sz w:val="28"/>
          <w:szCs w:val="28"/>
        </w:rPr>
      </w:pPr>
      <w:r>
        <w:rPr>
          <w:rFonts w:ascii="Times New Roman" w:hAnsi="Times New Roman" w:cs="Times New Roman"/>
          <w:sz w:val="28"/>
          <w:szCs w:val="28"/>
        </w:rPr>
        <w:t>УДК 33</w:t>
      </w:r>
      <w:r w:rsidR="00870CF4">
        <w:rPr>
          <w:rFonts w:ascii="Times New Roman" w:hAnsi="Times New Roman" w:cs="Times New Roman"/>
          <w:sz w:val="28"/>
          <w:szCs w:val="28"/>
        </w:rPr>
        <w:t>6</w:t>
      </w:r>
      <w:r>
        <w:rPr>
          <w:rFonts w:ascii="Times New Roman" w:hAnsi="Times New Roman" w:cs="Times New Roman"/>
          <w:sz w:val="28"/>
          <w:szCs w:val="28"/>
        </w:rPr>
        <w:t>.</w:t>
      </w:r>
      <w:r w:rsidR="00870CF4">
        <w:rPr>
          <w:rFonts w:ascii="Times New Roman" w:hAnsi="Times New Roman" w:cs="Times New Roman"/>
          <w:sz w:val="28"/>
          <w:szCs w:val="28"/>
        </w:rPr>
        <w:t>132</w:t>
      </w:r>
      <w:r>
        <w:rPr>
          <w:rFonts w:ascii="Times New Roman" w:hAnsi="Times New Roman" w:cs="Times New Roman"/>
          <w:sz w:val="28"/>
          <w:szCs w:val="28"/>
        </w:rPr>
        <w:t xml:space="preserve">                                                                                                           </w:t>
      </w:r>
    </w:p>
    <w:p w14:paraId="2B6AB922" w14:textId="77777777" w:rsidR="008D7F4A" w:rsidRPr="008D7F4A" w:rsidRDefault="008D7F4A" w:rsidP="008D7F4A">
      <w:pPr>
        <w:spacing w:after="0" w:line="240" w:lineRule="auto"/>
        <w:jc w:val="right"/>
        <w:rPr>
          <w:rFonts w:ascii="Times New Roman" w:hAnsi="Times New Roman" w:cs="Times New Roman"/>
          <w:sz w:val="24"/>
          <w:szCs w:val="24"/>
        </w:rPr>
      </w:pPr>
      <w:r w:rsidRPr="008D7F4A">
        <w:rPr>
          <w:rFonts w:ascii="Times New Roman" w:hAnsi="Times New Roman" w:cs="Times New Roman"/>
          <w:sz w:val="24"/>
          <w:szCs w:val="24"/>
        </w:rPr>
        <w:t xml:space="preserve">Фамилия Имя Отчество, д-р. экон. наук, профессор </w:t>
      </w:r>
    </w:p>
    <w:p w14:paraId="31B9FCF1" w14:textId="70FFB73E" w:rsidR="005915C3" w:rsidRDefault="008D7F4A" w:rsidP="0047207C">
      <w:pPr>
        <w:spacing w:after="0" w:line="240" w:lineRule="auto"/>
        <w:jc w:val="right"/>
        <w:rPr>
          <w:rFonts w:ascii="Times New Roman" w:hAnsi="Times New Roman" w:cs="Times New Roman"/>
          <w:sz w:val="24"/>
          <w:szCs w:val="24"/>
        </w:rPr>
      </w:pPr>
      <w:r w:rsidRPr="008D7F4A">
        <w:rPr>
          <w:rFonts w:ascii="Times New Roman" w:hAnsi="Times New Roman" w:cs="Times New Roman"/>
          <w:sz w:val="24"/>
          <w:szCs w:val="24"/>
        </w:rPr>
        <w:t xml:space="preserve">Тюменский индустриальный университет, г. Тюмень </w:t>
      </w:r>
    </w:p>
    <w:p w14:paraId="7E171456" w14:textId="06D4EDF8" w:rsidR="008D7F4A" w:rsidRPr="008D7F4A" w:rsidRDefault="008D7F4A" w:rsidP="008D7F4A">
      <w:pPr>
        <w:spacing w:after="0" w:line="240" w:lineRule="auto"/>
        <w:jc w:val="right"/>
        <w:rPr>
          <w:rFonts w:ascii="Times New Roman" w:hAnsi="Times New Roman" w:cs="Times New Roman"/>
          <w:sz w:val="24"/>
          <w:szCs w:val="24"/>
        </w:rPr>
      </w:pPr>
      <w:r w:rsidRPr="008D7F4A">
        <w:rPr>
          <w:rFonts w:ascii="Times New Roman" w:hAnsi="Times New Roman" w:cs="Times New Roman"/>
          <w:sz w:val="24"/>
          <w:szCs w:val="24"/>
        </w:rPr>
        <w:t xml:space="preserve">Фамилия Имя Отчество, студент </w:t>
      </w:r>
    </w:p>
    <w:p w14:paraId="230156B1" w14:textId="6903117D" w:rsidR="00F922FB" w:rsidRDefault="008D7F4A" w:rsidP="008D7F4A">
      <w:pPr>
        <w:spacing w:after="0" w:line="240" w:lineRule="auto"/>
        <w:jc w:val="right"/>
        <w:rPr>
          <w:rFonts w:ascii="Times New Roman" w:hAnsi="Times New Roman" w:cs="Times New Roman"/>
          <w:sz w:val="24"/>
          <w:szCs w:val="24"/>
        </w:rPr>
      </w:pPr>
      <w:r w:rsidRPr="008D7F4A">
        <w:rPr>
          <w:rFonts w:ascii="Times New Roman" w:hAnsi="Times New Roman" w:cs="Times New Roman"/>
          <w:sz w:val="24"/>
          <w:szCs w:val="24"/>
        </w:rPr>
        <w:t>Тюменский индустриальный университет, г. Тюмень</w:t>
      </w:r>
    </w:p>
    <w:p w14:paraId="1E335B4B" w14:textId="77777777" w:rsidR="008D7F4A" w:rsidRDefault="008D7F4A" w:rsidP="008D7F4A">
      <w:pPr>
        <w:jc w:val="center"/>
        <w:rPr>
          <w:rFonts w:ascii="Times New Roman" w:hAnsi="Times New Roman" w:cs="Times New Roman"/>
          <w:b/>
          <w:sz w:val="28"/>
          <w:szCs w:val="28"/>
        </w:rPr>
      </w:pPr>
    </w:p>
    <w:p w14:paraId="492C0A78" w14:textId="77777777" w:rsidR="00E22DCB" w:rsidRDefault="008D7F4A" w:rsidP="00B535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ФИНАНСОВЫЙ АСПЕКТЫ КОНКУРЕНТОСПОСОБНОСТИ </w:t>
      </w:r>
    </w:p>
    <w:p w14:paraId="23D907BF" w14:textId="0A1EC591" w:rsidR="008D7F4A" w:rsidRPr="008D7F4A" w:rsidRDefault="008D7F4A" w:rsidP="00B535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ПРЕДПРИЯТИ</w:t>
      </w:r>
      <w:r w:rsidR="00E22DCB">
        <w:rPr>
          <w:rFonts w:ascii="Times New Roman" w:hAnsi="Times New Roman" w:cs="Times New Roman"/>
          <w:b/>
          <w:sz w:val="28"/>
          <w:szCs w:val="28"/>
        </w:rPr>
        <w:t>Й</w:t>
      </w:r>
      <w:r>
        <w:rPr>
          <w:rFonts w:ascii="Times New Roman" w:hAnsi="Times New Roman" w:cs="Times New Roman"/>
          <w:b/>
          <w:sz w:val="28"/>
          <w:szCs w:val="28"/>
        </w:rPr>
        <w:t xml:space="preserve"> ТЮМЕНСКОЙ ОБЛАСТИ</w:t>
      </w:r>
    </w:p>
    <w:p w14:paraId="6F0B8DD6" w14:textId="77777777" w:rsidR="00B53578" w:rsidRDefault="00B53578" w:rsidP="00F922FB">
      <w:pPr>
        <w:spacing w:after="0" w:line="240" w:lineRule="auto"/>
        <w:ind w:firstLine="720"/>
        <w:jc w:val="both"/>
        <w:rPr>
          <w:rFonts w:ascii="Times New Roman" w:hAnsi="Times New Roman" w:cs="Times New Roman"/>
          <w:b/>
          <w:sz w:val="24"/>
          <w:szCs w:val="24"/>
        </w:rPr>
      </w:pPr>
    </w:p>
    <w:p w14:paraId="05678784" w14:textId="6A3ADBB5" w:rsidR="00F922FB" w:rsidRPr="00A330AB" w:rsidRDefault="00A330AB" w:rsidP="00F922FB">
      <w:pPr>
        <w:spacing w:after="0" w:line="240" w:lineRule="auto"/>
        <w:ind w:firstLine="720"/>
        <w:jc w:val="both"/>
        <w:rPr>
          <w:rFonts w:ascii="Times New Roman" w:hAnsi="Times New Roman" w:cs="Times New Roman"/>
          <w:sz w:val="24"/>
          <w:szCs w:val="24"/>
        </w:rPr>
      </w:pPr>
      <w:r w:rsidRPr="00863620">
        <w:rPr>
          <w:rFonts w:ascii="Times New Roman" w:hAnsi="Times New Roman" w:cs="Times New Roman"/>
          <w:b/>
          <w:sz w:val="24"/>
          <w:szCs w:val="24"/>
        </w:rPr>
        <w:t>Аннотация.</w:t>
      </w:r>
      <w:r w:rsidRPr="00A330AB">
        <w:t xml:space="preserve"> </w:t>
      </w:r>
      <w:r w:rsidRPr="00A330AB">
        <w:rPr>
          <w:rFonts w:ascii="Times New Roman" w:hAnsi="Times New Roman" w:cs="Times New Roman"/>
          <w:sz w:val="24"/>
          <w:szCs w:val="24"/>
        </w:rPr>
        <w:t>Рассмотрение такой категории как конкурентоспособность с учетом финансовых аспектов указывает на определение предпосылок и закономерностей формирования таких предпосылок.</w:t>
      </w:r>
      <w:r w:rsidR="000E7588">
        <w:rPr>
          <w:rFonts w:ascii="Times New Roman" w:hAnsi="Times New Roman" w:cs="Times New Roman"/>
          <w:sz w:val="24"/>
          <w:szCs w:val="24"/>
        </w:rPr>
        <w:t xml:space="preserve"> Рассматриваемые</w:t>
      </w:r>
      <w:r w:rsidRPr="00A330AB">
        <w:rPr>
          <w:rFonts w:ascii="Times New Roman" w:hAnsi="Times New Roman" w:cs="Times New Roman"/>
          <w:sz w:val="24"/>
          <w:szCs w:val="24"/>
        </w:rPr>
        <w:t xml:space="preserve"> </w:t>
      </w:r>
      <w:r w:rsidR="000E7588">
        <w:rPr>
          <w:rFonts w:ascii="Times New Roman" w:hAnsi="Times New Roman" w:cs="Times New Roman"/>
          <w:sz w:val="24"/>
          <w:szCs w:val="24"/>
        </w:rPr>
        <w:t xml:space="preserve">в статье </w:t>
      </w:r>
      <w:r w:rsidRPr="00A330AB">
        <w:rPr>
          <w:rFonts w:ascii="Times New Roman" w:hAnsi="Times New Roman" w:cs="Times New Roman"/>
          <w:sz w:val="24"/>
          <w:szCs w:val="24"/>
        </w:rPr>
        <w:t>аспекты конкурентоспособности отражают необходимое состояние финансовых ресурсов, при котором предприятие путем эффективного их использования может обеспечить их дальнейшее развитие в производственной деятельности, установить нужный уровень продаж и прибыли.</w:t>
      </w:r>
      <w:r>
        <w:rPr>
          <w:rFonts w:ascii="Times New Roman" w:hAnsi="Times New Roman" w:cs="Times New Roman"/>
          <w:sz w:val="24"/>
          <w:szCs w:val="24"/>
        </w:rPr>
        <w:t xml:space="preserve"> </w:t>
      </w:r>
    </w:p>
    <w:p w14:paraId="6FC683CE" w14:textId="33590A9A" w:rsidR="00F922FB" w:rsidRDefault="00F922FB" w:rsidP="00F922FB">
      <w:pPr>
        <w:spacing w:after="0" w:line="240" w:lineRule="auto"/>
        <w:ind w:firstLine="720"/>
        <w:jc w:val="both"/>
        <w:rPr>
          <w:rFonts w:ascii="Times New Roman" w:hAnsi="Times New Roman" w:cs="Times New Roman"/>
          <w:sz w:val="24"/>
          <w:szCs w:val="24"/>
        </w:rPr>
      </w:pPr>
      <w:r w:rsidRPr="005A2D74">
        <w:rPr>
          <w:rFonts w:ascii="Times New Roman" w:hAnsi="Times New Roman" w:cs="Times New Roman"/>
          <w:b/>
          <w:sz w:val="24"/>
          <w:szCs w:val="24"/>
        </w:rPr>
        <w:t>Ключевые слова.</w:t>
      </w:r>
      <w:r w:rsidR="00A330AB">
        <w:rPr>
          <w:rFonts w:ascii="Times New Roman" w:hAnsi="Times New Roman" w:cs="Times New Roman"/>
          <w:sz w:val="24"/>
          <w:szCs w:val="24"/>
        </w:rPr>
        <w:t xml:space="preserve"> конкурентоспособность, финансовые показатели, </w:t>
      </w:r>
      <w:r w:rsidR="009D6462">
        <w:rPr>
          <w:rFonts w:ascii="Times New Roman" w:hAnsi="Times New Roman" w:cs="Times New Roman"/>
          <w:sz w:val="24"/>
          <w:szCs w:val="24"/>
        </w:rPr>
        <w:t>анализ, показатели финансового состояния, рентабельность</w:t>
      </w:r>
      <w:r w:rsidRPr="00BD7784">
        <w:rPr>
          <w:rFonts w:ascii="Times New Roman" w:hAnsi="Times New Roman" w:cs="Times New Roman"/>
          <w:sz w:val="24"/>
          <w:szCs w:val="24"/>
        </w:rPr>
        <w:t>.</w:t>
      </w:r>
    </w:p>
    <w:p w14:paraId="6DF973E6" w14:textId="77777777" w:rsidR="009D6462" w:rsidRDefault="009D6462" w:rsidP="0047207C">
      <w:pPr>
        <w:spacing w:after="0" w:line="240" w:lineRule="auto"/>
        <w:jc w:val="both"/>
        <w:rPr>
          <w:rFonts w:ascii="Times New Roman" w:hAnsi="Times New Roman" w:cs="Times New Roman"/>
          <w:sz w:val="24"/>
          <w:szCs w:val="24"/>
        </w:rPr>
      </w:pPr>
    </w:p>
    <w:p w14:paraId="43D130F1" w14:textId="423CD977" w:rsidR="00A025AA" w:rsidRDefault="009D6462" w:rsidP="00E2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авторов различных исследований, </w:t>
      </w:r>
      <w:r w:rsidRPr="00C169D5">
        <w:rPr>
          <w:rFonts w:ascii="Times New Roman" w:hAnsi="Times New Roman" w:cs="Times New Roman"/>
          <w:sz w:val="28"/>
          <w:szCs w:val="28"/>
        </w:rPr>
        <w:t>которые рассматривают проблему измерения конкурентоспособности считает что оценку конкурентоспособности экономического субъекта необходимо осуществлять на основании типа рынка</w:t>
      </w:r>
      <w:r>
        <w:rPr>
          <w:rFonts w:ascii="Times New Roman" w:hAnsi="Times New Roman" w:cs="Times New Roman"/>
          <w:sz w:val="28"/>
          <w:szCs w:val="28"/>
        </w:rPr>
        <w:t>,</w:t>
      </w:r>
      <w:r w:rsidRPr="00C169D5">
        <w:rPr>
          <w:rFonts w:ascii="Times New Roman" w:hAnsi="Times New Roman" w:cs="Times New Roman"/>
          <w:sz w:val="28"/>
          <w:szCs w:val="28"/>
        </w:rPr>
        <w:t xml:space="preserve"> а именно наличие ограничений для вступления в отрасль конкурентов которые производят товары заменители проведение анализа конкурентоспособности должно проводиться с учетом всей доступной информации об объеме производства конкурирующего товара в натуральном и стоимостном выражении</w:t>
      </w:r>
      <w:r>
        <w:rPr>
          <w:rFonts w:ascii="Times New Roman" w:hAnsi="Times New Roman" w:cs="Times New Roman"/>
          <w:sz w:val="28"/>
          <w:szCs w:val="28"/>
        </w:rPr>
        <w:t>,</w:t>
      </w:r>
      <w:r w:rsidRPr="00C169D5">
        <w:rPr>
          <w:rFonts w:ascii="Times New Roman" w:hAnsi="Times New Roman" w:cs="Times New Roman"/>
          <w:sz w:val="28"/>
          <w:szCs w:val="28"/>
        </w:rPr>
        <w:t xml:space="preserve"> характеристик продукции конкурентов</w:t>
      </w:r>
      <w:r w:rsidRPr="00A00F2A">
        <w:rPr>
          <w:rFonts w:ascii="Times New Roman" w:hAnsi="Times New Roman" w:cs="Times New Roman"/>
          <w:sz w:val="28"/>
          <w:szCs w:val="28"/>
        </w:rPr>
        <w:t>:</w:t>
      </w:r>
      <w:r w:rsidRPr="00C169D5">
        <w:rPr>
          <w:rFonts w:ascii="Times New Roman" w:hAnsi="Times New Roman" w:cs="Times New Roman"/>
          <w:sz w:val="28"/>
          <w:szCs w:val="28"/>
        </w:rPr>
        <w:t xml:space="preserve"> объём</w:t>
      </w:r>
      <w:r>
        <w:rPr>
          <w:rFonts w:ascii="Times New Roman" w:hAnsi="Times New Roman" w:cs="Times New Roman"/>
          <w:sz w:val="28"/>
          <w:szCs w:val="28"/>
        </w:rPr>
        <w:t xml:space="preserve">, </w:t>
      </w:r>
      <w:r w:rsidRPr="00C169D5">
        <w:rPr>
          <w:rFonts w:ascii="Times New Roman" w:hAnsi="Times New Roman" w:cs="Times New Roman"/>
          <w:sz w:val="28"/>
          <w:szCs w:val="28"/>
        </w:rPr>
        <w:t>качество обслуживания</w:t>
      </w:r>
      <w:r>
        <w:rPr>
          <w:rFonts w:ascii="Times New Roman" w:hAnsi="Times New Roman" w:cs="Times New Roman"/>
          <w:sz w:val="28"/>
          <w:szCs w:val="28"/>
        </w:rPr>
        <w:t>,</w:t>
      </w:r>
      <w:r w:rsidRPr="00C169D5">
        <w:rPr>
          <w:rFonts w:ascii="Times New Roman" w:hAnsi="Times New Roman" w:cs="Times New Roman"/>
          <w:sz w:val="28"/>
          <w:szCs w:val="28"/>
        </w:rPr>
        <w:t xml:space="preserve"> цены</w:t>
      </w:r>
      <w:r>
        <w:rPr>
          <w:rFonts w:ascii="Times New Roman" w:hAnsi="Times New Roman" w:cs="Times New Roman"/>
          <w:sz w:val="28"/>
          <w:szCs w:val="28"/>
        </w:rPr>
        <w:t>,</w:t>
      </w:r>
      <w:r w:rsidRPr="00C169D5">
        <w:rPr>
          <w:rFonts w:ascii="Times New Roman" w:hAnsi="Times New Roman" w:cs="Times New Roman"/>
          <w:sz w:val="28"/>
          <w:szCs w:val="28"/>
        </w:rPr>
        <w:t xml:space="preserve"> каналы сбыта</w:t>
      </w:r>
      <w:r>
        <w:rPr>
          <w:rFonts w:ascii="Times New Roman" w:hAnsi="Times New Roman" w:cs="Times New Roman"/>
          <w:sz w:val="28"/>
          <w:szCs w:val="28"/>
        </w:rPr>
        <w:t>,</w:t>
      </w:r>
      <w:r w:rsidRPr="00C169D5">
        <w:rPr>
          <w:rFonts w:ascii="Times New Roman" w:hAnsi="Times New Roman" w:cs="Times New Roman"/>
          <w:sz w:val="28"/>
          <w:szCs w:val="28"/>
        </w:rPr>
        <w:t xml:space="preserve"> реклама а также </w:t>
      </w:r>
      <w:r>
        <w:rPr>
          <w:rFonts w:ascii="Times New Roman" w:hAnsi="Times New Roman" w:cs="Times New Roman"/>
          <w:sz w:val="28"/>
          <w:szCs w:val="28"/>
        </w:rPr>
        <w:t xml:space="preserve">на основании </w:t>
      </w:r>
      <w:r w:rsidRPr="00C169D5">
        <w:rPr>
          <w:rFonts w:ascii="Times New Roman" w:hAnsi="Times New Roman" w:cs="Times New Roman"/>
          <w:sz w:val="28"/>
          <w:szCs w:val="28"/>
        </w:rPr>
        <w:t>информаци</w:t>
      </w:r>
      <w:r>
        <w:rPr>
          <w:rFonts w:ascii="Times New Roman" w:hAnsi="Times New Roman" w:cs="Times New Roman"/>
          <w:sz w:val="28"/>
          <w:szCs w:val="28"/>
        </w:rPr>
        <w:t>и о</w:t>
      </w:r>
      <w:r w:rsidRPr="00C169D5">
        <w:rPr>
          <w:rFonts w:ascii="Times New Roman" w:hAnsi="Times New Roman" w:cs="Times New Roman"/>
          <w:sz w:val="28"/>
          <w:szCs w:val="28"/>
        </w:rPr>
        <w:t xml:space="preserve"> реализуемой продукции в общем объеме производства</w:t>
      </w:r>
      <w:r>
        <w:rPr>
          <w:rStyle w:val="a5"/>
          <w:rFonts w:ascii="Times New Roman" w:hAnsi="Times New Roman" w:cs="Times New Roman"/>
          <w:sz w:val="28"/>
          <w:szCs w:val="28"/>
        </w:rPr>
        <w:footnoteReference w:id="1"/>
      </w:r>
      <w:r>
        <w:rPr>
          <w:rFonts w:ascii="Times New Roman" w:hAnsi="Times New Roman" w:cs="Times New Roman"/>
          <w:sz w:val="28"/>
          <w:szCs w:val="28"/>
        </w:rPr>
        <w:t>.</w:t>
      </w:r>
      <w:r w:rsidR="0054586A" w:rsidRPr="0054586A">
        <w:t xml:space="preserve"> </w:t>
      </w:r>
      <w:r w:rsidR="0054586A" w:rsidRPr="0054586A">
        <w:rPr>
          <w:rFonts w:ascii="Times New Roman" w:hAnsi="Times New Roman" w:cs="Times New Roman"/>
          <w:sz w:val="28"/>
          <w:szCs w:val="28"/>
        </w:rPr>
        <w:t xml:space="preserve">Конкуренция </w:t>
      </w:r>
      <w:r w:rsidR="00E22DCB" w:rsidRPr="0054586A">
        <w:rPr>
          <w:rFonts w:ascii="Times New Roman" w:hAnsi="Times New Roman" w:cs="Times New Roman"/>
          <w:sz w:val="28"/>
          <w:szCs w:val="28"/>
        </w:rPr>
        <w:t>— это</w:t>
      </w:r>
      <w:r w:rsidR="0054586A" w:rsidRPr="0054586A">
        <w:rPr>
          <w:rFonts w:ascii="Times New Roman" w:hAnsi="Times New Roman" w:cs="Times New Roman"/>
          <w:sz w:val="28"/>
          <w:szCs w:val="28"/>
        </w:rPr>
        <w:t xml:space="preserve"> способ развития товарного производства и типа конкуренции экономических элементов для потребительских предпочтений с целью максимизации прибыли и, будучи современным регулятором объема и ставок производства, побуждает производителя внедрять научно-технические достижения и увеличивать производительность.</w:t>
      </w:r>
    </w:p>
    <w:p w14:paraId="0851D795" w14:textId="4218E5CA" w:rsidR="00E22DCB" w:rsidRDefault="00E22DCB" w:rsidP="00B535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ПАО «ЛУКойл» является одной</w:t>
      </w:r>
      <w:r w:rsidRPr="00D51308">
        <w:rPr>
          <w:rFonts w:ascii="Times New Roman" w:hAnsi="Times New Roman" w:cs="Times New Roman"/>
          <w:sz w:val="28"/>
          <w:szCs w:val="28"/>
        </w:rPr>
        <w:t xml:space="preserve"> из крупнейших вертикально интегрированных нефтегазовых компаний в мире, на долю которой приходится более 2% мировой добычи нефти и около 1% док</w:t>
      </w:r>
      <w:r>
        <w:rPr>
          <w:rFonts w:ascii="Times New Roman" w:hAnsi="Times New Roman" w:cs="Times New Roman"/>
          <w:sz w:val="28"/>
          <w:szCs w:val="28"/>
        </w:rPr>
        <w:t xml:space="preserve">азанных запасов углеводородов. </w:t>
      </w:r>
      <w:r w:rsidR="00B53578">
        <w:rPr>
          <w:rFonts w:ascii="Times New Roman" w:hAnsi="Times New Roman" w:cs="Times New Roman"/>
          <w:sz w:val="28"/>
          <w:szCs w:val="28"/>
        </w:rPr>
        <w:t xml:space="preserve"> </w:t>
      </w:r>
      <w:r>
        <w:rPr>
          <w:rFonts w:ascii="Times New Roman" w:hAnsi="Times New Roman" w:cs="Times New Roman"/>
          <w:sz w:val="28"/>
          <w:szCs w:val="28"/>
        </w:rPr>
        <w:t>Акции компании считаются «голубыми фишками», одними из самых популярных среди трейдеров Московской биржи ценных бумаг. Основной сферой деятельности компании является разведка, добыча и переработка нефти и природного газа, также занимается реализацией добываемой нефти и нефти продуктов. Главный офис компании находится в Москве, дополнительный в Нью -Йорке</w:t>
      </w:r>
      <w:r>
        <w:rPr>
          <w:rFonts w:ascii="Times New Roman" w:hAnsi="Times New Roman" w:cs="Times New Roman"/>
          <w:sz w:val="28"/>
          <w:szCs w:val="28"/>
        </w:rPr>
        <w:t xml:space="preserve">, в Тюменской области предприятие занимается </w:t>
      </w:r>
      <w:r w:rsidR="00B53578">
        <w:rPr>
          <w:rFonts w:ascii="Times New Roman" w:hAnsi="Times New Roman" w:cs="Times New Roman"/>
          <w:sz w:val="28"/>
          <w:szCs w:val="28"/>
        </w:rPr>
        <w:t>в основном сбытом нефтепродуктов.</w:t>
      </w:r>
    </w:p>
    <w:p w14:paraId="46C819FD" w14:textId="1263F891" w:rsidR="00E22DCB" w:rsidRDefault="00E22DCB" w:rsidP="00E2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Прибыльность компании находится в зависимости от мировых цен на нефть. В настоящее время компания находится под секторальными санкциями стран западной Европы и </w:t>
      </w:r>
      <w:r w:rsidR="00B53578">
        <w:rPr>
          <w:rFonts w:ascii="Times New Roman" w:hAnsi="Times New Roman" w:cs="Times New Roman"/>
          <w:sz w:val="28"/>
          <w:szCs w:val="28"/>
        </w:rPr>
        <w:t>США, несмотря на то что</w:t>
      </w:r>
      <w:r>
        <w:rPr>
          <w:rFonts w:ascii="Times New Roman" w:hAnsi="Times New Roman" w:cs="Times New Roman"/>
          <w:sz w:val="28"/>
          <w:szCs w:val="28"/>
        </w:rPr>
        <w:t xml:space="preserve"> в ней нет доли государства.</w:t>
      </w:r>
    </w:p>
    <w:p w14:paraId="41E04AF0" w14:textId="77777777" w:rsidR="00066A04" w:rsidRPr="00066A04" w:rsidRDefault="00066A04" w:rsidP="00066A04">
      <w:pPr>
        <w:spacing w:after="0" w:line="240" w:lineRule="auto"/>
        <w:ind w:firstLine="709"/>
        <w:jc w:val="both"/>
        <w:rPr>
          <w:rFonts w:ascii="Times New Roman" w:hAnsi="Times New Roman" w:cs="Times New Roman"/>
          <w:sz w:val="28"/>
          <w:szCs w:val="28"/>
        </w:rPr>
      </w:pPr>
      <w:r w:rsidRPr="00066A04">
        <w:rPr>
          <w:rFonts w:ascii="Times New Roman" w:hAnsi="Times New Roman" w:cs="Times New Roman"/>
          <w:sz w:val="28"/>
          <w:szCs w:val="28"/>
        </w:rPr>
        <w:t>Содержание определения финансовой конкурентоспособности еще не сформировало единого понимания в нынешних академических кругах. Исследование финансовой конкурентоспособности в основном сосредоточено на трех аспектах: элементы, оценка эффективности и значение.</w:t>
      </w:r>
    </w:p>
    <w:p w14:paraId="0787A137" w14:textId="638ADAE5" w:rsidR="00C65C11" w:rsidRPr="00D55DC1" w:rsidRDefault="00066A04" w:rsidP="00D55DC1">
      <w:pPr>
        <w:spacing w:after="0" w:line="240" w:lineRule="auto"/>
        <w:ind w:firstLine="709"/>
        <w:jc w:val="both"/>
        <w:rPr>
          <w:rFonts w:ascii="Times New Roman" w:hAnsi="Times New Roman" w:cs="Times New Roman"/>
          <w:sz w:val="28"/>
          <w:szCs w:val="28"/>
        </w:rPr>
      </w:pPr>
      <w:r w:rsidRPr="00066A04">
        <w:rPr>
          <w:rFonts w:ascii="Times New Roman" w:hAnsi="Times New Roman" w:cs="Times New Roman"/>
          <w:sz w:val="28"/>
          <w:szCs w:val="28"/>
        </w:rPr>
        <w:t xml:space="preserve">Исследования по элементам, составляющим финансовую конкурентоспособность, в основном включают логическую взаимосвязь между элементами финансовой конкурентоспособности: финансовая стратегия, финансовые ресурсы, возможность управления финансами. </w:t>
      </w:r>
      <w:r w:rsidR="00C65C11">
        <w:rPr>
          <w:rFonts w:ascii="Times New Roman" w:hAnsi="Times New Roman" w:cs="Times New Roman"/>
          <w:sz w:val="28"/>
          <w:szCs w:val="28"/>
        </w:rPr>
        <w:t xml:space="preserve"> </w:t>
      </w:r>
      <w:r w:rsidRPr="00066A04">
        <w:rPr>
          <w:rFonts w:ascii="Times New Roman" w:hAnsi="Times New Roman" w:cs="Times New Roman"/>
          <w:sz w:val="28"/>
          <w:szCs w:val="28"/>
        </w:rPr>
        <w:t>Конкурентоспособность финансового механизма можно разделить на два этапа, а именно: этап развития финансовых возможностей и доступ к финансовым ресурсам и второй  этап интеграции финансовых ресурсов и финансовой конкурентоспособности.</w:t>
      </w:r>
    </w:p>
    <w:p w14:paraId="4296F5FF" w14:textId="052124BB" w:rsidR="00C65C11" w:rsidRPr="00C65C11" w:rsidRDefault="00C65C11" w:rsidP="00C65C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Таблица 1. - И</w:t>
      </w:r>
      <w:r w:rsidRPr="00C65C11">
        <w:rPr>
          <w:rFonts w:ascii="Times New Roman" w:eastAsia="Times New Roman" w:hAnsi="Times New Roman" w:cs="Times New Roman"/>
          <w:color w:val="333333"/>
          <w:sz w:val="28"/>
          <w:szCs w:val="28"/>
          <w:shd w:val="clear" w:color="auto" w:fill="FFFFFF"/>
          <w:lang w:eastAsia="ru-RU"/>
        </w:rPr>
        <w:t xml:space="preserve">спользования, вложенного капитала </w:t>
      </w:r>
      <w:r>
        <w:rPr>
          <w:rFonts w:ascii="Times New Roman" w:eastAsia="Times New Roman" w:hAnsi="Times New Roman" w:cs="Times New Roman"/>
          <w:color w:val="333333"/>
          <w:sz w:val="28"/>
          <w:szCs w:val="28"/>
          <w:shd w:val="clear" w:color="auto" w:fill="FFFFFF"/>
          <w:lang w:eastAsia="ru-RU"/>
        </w:rPr>
        <w:t>ПАО</w:t>
      </w:r>
      <w:r w:rsidRPr="00C65C11">
        <w:rPr>
          <w:rFonts w:ascii="Times New Roman" w:eastAsia="Times New Roman" w:hAnsi="Times New Roman" w:cs="Times New Roman"/>
          <w:color w:val="333333"/>
          <w:sz w:val="28"/>
          <w:szCs w:val="28"/>
          <w:shd w:val="clear" w:color="auto" w:fill="FFFFFF"/>
          <w:lang w:eastAsia="ru-RU"/>
        </w:rPr>
        <w:t xml:space="preserve"> «ЛУКОЙЛ</w:t>
      </w:r>
      <w:r w:rsidR="00D55DC1">
        <w:rPr>
          <w:rFonts w:ascii="Times New Roman" w:eastAsia="Times New Roman" w:hAnsi="Times New Roman" w:cs="Times New Roman"/>
          <w:color w:val="333333"/>
          <w:sz w:val="28"/>
          <w:szCs w:val="28"/>
          <w:shd w:val="clear" w:color="auto" w:fill="FFFFFF"/>
          <w:lang w:eastAsia="ru-RU"/>
        </w:rPr>
        <w:t>»</w:t>
      </w:r>
      <w:r w:rsidRPr="00C65C11">
        <w:rPr>
          <w:rFonts w:ascii="Times New Roman" w:eastAsia="Times New Roman" w:hAnsi="Times New Roman" w:cs="Times New Roman"/>
          <w:color w:val="333333"/>
          <w:sz w:val="28"/>
          <w:szCs w:val="28"/>
          <w:shd w:val="clear" w:color="auto" w:fill="FFFFFF"/>
          <w:lang w:eastAsia="ru-RU"/>
        </w:rPr>
        <w:t>, 201</w:t>
      </w:r>
      <w:r w:rsidR="00D55DC1">
        <w:rPr>
          <w:rFonts w:ascii="Times New Roman" w:eastAsia="Times New Roman" w:hAnsi="Times New Roman" w:cs="Times New Roman"/>
          <w:color w:val="333333"/>
          <w:sz w:val="28"/>
          <w:szCs w:val="28"/>
          <w:shd w:val="clear" w:color="auto" w:fill="FFFFFF"/>
          <w:lang w:eastAsia="ru-RU"/>
        </w:rPr>
        <w:t>6</w:t>
      </w:r>
      <w:r w:rsidRPr="00C65C11">
        <w:rPr>
          <w:rFonts w:ascii="Times New Roman" w:eastAsia="Times New Roman" w:hAnsi="Times New Roman" w:cs="Times New Roman"/>
          <w:color w:val="333333"/>
          <w:sz w:val="28"/>
          <w:szCs w:val="28"/>
          <w:shd w:val="clear" w:color="auto" w:fill="FFFFFF"/>
          <w:lang w:eastAsia="ru-RU"/>
        </w:rPr>
        <w:t>-201</w:t>
      </w:r>
      <w:r w:rsidR="00D55DC1">
        <w:rPr>
          <w:rFonts w:ascii="Times New Roman" w:eastAsia="Times New Roman" w:hAnsi="Times New Roman" w:cs="Times New Roman"/>
          <w:color w:val="333333"/>
          <w:sz w:val="28"/>
          <w:szCs w:val="28"/>
          <w:shd w:val="clear" w:color="auto" w:fill="FFFFFF"/>
          <w:lang w:eastAsia="ru-RU"/>
        </w:rPr>
        <w:t>7</w:t>
      </w:r>
      <w:r w:rsidRPr="00C65C11">
        <w:rPr>
          <w:rFonts w:ascii="Times New Roman" w:eastAsia="Times New Roman" w:hAnsi="Times New Roman" w:cs="Times New Roman"/>
          <w:color w:val="333333"/>
          <w:sz w:val="28"/>
          <w:szCs w:val="28"/>
          <w:shd w:val="clear" w:color="auto" w:fill="FFFFFF"/>
          <w:lang w:eastAsia="ru-RU"/>
        </w:rPr>
        <w:t xml:space="preserve"> гг., 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1086"/>
        <w:gridCol w:w="1087"/>
        <w:gridCol w:w="1341"/>
        <w:gridCol w:w="1831"/>
      </w:tblGrid>
      <w:tr w:rsidR="00C65C11" w:rsidRPr="00C65C11" w14:paraId="687A4B93" w14:textId="77777777" w:rsidTr="00D55DC1">
        <w:trPr>
          <w:trHeight w:val="706"/>
        </w:trPr>
        <w:tc>
          <w:tcPr>
            <w:tcW w:w="4011" w:type="dxa"/>
            <w:vMerge w:val="restart"/>
            <w:shd w:val="clear" w:color="000000" w:fill="FFFFFF"/>
            <w:vAlign w:val="center"/>
            <w:hideMark/>
          </w:tcPr>
          <w:p w14:paraId="34680C75" w14:textId="77777777" w:rsidR="00C65C11" w:rsidRPr="00C65C11" w:rsidRDefault="00C65C11" w:rsidP="00C65C11">
            <w:pPr>
              <w:spacing w:after="0" w:line="240" w:lineRule="auto"/>
              <w:jc w:val="center"/>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Показатели</w:t>
            </w:r>
          </w:p>
        </w:tc>
        <w:tc>
          <w:tcPr>
            <w:tcW w:w="2173" w:type="dxa"/>
            <w:gridSpan w:val="2"/>
            <w:shd w:val="clear" w:color="000000" w:fill="FFFFFF"/>
            <w:hideMark/>
          </w:tcPr>
          <w:p w14:paraId="16B2AFA9"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Значение</w:t>
            </w:r>
          </w:p>
        </w:tc>
        <w:tc>
          <w:tcPr>
            <w:tcW w:w="1341" w:type="dxa"/>
            <w:vMerge w:val="restart"/>
            <w:shd w:val="clear" w:color="000000" w:fill="FFFFFF"/>
            <w:hideMark/>
          </w:tcPr>
          <w:p w14:paraId="6009A0FD"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Изменение</w:t>
            </w:r>
          </w:p>
        </w:tc>
        <w:tc>
          <w:tcPr>
            <w:tcW w:w="1831" w:type="dxa"/>
            <w:vMerge w:val="restart"/>
            <w:shd w:val="clear" w:color="000000" w:fill="FFFFFF"/>
            <w:hideMark/>
          </w:tcPr>
          <w:p w14:paraId="6C71E565"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Нормативное ограничение</w:t>
            </w:r>
          </w:p>
        </w:tc>
      </w:tr>
      <w:tr w:rsidR="00C65C11" w:rsidRPr="00C65C11" w14:paraId="662F625A" w14:textId="77777777" w:rsidTr="00D55DC1">
        <w:trPr>
          <w:trHeight w:val="276"/>
        </w:trPr>
        <w:tc>
          <w:tcPr>
            <w:tcW w:w="4011" w:type="dxa"/>
            <w:vMerge/>
            <w:vAlign w:val="center"/>
            <w:hideMark/>
          </w:tcPr>
          <w:p w14:paraId="36B23838"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p>
        </w:tc>
        <w:tc>
          <w:tcPr>
            <w:tcW w:w="1086" w:type="dxa"/>
            <w:shd w:val="clear" w:color="000000" w:fill="FFFFFF"/>
            <w:hideMark/>
          </w:tcPr>
          <w:p w14:paraId="6E2392CF" w14:textId="52CAF260" w:rsidR="00C65C11" w:rsidRPr="00C65C11" w:rsidRDefault="00C65C11" w:rsidP="00C65C1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201</w:t>
            </w:r>
            <w:r w:rsidR="00D55DC1">
              <w:rPr>
                <w:rFonts w:ascii="Times New Roman" w:eastAsia="Times New Roman" w:hAnsi="Times New Roman" w:cs="Times New Roman"/>
                <w:color w:val="333333"/>
                <w:sz w:val="24"/>
                <w:szCs w:val="24"/>
                <w:lang w:eastAsia="ru-RU"/>
              </w:rPr>
              <w:t>6</w:t>
            </w:r>
          </w:p>
        </w:tc>
        <w:tc>
          <w:tcPr>
            <w:tcW w:w="1087" w:type="dxa"/>
            <w:shd w:val="clear" w:color="000000" w:fill="FFFFFF"/>
            <w:hideMark/>
          </w:tcPr>
          <w:p w14:paraId="65C40090" w14:textId="61959310" w:rsidR="00C65C11" w:rsidRPr="00C65C11" w:rsidRDefault="00C65C11" w:rsidP="00C65C1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201</w:t>
            </w:r>
            <w:r w:rsidR="00D55DC1">
              <w:rPr>
                <w:rFonts w:ascii="Times New Roman" w:eastAsia="Times New Roman" w:hAnsi="Times New Roman" w:cs="Times New Roman"/>
                <w:color w:val="333333"/>
                <w:sz w:val="24"/>
                <w:szCs w:val="24"/>
                <w:lang w:eastAsia="ru-RU"/>
              </w:rPr>
              <w:t>7</w:t>
            </w:r>
          </w:p>
        </w:tc>
        <w:tc>
          <w:tcPr>
            <w:tcW w:w="1341" w:type="dxa"/>
            <w:vMerge/>
            <w:vAlign w:val="center"/>
            <w:hideMark/>
          </w:tcPr>
          <w:p w14:paraId="2B568DC6"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p>
        </w:tc>
        <w:tc>
          <w:tcPr>
            <w:tcW w:w="1831" w:type="dxa"/>
            <w:vMerge/>
            <w:vAlign w:val="center"/>
            <w:hideMark/>
          </w:tcPr>
          <w:p w14:paraId="3289A944"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p>
        </w:tc>
      </w:tr>
      <w:tr w:rsidR="00C65C11" w:rsidRPr="00C65C11" w14:paraId="4A08C1A3" w14:textId="77777777" w:rsidTr="00D55DC1">
        <w:trPr>
          <w:trHeight w:val="623"/>
        </w:trPr>
        <w:tc>
          <w:tcPr>
            <w:tcW w:w="4011" w:type="dxa"/>
            <w:shd w:val="clear" w:color="000000" w:fill="FFFFFF"/>
            <w:hideMark/>
          </w:tcPr>
          <w:p w14:paraId="42DD0FEE"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 Рентабельность собственного капитала (ROE)</w:t>
            </w:r>
          </w:p>
        </w:tc>
        <w:tc>
          <w:tcPr>
            <w:tcW w:w="1086" w:type="dxa"/>
            <w:shd w:val="clear" w:color="000000" w:fill="FFFFFF"/>
            <w:hideMark/>
          </w:tcPr>
          <w:p w14:paraId="35B8F341" w14:textId="6BCD68AA"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23</w:t>
            </w:r>
            <w:r w:rsidR="00D55DC1">
              <w:rPr>
                <w:rFonts w:ascii="Times New Roman" w:eastAsia="Times New Roman" w:hAnsi="Times New Roman" w:cs="Times New Roman"/>
                <w:color w:val="333333"/>
                <w:sz w:val="24"/>
                <w:szCs w:val="24"/>
                <w:lang w:eastAsia="ru-RU"/>
              </w:rPr>
              <w:t>,</w:t>
            </w:r>
            <w:r w:rsidRPr="00C65C11">
              <w:rPr>
                <w:rFonts w:ascii="Times New Roman" w:eastAsia="Times New Roman" w:hAnsi="Times New Roman" w:cs="Times New Roman"/>
                <w:color w:val="333333"/>
                <w:sz w:val="24"/>
                <w:szCs w:val="24"/>
                <w:lang w:eastAsia="ru-RU"/>
              </w:rPr>
              <w:t>98</w:t>
            </w:r>
          </w:p>
        </w:tc>
        <w:tc>
          <w:tcPr>
            <w:tcW w:w="1087" w:type="dxa"/>
            <w:shd w:val="clear" w:color="000000" w:fill="FFFFFF"/>
            <w:hideMark/>
          </w:tcPr>
          <w:p w14:paraId="1358DDA2" w14:textId="0CDB9730"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44</w:t>
            </w:r>
            <w:r w:rsidR="00D55DC1">
              <w:rPr>
                <w:rFonts w:ascii="Times New Roman" w:eastAsia="Times New Roman" w:hAnsi="Times New Roman" w:cs="Times New Roman"/>
                <w:color w:val="333333"/>
                <w:sz w:val="24"/>
                <w:szCs w:val="24"/>
                <w:lang w:eastAsia="ru-RU"/>
              </w:rPr>
              <w:t>,8</w:t>
            </w:r>
            <w:r w:rsidRPr="00C65C11">
              <w:rPr>
                <w:rFonts w:ascii="Times New Roman" w:eastAsia="Times New Roman" w:hAnsi="Times New Roman" w:cs="Times New Roman"/>
                <w:color w:val="333333"/>
                <w:sz w:val="24"/>
                <w:szCs w:val="24"/>
                <w:lang w:eastAsia="ru-RU"/>
              </w:rPr>
              <w:t>3</w:t>
            </w:r>
          </w:p>
        </w:tc>
        <w:tc>
          <w:tcPr>
            <w:tcW w:w="1341" w:type="dxa"/>
            <w:shd w:val="clear" w:color="000000" w:fill="FFFFFF"/>
            <w:hideMark/>
          </w:tcPr>
          <w:p w14:paraId="533B3B3C" w14:textId="46F7F0BB"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20</w:t>
            </w:r>
            <w:r w:rsidR="00D55DC1">
              <w:rPr>
                <w:rFonts w:ascii="Times New Roman" w:eastAsia="Times New Roman" w:hAnsi="Times New Roman" w:cs="Times New Roman"/>
                <w:color w:val="333333"/>
                <w:sz w:val="24"/>
                <w:szCs w:val="24"/>
                <w:lang w:eastAsia="ru-RU"/>
              </w:rPr>
              <w:t>,</w:t>
            </w:r>
            <w:r w:rsidRPr="00C65C11">
              <w:rPr>
                <w:rFonts w:ascii="Times New Roman" w:eastAsia="Times New Roman" w:hAnsi="Times New Roman" w:cs="Times New Roman"/>
                <w:color w:val="333333"/>
                <w:sz w:val="24"/>
                <w:szCs w:val="24"/>
                <w:lang w:eastAsia="ru-RU"/>
              </w:rPr>
              <w:t>85</w:t>
            </w:r>
          </w:p>
        </w:tc>
        <w:tc>
          <w:tcPr>
            <w:tcW w:w="1831" w:type="dxa"/>
            <w:shd w:val="clear" w:color="000000" w:fill="FFFFFF"/>
            <w:hideMark/>
          </w:tcPr>
          <w:p w14:paraId="225C4D28" w14:textId="77777777" w:rsidR="00C65C11" w:rsidRPr="00C65C11" w:rsidRDefault="00C65C11" w:rsidP="00D55DC1">
            <w:pPr>
              <w:spacing w:after="0" w:line="240" w:lineRule="auto"/>
              <w:jc w:val="both"/>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Нормальное значение: не менее 16%</w:t>
            </w:r>
          </w:p>
        </w:tc>
      </w:tr>
      <w:tr w:rsidR="00C65C11" w:rsidRPr="00C65C11" w14:paraId="1424EA09" w14:textId="77777777" w:rsidTr="00D55DC1">
        <w:trPr>
          <w:trHeight w:val="276"/>
        </w:trPr>
        <w:tc>
          <w:tcPr>
            <w:tcW w:w="4011" w:type="dxa"/>
            <w:shd w:val="clear" w:color="000000" w:fill="FFFFFF"/>
            <w:hideMark/>
          </w:tcPr>
          <w:p w14:paraId="4CF95657"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2. Рентабельность чистого капитала</w:t>
            </w:r>
          </w:p>
        </w:tc>
        <w:tc>
          <w:tcPr>
            <w:tcW w:w="1086" w:type="dxa"/>
            <w:shd w:val="clear" w:color="000000" w:fill="FFFFFF"/>
            <w:hideMark/>
          </w:tcPr>
          <w:p w14:paraId="1472366D"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100</w:t>
            </w:r>
          </w:p>
        </w:tc>
        <w:tc>
          <w:tcPr>
            <w:tcW w:w="1087" w:type="dxa"/>
            <w:shd w:val="clear" w:color="000000" w:fill="FFFFFF"/>
            <w:hideMark/>
          </w:tcPr>
          <w:p w14:paraId="7C9EBFDF"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100</w:t>
            </w:r>
          </w:p>
        </w:tc>
        <w:tc>
          <w:tcPr>
            <w:tcW w:w="1341" w:type="dxa"/>
            <w:shd w:val="clear" w:color="000000" w:fill="FFFFFF"/>
            <w:hideMark/>
          </w:tcPr>
          <w:p w14:paraId="7133CAC4"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0</w:t>
            </w:r>
          </w:p>
        </w:tc>
        <w:tc>
          <w:tcPr>
            <w:tcW w:w="1831" w:type="dxa"/>
            <w:shd w:val="clear" w:color="000000" w:fill="FFFFFF"/>
            <w:hideMark/>
          </w:tcPr>
          <w:p w14:paraId="6AF6ABAD" w14:textId="77777777" w:rsidR="00C65C11" w:rsidRPr="00C65C11" w:rsidRDefault="00C65C11" w:rsidP="00D55DC1">
            <w:pPr>
              <w:spacing w:after="0" w:line="240" w:lineRule="auto"/>
              <w:jc w:val="both"/>
              <w:rPr>
                <w:rFonts w:ascii="Times New Roman" w:eastAsia="Times New Roman" w:hAnsi="Times New Roman" w:cs="Times New Roman"/>
                <w:color w:val="000000"/>
                <w:sz w:val="24"/>
                <w:szCs w:val="24"/>
                <w:lang w:eastAsia="ru-RU"/>
              </w:rPr>
            </w:pPr>
            <w:r w:rsidRPr="00C65C11">
              <w:rPr>
                <w:rFonts w:ascii="Times New Roman" w:eastAsia="Times New Roman" w:hAnsi="Times New Roman" w:cs="Times New Roman"/>
                <w:color w:val="000000"/>
                <w:sz w:val="24"/>
                <w:szCs w:val="24"/>
                <w:lang w:eastAsia="ru-RU"/>
              </w:rPr>
              <w:t> </w:t>
            </w:r>
          </w:p>
        </w:tc>
      </w:tr>
      <w:tr w:rsidR="00C65C11" w:rsidRPr="00C65C11" w14:paraId="5D96425F" w14:textId="77777777" w:rsidTr="00D55DC1">
        <w:trPr>
          <w:trHeight w:val="567"/>
        </w:trPr>
        <w:tc>
          <w:tcPr>
            <w:tcW w:w="4011" w:type="dxa"/>
            <w:shd w:val="clear" w:color="000000" w:fill="FFFFFF"/>
            <w:hideMark/>
          </w:tcPr>
          <w:p w14:paraId="67331B2E"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3. Рентабельность активов (ROA)</w:t>
            </w:r>
          </w:p>
        </w:tc>
        <w:tc>
          <w:tcPr>
            <w:tcW w:w="1086" w:type="dxa"/>
            <w:shd w:val="clear" w:color="000000" w:fill="FFFFFF"/>
            <w:hideMark/>
          </w:tcPr>
          <w:p w14:paraId="2EA6B198"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8,61</w:t>
            </w:r>
          </w:p>
        </w:tc>
        <w:tc>
          <w:tcPr>
            <w:tcW w:w="1087" w:type="dxa"/>
            <w:shd w:val="clear" w:color="000000" w:fill="FFFFFF"/>
            <w:hideMark/>
          </w:tcPr>
          <w:p w14:paraId="4BF7CDB0"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19,59</w:t>
            </w:r>
          </w:p>
        </w:tc>
        <w:tc>
          <w:tcPr>
            <w:tcW w:w="1341" w:type="dxa"/>
            <w:shd w:val="clear" w:color="000000" w:fill="FFFFFF"/>
            <w:hideMark/>
          </w:tcPr>
          <w:p w14:paraId="7C9ABEFD"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10,98</w:t>
            </w:r>
          </w:p>
        </w:tc>
        <w:tc>
          <w:tcPr>
            <w:tcW w:w="1831" w:type="dxa"/>
            <w:shd w:val="clear" w:color="000000" w:fill="FFFFFF"/>
            <w:hideMark/>
          </w:tcPr>
          <w:p w14:paraId="579DD8E2" w14:textId="77777777" w:rsidR="00C65C11" w:rsidRPr="00C65C11" w:rsidRDefault="00C65C11" w:rsidP="00D55DC1">
            <w:pPr>
              <w:spacing w:after="0" w:line="240" w:lineRule="auto"/>
              <w:jc w:val="both"/>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Нормальное значение: 9% и более</w:t>
            </w:r>
          </w:p>
        </w:tc>
      </w:tr>
      <w:tr w:rsidR="00C65C11" w:rsidRPr="00C65C11" w14:paraId="109A0CA7" w14:textId="77777777" w:rsidTr="00D55DC1">
        <w:trPr>
          <w:trHeight w:val="276"/>
        </w:trPr>
        <w:tc>
          <w:tcPr>
            <w:tcW w:w="4011" w:type="dxa"/>
            <w:shd w:val="clear" w:color="000000" w:fill="FFFFFF"/>
            <w:hideMark/>
          </w:tcPr>
          <w:p w14:paraId="687D2268"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4. Прибыль на инвестированный капитал (ROCE)</w:t>
            </w:r>
          </w:p>
        </w:tc>
        <w:tc>
          <w:tcPr>
            <w:tcW w:w="1086" w:type="dxa"/>
            <w:shd w:val="clear" w:color="000000" w:fill="FFFFFF"/>
            <w:hideMark/>
          </w:tcPr>
          <w:p w14:paraId="239DDF34"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21,58</w:t>
            </w:r>
          </w:p>
        </w:tc>
        <w:tc>
          <w:tcPr>
            <w:tcW w:w="1087" w:type="dxa"/>
            <w:shd w:val="clear" w:color="000000" w:fill="FFFFFF"/>
            <w:hideMark/>
          </w:tcPr>
          <w:p w14:paraId="7A88852F"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37,98</w:t>
            </w:r>
          </w:p>
        </w:tc>
        <w:tc>
          <w:tcPr>
            <w:tcW w:w="1341" w:type="dxa"/>
            <w:shd w:val="clear" w:color="000000" w:fill="FFFFFF"/>
            <w:hideMark/>
          </w:tcPr>
          <w:p w14:paraId="626A5E39"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16,40</w:t>
            </w:r>
          </w:p>
        </w:tc>
        <w:tc>
          <w:tcPr>
            <w:tcW w:w="1831" w:type="dxa"/>
            <w:shd w:val="clear" w:color="000000" w:fill="FFFFFF"/>
            <w:hideMark/>
          </w:tcPr>
          <w:p w14:paraId="25AD9E2E" w14:textId="77777777" w:rsidR="00C65C11" w:rsidRPr="00C65C11" w:rsidRDefault="00C65C11" w:rsidP="00D55DC1">
            <w:pPr>
              <w:spacing w:after="0" w:line="240" w:lineRule="auto"/>
              <w:jc w:val="both"/>
              <w:rPr>
                <w:rFonts w:ascii="Times New Roman" w:eastAsia="Times New Roman" w:hAnsi="Times New Roman" w:cs="Times New Roman"/>
                <w:color w:val="000000"/>
                <w:sz w:val="24"/>
                <w:szCs w:val="24"/>
                <w:lang w:eastAsia="ru-RU"/>
              </w:rPr>
            </w:pPr>
            <w:r w:rsidRPr="00C65C11">
              <w:rPr>
                <w:rFonts w:ascii="Times New Roman" w:eastAsia="Times New Roman" w:hAnsi="Times New Roman" w:cs="Times New Roman"/>
                <w:color w:val="000000"/>
                <w:sz w:val="24"/>
                <w:szCs w:val="24"/>
                <w:lang w:eastAsia="ru-RU"/>
              </w:rPr>
              <w:t> </w:t>
            </w:r>
          </w:p>
        </w:tc>
      </w:tr>
      <w:tr w:rsidR="00C65C11" w:rsidRPr="00C65C11" w14:paraId="6B0E0203" w14:textId="77777777" w:rsidTr="00D55DC1">
        <w:trPr>
          <w:trHeight w:val="276"/>
        </w:trPr>
        <w:tc>
          <w:tcPr>
            <w:tcW w:w="4011" w:type="dxa"/>
            <w:shd w:val="clear" w:color="000000" w:fill="FFFFFF"/>
            <w:hideMark/>
          </w:tcPr>
          <w:p w14:paraId="00E41027"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5. Рентабельность производственных фондов</w:t>
            </w:r>
          </w:p>
        </w:tc>
        <w:tc>
          <w:tcPr>
            <w:tcW w:w="1086" w:type="dxa"/>
            <w:shd w:val="clear" w:color="000000" w:fill="FFFFFF"/>
            <w:hideMark/>
          </w:tcPr>
          <w:p w14:paraId="484C6576"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15,18</w:t>
            </w:r>
          </w:p>
        </w:tc>
        <w:tc>
          <w:tcPr>
            <w:tcW w:w="1087" w:type="dxa"/>
            <w:shd w:val="clear" w:color="000000" w:fill="FFFFFF"/>
            <w:hideMark/>
          </w:tcPr>
          <w:p w14:paraId="35DD29AC"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27,18</w:t>
            </w:r>
          </w:p>
        </w:tc>
        <w:tc>
          <w:tcPr>
            <w:tcW w:w="1341" w:type="dxa"/>
            <w:shd w:val="clear" w:color="000000" w:fill="FFFFFF"/>
            <w:hideMark/>
          </w:tcPr>
          <w:p w14:paraId="00948D92"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12,00</w:t>
            </w:r>
          </w:p>
        </w:tc>
        <w:tc>
          <w:tcPr>
            <w:tcW w:w="1831" w:type="dxa"/>
            <w:shd w:val="clear" w:color="000000" w:fill="FFFFFF"/>
            <w:hideMark/>
          </w:tcPr>
          <w:p w14:paraId="5E07C499" w14:textId="77777777" w:rsidR="00C65C11" w:rsidRPr="00C65C11" w:rsidRDefault="00C65C11" w:rsidP="00D55DC1">
            <w:pPr>
              <w:spacing w:after="0" w:line="240" w:lineRule="auto"/>
              <w:jc w:val="both"/>
              <w:rPr>
                <w:rFonts w:ascii="Times New Roman" w:eastAsia="Times New Roman" w:hAnsi="Times New Roman" w:cs="Times New Roman"/>
                <w:color w:val="000000"/>
                <w:sz w:val="24"/>
                <w:szCs w:val="24"/>
                <w:lang w:eastAsia="ru-RU"/>
              </w:rPr>
            </w:pPr>
            <w:r w:rsidRPr="00C65C11">
              <w:rPr>
                <w:rFonts w:ascii="Times New Roman" w:eastAsia="Times New Roman" w:hAnsi="Times New Roman" w:cs="Times New Roman"/>
                <w:color w:val="000000"/>
                <w:sz w:val="24"/>
                <w:szCs w:val="24"/>
                <w:lang w:eastAsia="ru-RU"/>
              </w:rPr>
              <w:t> </w:t>
            </w:r>
          </w:p>
        </w:tc>
      </w:tr>
      <w:tr w:rsidR="00C65C11" w:rsidRPr="00C65C11" w14:paraId="46753770" w14:textId="77777777" w:rsidTr="00D55DC1">
        <w:trPr>
          <w:trHeight w:val="276"/>
        </w:trPr>
        <w:tc>
          <w:tcPr>
            <w:tcW w:w="4011" w:type="dxa"/>
            <w:shd w:val="clear" w:color="000000" w:fill="FFFFFF"/>
          </w:tcPr>
          <w:p w14:paraId="13702FFE" w14:textId="77777777" w:rsidR="00C65C11" w:rsidRPr="00C65C11" w:rsidRDefault="00C65C11" w:rsidP="00C65C11">
            <w:pPr>
              <w:spacing w:after="0" w:line="240" w:lineRule="auto"/>
              <w:rPr>
                <w:rFonts w:ascii="Times New Roman" w:eastAsia="Times New Roman" w:hAnsi="Times New Roman" w:cs="Times New Roman"/>
                <w:color w:val="333333"/>
                <w:sz w:val="24"/>
                <w:szCs w:val="24"/>
                <w:lang w:eastAsia="ru-RU"/>
              </w:rPr>
            </w:pPr>
            <w:r w:rsidRPr="00C65C11">
              <w:rPr>
                <w:rFonts w:ascii="Times New Roman" w:eastAsia="Calibri" w:hAnsi="Times New Roman" w:cs="Times New Roman"/>
                <w:sz w:val="24"/>
                <w:szCs w:val="24"/>
              </w:rPr>
              <w:t>6. Фондоотдача, коэфф.</w:t>
            </w:r>
          </w:p>
        </w:tc>
        <w:tc>
          <w:tcPr>
            <w:tcW w:w="1086" w:type="dxa"/>
            <w:shd w:val="clear" w:color="000000" w:fill="FFFFFF"/>
          </w:tcPr>
          <w:p w14:paraId="51EDE356"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Times New Roman" w:hAnsi="Times New Roman" w:cs="Times New Roman"/>
                <w:color w:val="333333"/>
                <w:sz w:val="24"/>
                <w:szCs w:val="24"/>
                <w:lang w:eastAsia="ru-RU"/>
              </w:rPr>
              <w:t>6,71</w:t>
            </w:r>
          </w:p>
        </w:tc>
        <w:tc>
          <w:tcPr>
            <w:tcW w:w="1087" w:type="dxa"/>
            <w:shd w:val="clear" w:color="000000" w:fill="FFFFFF"/>
          </w:tcPr>
          <w:p w14:paraId="2E373FB2"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Calibri" w:hAnsi="Times New Roman" w:cs="Times New Roman"/>
                <w:sz w:val="24"/>
                <w:szCs w:val="24"/>
              </w:rPr>
              <w:t>5,94</w:t>
            </w:r>
          </w:p>
        </w:tc>
        <w:tc>
          <w:tcPr>
            <w:tcW w:w="1341" w:type="dxa"/>
            <w:shd w:val="clear" w:color="000000" w:fill="FFFFFF"/>
          </w:tcPr>
          <w:p w14:paraId="18936742" w14:textId="77777777" w:rsidR="00C65C11" w:rsidRPr="00C65C11" w:rsidRDefault="00C65C11" w:rsidP="00D55DC1">
            <w:pPr>
              <w:spacing w:after="0" w:line="240" w:lineRule="auto"/>
              <w:jc w:val="right"/>
              <w:rPr>
                <w:rFonts w:ascii="Times New Roman" w:eastAsia="Times New Roman" w:hAnsi="Times New Roman" w:cs="Times New Roman"/>
                <w:color w:val="333333"/>
                <w:sz w:val="24"/>
                <w:szCs w:val="24"/>
                <w:lang w:eastAsia="ru-RU"/>
              </w:rPr>
            </w:pPr>
            <w:r w:rsidRPr="00C65C11">
              <w:rPr>
                <w:rFonts w:ascii="Times New Roman" w:eastAsia="Calibri" w:hAnsi="Times New Roman" w:cs="Times New Roman"/>
                <w:sz w:val="24"/>
                <w:szCs w:val="24"/>
              </w:rPr>
              <w:t>0,77</w:t>
            </w:r>
          </w:p>
        </w:tc>
        <w:tc>
          <w:tcPr>
            <w:tcW w:w="1831" w:type="dxa"/>
            <w:shd w:val="clear" w:color="000000" w:fill="FFFFFF"/>
          </w:tcPr>
          <w:p w14:paraId="69ED0F6A" w14:textId="77777777" w:rsidR="00C65C11" w:rsidRPr="00C65C11" w:rsidRDefault="00C65C11" w:rsidP="00D55DC1">
            <w:pPr>
              <w:spacing w:after="0" w:line="240" w:lineRule="auto"/>
              <w:jc w:val="both"/>
              <w:rPr>
                <w:rFonts w:ascii="Times New Roman" w:eastAsia="Times New Roman" w:hAnsi="Times New Roman" w:cs="Times New Roman"/>
                <w:color w:val="000000"/>
                <w:sz w:val="24"/>
                <w:szCs w:val="24"/>
                <w:lang w:eastAsia="ru-RU"/>
              </w:rPr>
            </w:pPr>
            <w:r w:rsidRPr="00C65C11">
              <w:rPr>
                <w:rFonts w:ascii="Times New Roman" w:eastAsia="Calibri" w:hAnsi="Times New Roman" w:cs="Times New Roman"/>
                <w:color w:val="000000"/>
                <w:sz w:val="24"/>
                <w:szCs w:val="24"/>
                <w:lang w:eastAsia="ru-RU"/>
              </w:rPr>
              <w:t>Положительная динамика</w:t>
            </w:r>
          </w:p>
        </w:tc>
      </w:tr>
    </w:tbl>
    <w:p w14:paraId="336F72B0" w14:textId="77777777" w:rsidR="00E22DCB" w:rsidRDefault="00E22DCB" w:rsidP="00E22DCB">
      <w:pPr>
        <w:spacing w:after="0" w:line="240" w:lineRule="auto"/>
        <w:ind w:firstLine="709"/>
        <w:jc w:val="both"/>
        <w:rPr>
          <w:rFonts w:ascii="Times New Roman" w:hAnsi="Times New Roman" w:cs="Times New Roman"/>
          <w:sz w:val="28"/>
          <w:szCs w:val="28"/>
        </w:rPr>
      </w:pPr>
    </w:p>
    <w:p w14:paraId="76733927" w14:textId="65F812AE" w:rsidR="00645311" w:rsidRDefault="00C91F1D" w:rsidP="00C91F1D">
      <w:pPr>
        <w:spacing w:after="0" w:line="240" w:lineRule="auto"/>
        <w:ind w:firstLine="709"/>
        <w:jc w:val="both"/>
        <w:rPr>
          <w:rFonts w:ascii="Times New Roman" w:hAnsi="Times New Roman" w:cs="Times New Roman"/>
          <w:sz w:val="28"/>
          <w:szCs w:val="28"/>
        </w:rPr>
      </w:pPr>
      <w:r w:rsidRPr="00C91F1D">
        <w:rPr>
          <w:rFonts w:ascii="Times New Roman" w:hAnsi="Times New Roman" w:cs="Times New Roman"/>
          <w:sz w:val="28"/>
          <w:szCs w:val="28"/>
        </w:rPr>
        <w:t>За отчетный период каждый рубль собственного капитала организации принес 44</w:t>
      </w:r>
      <w:r>
        <w:rPr>
          <w:rFonts w:ascii="Times New Roman" w:hAnsi="Times New Roman" w:cs="Times New Roman"/>
          <w:sz w:val="28"/>
          <w:szCs w:val="28"/>
        </w:rPr>
        <w:t>,</w:t>
      </w:r>
      <w:r w:rsidRPr="00C91F1D">
        <w:rPr>
          <w:rFonts w:ascii="Times New Roman" w:hAnsi="Times New Roman" w:cs="Times New Roman"/>
          <w:sz w:val="28"/>
          <w:szCs w:val="28"/>
        </w:rPr>
        <w:t>83 руб. чистой прибыли.</w:t>
      </w:r>
      <w:r>
        <w:rPr>
          <w:rFonts w:ascii="Times New Roman" w:hAnsi="Times New Roman" w:cs="Times New Roman"/>
          <w:sz w:val="28"/>
          <w:szCs w:val="28"/>
        </w:rPr>
        <w:t xml:space="preserve"> </w:t>
      </w:r>
      <w:r w:rsidRPr="00C91F1D">
        <w:rPr>
          <w:rFonts w:ascii="Times New Roman" w:hAnsi="Times New Roman" w:cs="Times New Roman"/>
          <w:sz w:val="28"/>
          <w:szCs w:val="28"/>
        </w:rPr>
        <w:t xml:space="preserve">Значение рентабельности активов по чистой прибыли на конец </w:t>
      </w:r>
      <w:r>
        <w:rPr>
          <w:rFonts w:ascii="Times New Roman" w:hAnsi="Times New Roman" w:cs="Times New Roman"/>
          <w:sz w:val="28"/>
          <w:szCs w:val="28"/>
        </w:rPr>
        <w:t>2017 года</w:t>
      </w:r>
      <w:r w:rsidRPr="00C91F1D">
        <w:rPr>
          <w:rFonts w:ascii="Times New Roman" w:hAnsi="Times New Roman" w:cs="Times New Roman"/>
          <w:sz w:val="28"/>
          <w:szCs w:val="28"/>
        </w:rPr>
        <w:t xml:space="preserve"> свидетельствует о весьма высокой эффективности использования имущества.</w:t>
      </w:r>
      <w:r>
        <w:rPr>
          <w:rFonts w:ascii="Times New Roman" w:hAnsi="Times New Roman" w:cs="Times New Roman"/>
          <w:sz w:val="28"/>
          <w:szCs w:val="28"/>
        </w:rPr>
        <w:t xml:space="preserve"> </w:t>
      </w:r>
      <w:r w:rsidRPr="00C91F1D">
        <w:rPr>
          <w:rFonts w:ascii="Times New Roman" w:hAnsi="Times New Roman" w:cs="Times New Roman"/>
          <w:sz w:val="28"/>
          <w:szCs w:val="28"/>
        </w:rPr>
        <w:t>Фондоотдача показывает эффективность использования основных средств организации. Фондоотдача уменьшилась на 0</w:t>
      </w:r>
      <w:r>
        <w:rPr>
          <w:rFonts w:ascii="Times New Roman" w:hAnsi="Times New Roman" w:cs="Times New Roman"/>
          <w:sz w:val="28"/>
          <w:szCs w:val="28"/>
        </w:rPr>
        <w:t>,</w:t>
      </w:r>
      <w:r w:rsidRPr="00C91F1D">
        <w:rPr>
          <w:rFonts w:ascii="Times New Roman" w:hAnsi="Times New Roman" w:cs="Times New Roman"/>
          <w:sz w:val="28"/>
          <w:szCs w:val="28"/>
        </w:rPr>
        <w:t>77 и составила 5</w:t>
      </w:r>
      <w:r>
        <w:rPr>
          <w:rFonts w:ascii="Times New Roman" w:hAnsi="Times New Roman" w:cs="Times New Roman"/>
          <w:sz w:val="28"/>
          <w:szCs w:val="28"/>
        </w:rPr>
        <w:t>,</w:t>
      </w:r>
      <w:r w:rsidRPr="00C91F1D">
        <w:rPr>
          <w:rFonts w:ascii="Times New Roman" w:hAnsi="Times New Roman" w:cs="Times New Roman"/>
          <w:sz w:val="28"/>
          <w:szCs w:val="28"/>
        </w:rPr>
        <w:t>94 руб., т.е. возросла сумма амортизационных отчислений, приходящихся на один рубль объема продаж, и, следовательно, упала доля прибыли в цене товара. Рентабельность активов повысилась на 10</w:t>
      </w:r>
      <w:r>
        <w:rPr>
          <w:rFonts w:ascii="Times New Roman" w:hAnsi="Times New Roman" w:cs="Times New Roman"/>
          <w:sz w:val="28"/>
          <w:szCs w:val="28"/>
        </w:rPr>
        <w:t>,</w:t>
      </w:r>
      <w:r w:rsidRPr="00C91F1D">
        <w:rPr>
          <w:rFonts w:ascii="Times New Roman" w:hAnsi="Times New Roman" w:cs="Times New Roman"/>
          <w:sz w:val="28"/>
          <w:szCs w:val="28"/>
        </w:rPr>
        <w:t>98%.</w:t>
      </w:r>
    </w:p>
    <w:p w14:paraId="78F17B78" w14:textId="124EFC2C" w:rsidR="004700AC" w:rsidRDefault="004700AC" w:rsidP="00C91F1D">
      <w:pPr>
        <w:spacing w:after="0" w:line="240" w:lineRule="auto"/>
        <w:ind w:firstLine="709"/>
        <w:jc w:val="both"/>
        <w:rPr>
          <w:rFonts w:ascii="Times New Roman" w:hAnsi="Times New Roman" w:cs="Times New Roman"/>
          <w:sz w:val="28"/>
          <w:szCs w:val="28"/>
        </w:rPr>
      </w:pPr>
      <w:r w:rsidRPr="004700AC">
        <w:rPr>
          <w:rFonts w:ascii="Times New Roman" w:hAnsi="Times New Roman" w:cs="Times New Roman"/>
          <w:sz w:val="28"/>
          <w:szCs w:val="28"/>
        </w:rPr>
        <w:t xml:space="preserve">Исследования финансовых аспектов конкурентоспособности по-прежнему находятся в начальном этапе исследований. Смысл определения финансовая конкурентоспособность, в основном из теории возможностей и  взгляда на конкурентоспособность предприятий. Исследователи китайской бизнес-школы считают, что финансовая конкурентоспособность демонстрирует </w:t>
      </w:r>
      <w:r w:rsidRPr="004700AC">
        <w:rPr>
          <w:rFonts w:ascii="Times New Roman" w:hAnsi="Times New Roman" w:cs="Times New Roman"/>
          <w:sz w:val="28"/>
          <w:szCs w:val="28"/>
        </w:rPr>
        <w:lastRenderedPageBreak/>
        <w:t>способность, представленную в процессе ведения финансовой деятельности для достижения  бизнес-целей, а также достижение показателей, обусловленных сочетанием финансовой стратегии, финансовых ресурсов, финансовых возможностей и финансовых инноваций</w:t>
      </w:r>
      <w:r>
        <w:rPr>
          <w:rStyle w:val="a5"/>
          <w:rFonts w:ascii="Times New Roman" w:hAnsi="Times New Roman" w:cs="Times New Roman"/>
          <w:sz w:val="28"/>
          <w:szCs w:val="28"/>
        </w:rPr>
        <w:footnoteReference w:id="2"/>
      </w:r>
      <w:r w:rsidRPr="004700AC">
        <w:rPr>
          <w:rFonts w:ascii="Times New Roman" w:hAnsi="Times New Roman" w:cs="Times New Roman"/>
          <w:sz w:val="28"/>
          <w:szCs w:val="28"/>
        </w:rPr>
        <w:t>.</w:t>
      </w:r>
    </w:p>
    <w:p w14:paraId="7B2CDA74" w14:textId="10871A2C" w:rsidR="00B314DD" w:rsidRDefault="00B314DD" w:rsidP="00C91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w:t>
      </w:r>
      <w:r w:rsidRPr="00B314DD">
        <w:rPr>
          <w:rFonts w:ascii="Times New Roman" w:hAnsi="Times New Roman" w:cs="Times New Roman"/>
          <w:sz w:val="28"/>
          <w:szCs w:val="28"/>
        </w:rPr>
        <w:t xml:space="preserve">онкурентоспособность предприятия следует рассматривать как совокупность всех основных характеристик самого предприятия, которое может определяться его потенциальными, внешними и организационными факторами, которые позволяют создавать продукты, привлекательные для потребителей. И, наконец, конкурентоспособность продукта </w:t>
      </w:r>
      <w:r w:rsidRPr="00B314DD">
        <w:rPr>
          <w:rFonts w:ascii="Times New Roman" w:hAnsi="Times New Roman" w:cs="Times New Roman"/>
          <w:sz w:val="28"/>
          <w:szCs w:val="28"/>
        </w:rPr>
        <w:t>— это</w:t>
      </w:r>
      <w:r w:rsidRPr="00B314DD">
        <w:rPr>
          <w:rFonts w:ascii="Times New Roman" w:hAnsi="Times New Roman" w:cs="Times New Roman"/>
          <w:sz w:val="28"/>
          <w:szCs w:val="28"/>
        </w:rPr>
        <w:t xml:space="preserve"> способность покупателей быть привлекательными по сравнению с другими продуктами из-за его качества и стоимости, а также его рейтинга и популярности у потребителей. Финансовая конкурентоспособность основана на формировании цепочки добавленной стоимости или цепи поставок инвестиций, доходов и финансовых отношений в условиях рыночной конкуренции как движущей силы конкурентного преимущества и способности создавать ценность для клиентов.</w:t>
      </w:r>
      <w:r w:rsidR="003D5D70" w:rsidRPr="003D5D70">
        <w:rPr>
          <w:rFonts w:ascii="Times New Roman" w:hAnsi="Times New Roman" w:cs="Times New Roman"/>
          <w:sz w:val="28"/>
          <w:szCs w:val="28"/>
        </w:rPr>
        <w:t xml:space="preserve"> </w:t>
      </w:r>
      <w:r w:rsidR="003D5D70">
        <w:rPr>
          <w:rFonts w:ascii="Times New Roman" w:hAnsi="Times New Roman" w:cs="Times New Roman"/>
          <w:sz w:val="28"/>
          <w:szCs w:val="28"/>
        </w:rPr>
        <w:t>К</w:t>
      </w:r>
      <w:r w:rsidR="003D5D70" w:rsidRPr="003D5D70">
        <w:rPr>
          <w:rFonts w:ascii="Times New Roman" w:hAnsi="Times New Roman" w:cs="Times New Roman"/>
          <w:sz w:val="28"/>
          <w:szCs w:val="28"/>
        </w:rPr>
        <w:t xml:space="preserve">ак часть активов предприятия, </w:t>
      </w:r>
      <w:r w:rsidR="003D5D70">
        <w:rPr>
          <w:rFonts w:ascii="Times New Roman" w:hAnsi="Times New Roman" w:cs="Times New Roman"/>
          <w:sz w:val="28"/>
          <w:szCs w:val="28"/>
        </w:rPr>
        <w:t xml:space="preserve">оборотный </w:t>
      </w:r>
      <w:r w:rsidR="003D5D70" w:rsidRPr="003D5D70">
        <w:rPr>
          <w:rFonts w:ascii="Times New Roman" w:hAnsi="Times New Roman" w:cs="Times New Roman"/>
          <w:sz w:val="28"/>
          <w:szCs w:val="28"/>
        </w:rPr>
        <w:t xml:space="preserve"> капитал заслуживает особого внимания, поскольку его объем, состав, качество и структура во многом определяют финансовую конкурентоспособность предприятия. Положительное значение свидетельствует о благополучном финансовом состоянии компании, поскольку в этом случае компания может погашать свои текущие обязательства перед кредиторами путем продажи текущих активов. Необходимым условием успешной работы предприятия является наличие собственного оборотного капитала, который может быть использован для приобретения запасов, поддержания незавершенного производства, краткосрочных финансовых вложений в ценные бумаги и для других целей обеспечения производственно</w:t>
      </w:r>
      <w:r w:rsidR="008D7721">
        <w:rPr>
          <w:rFonts w:ascii="Times New Roman" w:hAnsi="Times New Roman" w:cs="Times New Roman"/>
          <w:sz w:val="28"/>
          <w:szCs w:val="28"/>
        </w:rPr>
        <w:t>й</w:t>
      </w:r>
      <w:r w:rsidR="003D5D70" w:rsidRPr="003D5D70">
        <w:rPr>
          <w:rFonts w:ascii="Times New Roman" w:hAnsi="Times New Roman" w:cs="Times New Roman"/>
          <w:sz w:val="28"/>
          <w:szCs w:val="28"/>
        </w:rPr>
        <w:t>, экономическо</w:t>
      </w:r>
      <w:r w:rsidR="008D7721">
        <w:rPr>
          <w:rFonts w:ascii="Times New Roman" w:hAnsi="Times New Roman" w:cs="Times New Roman"/>
          <w:sz w:val="28"/>
          <w:szCs w:val="28"/>
        </w:rPr>
        <w:t>й</w:t>
      </w:r>
      <w:r w:rsidR="003D5D70" w:rsidRPr="003D5D70">
        <w:rPr>
          <w:rFonts w:ascii="Times New Roman" w:hAnsi="Times New Roman" w:cs="Times New Roman"/>
          <w:sz w:val="28"/>
          <w:szCs w:val="28"/>
        </w:rPr>
        <w:t xml:space="preserve"> и коммерческо</w:t>
      </w:r>
      <w:r w:rsidR="008D7721">
        <w:rPr>
          <w:rFonts w:ascii="Times New Roman" w:hAnsi="Times New Roman" w:cs="Times New Roman"/>
          <w:sz w:val="28"/>
          <w:szCs w:val="28"/>
        </w:rPr>
        <w:t>й</w:t>
      </w:r>
      <w:r w:rsidR="003D5D70" w:rsidRPr="003D5D70">
        <w:rPr>
          <w:rFonts w:ascii="Times New Roman" w:hAnsi="Times New Roman" w:cs="Times New Roman"/>
          <w:sz w:val="28"/>
          <w:szCs w:val="28"/>
        </w:rPr>
        <w:t xml:space="preserve"> деятельност</w:t>
      </w:r>
      <w:r w:rsidR="008D7721">
        <w:rPr>
          <w:rFonts w:ascii="Times New Roman" w:hAnsi="Times New Roman" w:cs="Times New Roman"/>
          <w:sz w:val="28"/>
          <w:szCs w:val="28"/>
        </w:rPr>
        <w:t>и</w:t>
      </w:r>
      <w:bookmarkStart w:id="0" w:name="_GoBack"/>
      <w:bookmarkEnd w:id="0"/>
      <w:r w:rsidR="003D5D70" w:rsidRPr="003D5D70">
        <w:rPr>
          <w:rFonts w:ascii="Times New Roman" w:hAnsi="Times New Roman" w:cs="Times New Roman"/>
          <w:sz w:val="28"/>
          <w:szCs w:val="28"/>
        </w:rPr>
        <w:t xml:space="preserve"> предприятия.</w:t>
      </w:r>
    </w:p>
    <w:p w14:paraId="7F41AAF4" w14:textId="77777777" w:rsidR="007E14D6" w:rsidRDefault="007E14D6" w:rsidP="00C91F1D">
      <w:pPr>
        <w:spacing w:after="0" w:line="240" w:lineRule="auto"/>
        <w:ind w:firstLine="709"/>
        <w:jc w:val="both"/>
        <w:rPr>
          <w:rFonts w:ascii="Times New Roman" w:hAnsi="Times New Roman" w:cs="Times New Roman"/>
          <w:sz w:val="28"/>
          <w:szCs w:val="28"/>
        </w:rPr>
      </w:pPr>
    </w:p>
    <w:p w14:paraId="0BDB7619" w14:textId="0FD78907" w:rsidR="007E14D6" w:rsidRDefault="007E14D6" w:rsidP="007E14D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14:paraId="15D42D62" w14:textId="0349632C" w:rsidR="007E14D6" w:rsidRPr="007E14D6" w:rsidRDefault="007E14D6" w:rsidP="007E14D6">
      <w:pPr>
        <w:pStyle w:val="a6"/>
        <w:numPr>
          <w:ilvl w:val="0"/>
          <w:numId w:val="1"/>
        </w:numPr>
        <w:spacing w:after="0" w:line="240" w:lineRule="auto"/>
        <w:ind w:left="0" w:firstLine="709"/>
        <w:contextualSpacing w:val="0"/>
        <w:jc w:val="both"/>
        <w:rPr>
          <w:rFonts w:ascii="Times New Roman" w:hAnsi="Times New Roman" w:cs="Times New Roman"/>
          <w:sz w:val="28"/>
          <w:szCs w:val="28"/>
          <w:lang w:val="en-US"/>
        </w:rPr>
      </w:pPr>
      <w:r w:rsidRPr="007E14D6">
        <w:rPr>
          <w:rFonts w:ascii="Times New Roman" w:hAnsi="Times New Roman" w:cs="Times New Roman"/>
          <w:sz w:val="28"/>
          <w:szCs w:val="28"/>
          <w:lang w:val="en-US"/>
        </w:rPr>
        <w:t>Lin Wei, Linbo Shao Evaluation on the Financial Competitiveness of Chinese Listed Real Estate Companies Based on Entropy Method [</w:t>
      </w:r>
      <w:r w:rsidRPr="007E14D6">
        <w:rPr>
          <w:rFonts w:ascii="Times New Roman" w:hAnsi="Times New Roman" w:cs="Times New Roman"/>
          <w:sz w:val="28"/>
          <w:szCs w:val="28"/>
        </w:rPr>
        <w:t>Электронный</w:t>
      </w:r>
      <w:r w:rsidRPr="007E14D6">
        <w:rPr>
          <w:rFonts w:ascii="Times New Roman" w:hAnsi="Times New Roman" w:cs="Times New Roman"/>
          <w:sz w:val="28"/>
          <w:szCs w:val="28"/>
          <w:lang w:val="en-US"/>
        </w:rPr>
        <w:t xml:space="preserve"> </w:t>
      </w:r>
      <w:r w:rsidRPr="007E14D6">
        <w:rPr>
          <w:rFonts w:ascii="Times New Roman" w:hAnsi="Times New Roman" w:cs="Times New Roman"/>
          <w:sz w:val="28"/>
          <w:szCs w:val="28"/>
        </w:rPr>
        <w:t>ресурс</w:t>
      </w:r>
      <w:r w:rsidRPr="007E14D6">
        <w:rPr>
          <w:rFonts w:ascii="Times New Roman" w:hAnsi="Times New Roman" w:cs="Times New Roman"/>
          <w:sz w:val="28"/>
          <w:szCs w:val="28"/>
          <w:lang w:val="en-US"/>
        </w:rPr>
        <w:t>]. – URL: https://doi.org/10.1007/978-3-642-23020-2_4</w:t>
      </w:r>
    </w:p>
    <w:p w14:paraId="5AB08D42" w14:textId="4570266F" w:rsidR="007E14D6" w:rsidRPr="007E14D6" w:rsidRDefault="007E14D6" w:rsidP="007E14D6">
      <w:pPr>
        <w:pStyle w:val="a6"/>
        <w:numPr>
          <w:ilvl w:val="0"/>
          <w:numId w:val="1"/>
        </w:numPr>
        <w:spacing w:after="0" w:line="240" w:lineRule="auto"/>
        <w:ind w:left="0" w:firstLine="709"/>
        <w:contextualSpacing w:val="0"/>
        <w:jc w:val="both"/>
        <w:rPr>
          <w:rFonts w:ascii="Times New Roman" w:hAnsi="Times New Roman" w:cs="Times New Roman"/>
          <w:sz w:val="28"/>
          <w:szCs w:val="28"/>
        </w:rPr>
      </w:pPr>
      <w:r w:rsidRPr="007E14D6">
        <w:rPr>
          <w:rFonts w:ascii="Times New Roman" w:hAnsi="Times New Roman" w:cs="Times New Roman"/>
          <w:sz w:val="28"/>
          <w:szCs w:val="28"/>
        </w:rPr>
        <w:t>Просвирина И. И., Сайфуллина Р. Р. Финансовые аспекты оценки конкурентоспособности предприятий и эффективности труда менеджеров [Текст]/ Просвирина И.И.// Вестник ЮУрГУ. Серия: Экономика и менеджмент.  - 2017. - №1. - С.45-53</w:t>
      </w:r>
    </w:p>
    <w:sectPr w:rsidR="007E14D6" w:rsidRPr="007E14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C80C3" w14:textId="77777777" w:rsidR="0043447C" w:rsidRDefault="0043447C" w:rsidP="009D6462">
      <w:pPr>
        <w:spacing w:after="0" w:line="240" w:lineRule="auto"/>
      </w:pPr>
      <w:r>
        <w:separator/>
      </w:r>
    </w:p>
  </w:endnote>
  <w:endnote w:type="continuationSeparator" w:id="0">
    <w:p w14:paraId="7F0BF948" w14:textId="77777777" w:rsidR="0043447C" w:rsidRDefault="0043447C" w:rsidP="009D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AECE2" w14:textId="77777777" w:rsidR="0043447C" w:rsidRDefault="0043447C" w:rsidP="009D6462">
      <w:pPr>
        <w:spacing w:after="0" w:line="240" w:lineRule="auto"/>
      </w:pPr>
      <w:r>
        <w:separator/>
      </w:r>
    </w:p>
  </w:footnote>
  <w:footnote w:type="continuationSeparator" w:id="0">
    <w:p w14:paraId="554D7903" w14:textId="77777777" w:rsidR="0043447C" w:rsidRDefault="0043447C" w:rsidP="009D6462">
      <w:pPr>
        <w:spacing w:after="0" w:line="240" w:lineRule="auto"/>
      </w:pPr>
      <w:r>
        <w:continuationSeparator/>
      </w:r>
    </w:p>
  </w:footnote>
  <w:footnote w:id="1">
    <w:p w14:paraId="0749C23C" w14:textId="2162A17C" w:rsidR="009D6462" w:rsidRPr="007C2DDD" w:rsidRDefault="009D6462" w:rsidP="009D6462">
      <w:pPr>
        <w:pStyle w:val="a3"/>
        <w:jc w:val="both"/>
        <w:rPr>
          <w:rFonts w:ascii="Times New Roman" w:hAnsi="Times New Roman" w:cs="Times New Roman"/>
        </w:rPr>
      </w:pPr>
      <w:r w:rsidRPr="007C2DDD">
        <w:rPr>
          <w:rStyle w:val="a5"/>
          <w:rFonts w:ascii="Times New Roman" w:hAnsi="Times New Roman" w:cs="Times New Roman"/>
        </w:rPr>
        <w:footnoteRef/>
      </w:r>
      <w:r w:rsidRPr="007C2DDD">
        <w:rPr>
          <w:rFonts w:ascii="Times New Roman" w:hAnsi="Times New Roman" w:cs="Times New Roman"/>
        </w:rPr>
        <w:t xml:space="preserve"> Просвирина И. И., Сайфуллина Р. Р. Финансовые аспекты оценки конкурентоспособности предприятий и эффективности труда менеджеров</w:t>
      </w:r>
      <w:r w:rsidR="00A025AA">
        <w:rPr>
          <w:rFonts w:ascii="Times New Roman" w:hAnsi="Times New Roman" w:cs="Times New Roman"/>
        </w:rPr>
        <w:t xml:space="preserve"> </w:t>
      </w:r>
      <w:r w:rsidR="00A025AA" w:rsidRPr="00A025AA">
        <w:rPr>
          <w:rFonts w:ascii="Times New Roman" w:hAnsi="Times New Roman" w:cs="Times New Roman"/>
        </w:rPr>
        <w:t>[</w:t>
      </w:r>
      <w:r w:rsidR="00A025AA">
        <w:rPr>
          <w:rFonts w:ascii="Times New Roman" w:hAnsi="Times New Roman" w:cs="Times New Roman"/>
        </w:rPr>
        <w:t>Текст</w:t>
      </w:r>
      <w:r w:rsidR="00A025AA" w:rsidRPr="00A025AA">
        <w:rPr>
          <w:rFonts w:ascii="Times New Roman" w:hAnsi="Times New Roman" w:cs="Times New Roman"/>
        </w:rPr>
        <w:t>]</w:t>
      </w:r>
      <w:r w:rsidR="00A025AA">
        <w:rPr>
          <w:rFonts w:ascii="Times New Roman" w:hAnsi="Times New Roman" w:cs="Times New Roman"/>
        </w:rPr>
        <w:t>/ Просвирина И.И.</w:t>
      </w:r>
      <w:r w:rsidRPr="007C2DDD">
        <w:rPr>
          <w:rFonts w:ascii="Times New Roman" w:hAnsi="Times New Roman" w:cs="Times New Roman"/>
        </w:rPr>
        <w:t xml:space="preserve">// Вестник ЮУрГУ. Серия: Экономика и менеджмент. </w:t>
      </w:r>
      <w:r w:rsidR="00F87793">
        <w:rPr>
          <w:rFonts w:ascii="Times New Roman" w:hAnsi="Times New Roman" w:cs="Times New Roman"/>
        </w:rPr>
        <w:t xml:space="preserve"> - </w:t>
      </w:r>
      <w:r w:rsidRPr="007C2DDD">
        <w:rPr>
          <w:rFonts w:ascii="Times New Roman" w:hAnsi="Times New Roman" w:cs="Times New Roman"/>
        </w:rPr>
        <w:t>2017.</w:t>
      </w:r>
      <w:r w:rsidR="00F87793">
        <w:rPr>
          <w:rFonts w:ascii="Times New Roman" w:hAnsi="Times New Roman" w:cs="Times New Roman"/>
        </w:rPr>
        <w:t xml:space="preserve"> -</w:t>
      </w:r>
      <w:r w:rsidRPr="007C2DDD">
        <w:rPr>
          <w:rFonts w:ascii="Times New Roman" w:hAnsi="Times New Roman" w:cs="Times New Roman"/>
        </w:rPr>
        <w:t xml:space="preserve"> №1. </w:t>
      </w:r>
      <w:r w:rsidR="00F87793">
        <w:rPr>
          <w:rFonts w:ascii="Times New Roman" w:hAnsi="Times New Roman" w:cs="Times New Roman"/>
        </w:rPr>
        <w:t xml:space="preserve">- </w:t>
      </w:r>
      <w:r w:rsidRPr="007C2DDD">
        <w:rPr>
          <w:rFonts w:ascii="Times New Roman" w:hAnsi="Times New Roman" w:cs="Times New Roman"/>
        </w:rPr>
        <w:t>С.45-53</w:t>
      </w:r>
    </w:p>
  </w:footnote>
  <w:footnote w:id="2">
    <w:p w14:paraId="62F8E68C" w14:textId="6929504E" w:rsidR="004700AC" w:rsidRPr="00B314DD" w:rsidRDefault="004700AC">
      <w:pPr>
        <w:pStyle w:val="a3"/>
        <w:rPr>
          <w:rFonts w:ascii="Times New Roman" w:hAnsi="Times New Roman" w:cs="Times New Roman"/>
          <w:lang w:val="en-US"/>
        </w:rPr>
      </w:pPr>
      <w:r>
        <w:rPr>
          <w:rStyle w:val="a5"/>
        </w:rPr>
        <w:footnoteRef/>
      </w:r>
      <w:r w:rsidRPr="005160B0">
        <w:rPr>
          <w:lang w:val="en-US"/>
        </w:rPr>
        <w:t xml:space="preserve"> </w:t>
      </w:r>
      <w:r w:rsidR="005160B0" w:rsidRPr="00B314DD">
        <w:rPr>
          <w:rFonts w:ascii="Times New Roman" w:hAnsi="Times New Roman" w:cs="Times New Roman"/>
          <w:lang w:val="en-US"/>
        </w:rPr>
        <w:t>Lin Wei, Linbo Shao Evaluation on the Financial Competitiveness of Chinese Listed Real Estate Companies Based on Entropy Method [</w:t>
      </w:r>
      <w:r w:rsidR="005160B0" w:rsidRPr="00B314DD">
        <w:rPr>
          <w:rFonts w:ascii="Times New Roman" w:hAnsi="Times New Roman" w:cs="Times New Roman"/>
        </w:rPr>
        <w:t>Электронный</w:t>
      </w:r>
      <w:r w:rsidR="005160B0" w:rsidRPr="00B314DD">
        <w:rPr>
          <w:rFonts w:ascii="Times New Roman" w:hAnsi="Times New Roman" w:cs="Times New Roman"/>
          <w:lang w:val="en-US"/>
        </w:rPr>
        <w:t xml:space="preserve"> </w:t>
      </w:r>
      <w:r w:rsidR="005160B0" w:rsidRPr="00B314DD">
        <w:rPr>
          <w:rFonts w:ascii="Times New Roman" w:hAnsi="Times New Roman" w:cs="Times New Roman"/>
        </w:rPr>
        <w:t>ресурс</w:t>
      </w:r>
      <w:r w:rsidR="005160B0" w:rsidRPr="00B314DD">
        <w:rPr>
          <w:rFonts w:ascii="Times New Roman" w:hAnsi="Times New Roman" w:cs="Times New Roman"/>
          <w:lang w:val="en-US"/>
        </w:rPr>
        <w:t>]. – URL: https://doi.org/10.1007/978-3-642-23020-2_4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C00B0"/>
    <w:multiLevelType w:val="hybridMultilevel"/>
    <w:tmpl w:val="B7782CBC"/>
    <w:lvl w:ilvl="0" w:tplc="55F277A6">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11"/>
    <w:rsid w:val="00066A04"/>
    <w:rsid w:val="000E7588"/>
    <w:rsid w:val="003D5D70"/>
    <w:rsid w:val="0043447C"/>
    <w:rsid w:val="004700AC"/>
    <w:rsid w:val="0047207C"/>
    <w:rsid w:val="005160B0"/>
    <w:rsid w:val="0054586A"/>
    <w:rsid w:val="00551206"/>
    <w:rsid w:val="005915C3"/>
    <w:rsid w:val="00645311"/>
    <w:rsid w:val="007E14D6"/>
    <w:rsid w:val="00870CF4"/>
    <w:rsid w:val="008D7721"/>
    <w:rsid w:val="008D7F4A"/>
    <w:rsid w:val="009D6462"/>
    <w:rsid w:val="00A025AA"/>
    <w:rsid w:val="00A330AB"/>
    <w:rsid w:val="00B314DD"/>
    <w:rsid w:val="00B53578"/>
    <w:rsid w:val="00C65C11"/>
    <w:rsid w:val="00C91F1D"/>
    <w:rsid w:val="00C95E5E"/>
    <w:rsid w:val="00D55DC1"/>
    <w:rsid w:val="00E22DCB"/>
    <w:rsid w:val="00F87793"/>
    <w:rsid w:val="00F9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01A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2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D6462"/>
    <w:pPr>
      <w:spacing w:after="0" w:line="240" w:lineRule="auto"/>
    </w:pPr>
    <w:rPr>
      <w:sz w:val="20"/>
      <w:szCs w:val="20"/>
    </w:rPr>
  </w:style>
  <w:style w:type="character" w:customStyle="1" w:styleId="a4">
    <w:name w:val="Текст сноски Знак"/>
    <w:basedOn w:val="a0"/>
    <w:link w:val="a3"/>
    <w:uiPriority w:val="99"/>
    <w:rsid w:val="009D6462"/>
    <w:rPr>
      <w:sz w:val="20"/>
      <w:szCs w:val="20"/>
    </w:rPr>
  </w:style>
  <w:style w:type="character" w:styleId="a5">
    <w:name w:val="footnote reference"/>
    <w:basedOn w:val="a0"/>
    <w:uiPriority w:val="99"/>
    <w:semiHidden/>
    <w:unhideWhenUsed/>
    <w:rsid w:val="009D6462"/>
    <w:rPr>
      <w:vertAlign w:val="superscript"/>
    </w:rPr>
  </w:style>
  <w:style w:type="paragraph" w:styleId="a6">
    <w:name w:val="List Paragraph"/>
    <w:basedOn w:val="a"/>
    <w:uiPriority w:val="34"/>
    <w:qFormat/>
    <w:rsid w:val="007E14D6"/>
    <w:pPr>
      <w:ind w:left="720"/>
      <w:contextualSpacing/>
    </w:pPr>
  </w:style>
  <w:style w:type="paragraph" w:styleId="a7">
    <w:name w:val="header"/>
    <w:basedOn w:val="a"/>
    <w:link w:val="a8"/>
    <w:uiPriority w:val="99"/>
    <w:unhideWhenUsed/>
    <w:rsid w:val="00C95E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5E5E"/>
  </w:style>
  <w:style w:type="paragraph" w:styleId="a9">
    <w:name w:val="footer"/>
    <w:basedOn w:val="a"/>
    <w:link w:val="aa"/>
    <w:uiPriority w:val="99"/>
    <w:unhideWhenUsed/>
    <w:rsid w:val="00C95E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2018-11-10T15:08:00Z</dcterms:created>
  <dcterms:modified xsi:type="dcterms:W3CDTF">2018-11-10T15:08:00Z</dcterms:modified>
</cp:coreProperties>
</file>