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27" w:rsidRDefault="00084CF3" w:rsidP="00084CF3">
      <w:pPr>
        <w:jc w:val="center"/>
        <w:rPr>
          <w:b/>
        </w:rPr>
      </w:pPr>
      <w:r w:rsidRPr="00084CF3">
        <w:rPr>
          <w:b/>
        </w:rPr>
        <w:t>ЗАДАНИЯ НА КОНТРОЛЬНУЮ РАБОТУ</w:t>
      </w:r>
      <w:r>
        <w:rPr>
          <w:b/>
        </w:rPr>
        <w:t xml:space="preserve"> </w:t>
      </w:r>
    </w:p>
    <w:p w:rsidR="00084CF3" w:rsidRPr="00084CF3" w:rsidRDefault="00084CF3" w:rsidP="00084CF3">
      <w:pPr>
        <w:jc w:val="center"/>
        <w:rPr>
          <w:b/>
        </w:rPr>
      </w:pPr>
      <w:r>
        <w:rPr>
          <w:b/>
        </w:rPr>
        <w:t>по дисциплине «Менеджмент и маркетинг в информационных технологиях»</w:t>
      </w:r>
    </w:p>
    <w:p w:rsidR="00084CF3" w:rsidRDefault="00084CF3" w:rsidP="00084CF3">
      <w:pPr>
        <w:jc w:val="both"/>
      </w:pPr>
    </w:p>
    <w:p w:rsidR="00084CF3" w:rsidRPr="00051003" w:rsidRDefault="00084CF3" w:rsidP="00084CF3">
      <w:pPr>
        <w:jc w:val="both"/>
      </w:pPr>
      <w:r w:rsidRPr="00827248">
        <w:t xml:space="preserve">Задания студентом выполняются индивидуально. Каждое из заданий оценивается в баллах. </w:t>
      </w:r>
      <w:r w:rsidRPr="00051003">
        <w:t xml:space="preserve">Для получения зачета необходимо </w:t>
      </w:r>
      <w:r w:rsidRPr="00B47327">
        <w:rPr>
          <w:b/>
          <w:u w:val="single"/>
        </w:rPr>
        <w:t>в каждом модуле набрать не менее 60%</w:t>
      </w:r>
      <w:r w:rsidRPr="00B47327">
        <w:t xml:space="preserve"> </w:t>
      </w:r>
      <w:r w:rsidRPr="00051003">
        <w:t xml:space="preserve">от максимальной суммы баллов. </w:t>
      </w:r>
      <w:bookmarkStart w:id="0" w:name="_GoBack"/>
      <w:bookmarkEnd w:id="0"/>
    </w:p>
    <w:p w:rsidR="00084CF3" w:rsidRPr="00827248" w:rsidRDefault="00084CF3" w:rsidP="00084CF3">
      <w:r w:rsidRPr="00827248">
        <w:t>Оценка работы:</w:t>
      </w:r>
    </w:p>
    <w:tbl>
      <w:tblPr>
        <w:tblStyle w:val="af2"/>
        <w:tblW w:w="6875" w:type="dxa"/>
        <w:tblLook w:val="04A0" w:firstRow="1" w:lastRow="0" w:firstColumn="1" w:lastColumn="0" w:noHBand="0" w:noVBand="1"/>
      </w:tblPr>
      <w:tblGrid>
        <w:gridCol w:w="1321"/>
        <w:gridCol w:w="761"/>
        <w:gridCol w:w="762"/>
        <w:gridCol w:w="762"/>
        <w:gridCol w:w="762"/>
        <w:gridCol w:w="762"/>
        <w:gridCol w:w="762"/>
        <w:gridCol w:w="983"/>
      </w:tblGrid>
      <w:tr w:rsidR="004D1747" w:rsidRPr="004D1747" w:rsidTr="004D1747">
        <w:tc>
          <w:tcPr>
            <w:tcW w:w="1321" w:type="dxa"/>
            <w:vMerge w:val="restart"/>
            <w:shd w:val="clear" w:color="auto" w:fill="F2F2F2" w:themeFill="background1" w:themeFillShade="F2"/>
          </w:tcPr>
          <w:p w:rsidR="004D1747" w:rsidRPr="004D1747" w:rsidRDefault="004D1747" w:rsidP="00084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1" w:type="dxa"/>
            <w:gridSpan w:val="6"/>
            <w:shd w:val="clear" w:color="auto" w:fill="F2F2F2" w:themeFill="background1" w:themeFillShade="F2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Максимальная оценка заданий (в баллах)</w:t>
            </w:r>
          </w:p>
        </w:tc>
        <w:tc>
          <w:tcPr>
            <w:tcW w:w="983" w:type="dxa"/>
            <w:vMerge w:val="restart"/>
            <w:shd w:val="clear" w:color="auto" w:fill="F2F2F2" w:themeFill="background1" w:themeFillShade="F2"/>
            <w:vAlign w:val="center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4D1747" w:rsidRPr="004D1747" w:rsidTr="004D1747">
        <w:tc>
          <w:tcPr>
            <w:tcW w:w="1321" w:type="dxa"/>
            <w:vMerge/>
          </w:tcPr>
          <w:p w:rsidR="004D1747" w:rsidRPr="004D1747" w:rsidRDefault="004D1747" w:rsidP="00084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2F2F2" w:themeFill="background1" w:themeFillShade="F2"/>
          </w:tcPr>
          <w:p w:rsidR="004D1747" w:rsidRPr="004D1747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762" w:type="dxa"/>
            <w:shd w:val="clear" w:color="auto" w:fill="F2F2F2" w:themeFill="background1" w:themeFillShade="F2"/>
          </w:tcPr>
          <w:p w:rsidR="004D1747" w:rsidRPr="004D1747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762" w:type="dxa"/>
            <w:shd w:val="clear" w:color="auto" w:fill="F2F2F2" w:themeFill="background1" w:themeFillShade="F2"/>
          </w:tcPr>
          <w:p w:rsidR="004D1747" w:rsidRPr="004D1747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762" w:type="dxa"/>
            <w:shd w:val="clear" w:color="auto" w:fill="F2F2F2" w:themeFill="background1" w:themeFillShade="F2"/>
          </w:tcPr>
          <w:p w:rsidR="004D1747" w:rsidRPr="004D1747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762" w:type="dxa"/>
            <w:shd w:val="clear" w:color="auto" w:fill="F2F2F2" w:themeFill="background1" w:themeFillShade="F2"/>
          </w:tcPr>
          <w:p w:rsidR="004D1747" w:rsidRPr="004D1747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D1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  <w:shd w:val="clear" w:color="auto" w:fill="F2F2F2" w:themeFill="background1" w:themeFillShade="F2"/>
          </w:tcPr>
          <w:p w:rsidR="004D1747" w:rsidRPr="004D1747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983" w:type="dxa"/>
            <w:vMerge/>
          </w:tcPr>
          <w:p w:rsidR="004D1747" w:rsidRPr="004D1747" w:rsidRDefault="004D1747" w:rsidP="00084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747" w:rsidRPr="004D1747" w:rsidTr="004D1747">
        <w:tc>
          <w:tcPr>
            <w:tcW w:w="1321" w:type="dxa"/>
          </w:tcPr>
          <w:p w:rsidR="004D1747" w:rsidRPr="004D1747" w:rsidRDefault="004D1747" w:rsidP="00084CF3">
            <w:pPr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  <w:tc>
          <w:tcPr>
            <w:tcW w:w="761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  <w:shd w:val="clear" w:color="auto" w:fill="FFFFFF" w:themeFill="background1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D1747" w:rsidRPr="004D1747" w:rsidTr="004D1747">
        <w:tc>
          <w:tcPr>
            <w:tcW w:w="1321" w:type="dxa"/>
          </w:tcPr>
          <w:p w:rsidR="004D1747" w:rsidRPr="004D1747" w:rsidRDefault="004D1747" w:rsidP="00084CF3">
            <w:pPr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761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4D1747" w:rsidRPr="004D1747" w:rsidRDefault="00620FBC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4D1747" w:rsidRPr="004D1747" w:rsidRDefault="004D1747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4D1747" w:rsidRPr="004D1747" w:rsidRDefault="00620FBC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4D1747" w:rsidRPr="004D1747" w:rsidRDefault="00620FBC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</w:tcPr>
          <w:p w:rsidR="004D1747" w:rsidRPr="004D1747" w:rsidRDefault="00620FBC" w:rsidP="00084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E5F07" w:rsidRDefault="004E5F07"/>
    <w:p w:rsidR="00BF2FA3" w:rsidRPr="00084CF3" w:rsidRDefault="00084CF3" w:rsidP="00084CF3">
      <w:pPr>
        <w:jc w:val="center"/>
        <w:rPr>
          <w:b/>
          <w:color w:val="00B050"/>
        </w:rPr>
      </w:pPr>
      <w:r w:rsidRPr="00084CF3">
        <w:rPr>
          <w:b/>
          <w:color w:val="00B050"/>
        </w:rPr>
        <w:t>МОДУЛЬ 1</w:t>
      </w: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084CF3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084CF3">
              <w:rPr>
                <w:b/>
                <w:bCs/>
              </w:rPr>
              <w:t>1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084CF3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084CF3" w:rsidRDefault="00084CF3" w:rsidP="00923830">
      <w:pPr>
        <w:spacing w:after="0" w:line="240" w:lineRule="auto"/>
        <w:ind w:firstLine="708"/>
        <w:jc w:val="both"/>
      </w:pPr>
    </w:p>
    <w:p w:rsidR="00923830" w:rsidRDefault="00923830" w:rsidP="00923830">
      <w:pPr>
        <w:spacing w:after="0" w:line="240" w:lineRule="auto"/>
        <w:ind w:firstLine="708"/>
        <w:jc w:val="both"/>
      </w:pPr>
      <w:r w:rsidRPr="00D82C13">
        <w:t>К вам как менеджеру по персоналу заскочил вечно занятый начальник отдела и сказал</w:t>
      </w:r>
      <w:r>
        <w:t>:</w:t>
      </w:r>
      <w:r w:rsidRPr="00D82C13">
        <w:t xml:space="preserve"> "У меня </w:t>
      </w:r>
      <w:r>
        <w:t>в отделе</w:t>
      </w:r>
      <w:r w:rsidRPr="00D82C13">
        <w:t xml:space="preserve"> есть плохой работник N, я хочу, чтобы вы организовали его увольнение. Как Вы поступите в таком случае? Аргументируйте свою точку зрения.</w:t>
      </w:r>
    </w:p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084CF3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084CF3">
              <w:rPr>
                <w:b/>
                <w:bCs/>
              </w:rPr>
              <w:t>2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4D1747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p w:rsidR="00923830" w:rsidRPr="00084CF3" w:rsidRDefault="00923830" w:rsidP="00923830">
      <w:pPr>
        <w:spacing w:after="0" w:line="240" w:lineRule="auto"/>
        <w:rPr>
          <w:rFonts w:eastAsia="Times New Roman"/>
          <w:szCs w:val="24"/>
        </w:rPr>
      </w:pPr>
      <w:r w:rsidRPr="00084CF3">
        <w:rPr>
          <w:rFonts w:eastAsia="Times New Roman"/>
          <w:szCs w:val="24"/>
        </w:rPr>
        <w:t>Прочитайте приведенные ниже высказывания. Выберете те высказывания, которые, по вашему мнению, соответствуют роли ведущего на совещании:</w:t>
      </w:r>
    </w:p>
    <w:p w:rsidR="00923830" w:rsidRPr="00465A91" w:rsidRDefault="00923830" w:rsidP="00923830">
      <w:pPr>
        <w:pStyle w:val="a5"/>
        <w:spacing w:after="0" w:line="240" w:lineRule="auto"/>
        <w:rPr>
          <w:rFonts w:eastAsia="Times New Roman"/>
          <w:b/>
          <w:szCs w:val="24"/>
        </w:rPr>
      </w:pPr>
    </w:p>
    <w:p w:rsidR="00923830" w:rsidRPr="00827E00" w:rsidRDefault="00923830" w:rsidP="00923830">
      <w:pPr>
        <w:spacing w:after="0" w:line="240" w:lineRule="auto"/>
        <w:rPr>
          <w:rFonts w:eastAsia="Times New Roman"/>
          <w:i/>
          <w:szCs w:val="24"/>
          <w:lang w:eastAsia="ru-RU"/>
        </w:rPr>
      </w:pPr>
      <w:r w:rsidRPr="00827E00">
        <w:rPr>
          <w:rFonts w:eastAsia="Times New Roman"/>
          <w:i/>
          <w:szCs w:val="24"/>
          <w:lang w:eastAsia="ru-RU"/>
        </w:rPr>
        <w:t xml:space="preserve">       Выберите один или несколько ответов: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45pt;height:18.35pt" o:ole="">
            <v:imagedata r:id="rId8" o:title=""/>
          </v:shape>
          <w:control r:id="rId9" w:name="DefaultOcxName" w:shapeid="_x0000_i1132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Вы развиваете идеи других участников и предлагаете свои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45pt;height:18.35pt" o:ole="">
            <v:imagedata r:id="rId8" o:title=""/>
          </v:shape>
          <w:control r:id="rId10" w:name="DefaultOcxName1" w:shapeid="_x0000_i1131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Участники говорят одновременно, а вы молча с интересом взираете: кто кого «переговорит».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0" type="#_x0000_t75" style="width:20.45pt;height:18.35pt" o:ole="">
            <v:imagedata r:id="rId8" o:title=""/>
          </v:shape>
          <w:control r:id="rId11" w:name="DefaultOcxName2" w:shapeid="_x0000_i1130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Придерживаетесь роли нейтрального помощника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9" type="#_x0000_t75" style="width:20.45pt;height:18.35pt" o:ole="">
            <v:imagedata r:id="rId8" o:title=""/>
          </v:shape>
          <w:control r:id="rId12" w:name="DefaultOcxName3" w:shapeid="_x0000_i1129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Поддерживаете посторонние, но интересные лично вам темы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45pt;height:18.35pt" o:ole="">
            <v:imagedata r:id="rId8" o:title=""/>
          </v:shape>
          <w:control r:id="rId13" w:name="DefaultOcxName4" w:shapeid="_x0000_i1128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Вступаете в споры с участниками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7" type="#_x0000_t75" style="width:20.45pt;height:18.35pt" o:ole="">
            <v:imagedata r:id="rId8" o:title=""/>
          </v:shape>
          <w:control r:id="rId14" w:name="DefaultOcxName5" w:shapeid="_x0000_i1127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Защищаете участников совещания и их идеи от нападок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6" type="#_x0000_t75" style="width:20.45pt;height:18.35pt" o:ole="">
            <v:imagedata r:id="rId8" o:title=""/>
          </v:shape>
          <w:control r:id="rId15" w:name="DefaultOcxName6" w:shapeid="_x0000_i1126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Помогаете группе сконцентрироваться на общей задаче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5" type="#_x0000_t75" style="width:20.45pt;height:18.35pt" o:ole="">
            <v:imagedata r:id="rId8" o:title=""/>
          </v:shape>
          <w:control r:id="rId16" w:name="DefaultOcxName7" w:shapeid="_x0000_i1125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«Нейтрализуете» участников, блокирующих конструктивное обсуждение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4" type="#_x0000_t75" style="width:20.45pt;height:18.35pt" o:ole="">
            <v:imagedata r:id="rId8" o:title=""/>
          </v:shape>
          <w:control r:id="rId17" w:name="DefaultOcxName8" w:shapeid="_x0000_i1124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Критикуете «сумасшедшие» идеи других участников.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3" type="#_x0000_t75" style="width:20.45pt;height:18.35pt" o:ole="">
            <v:imagedata r:id="rId8" o:title=""/>
          </v:shape>
          <w:control r:id="rId18" w:name="DefaultOcxName9" w:shapeid="_x0000_i1123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Не настаиваете на своих идеях</w:t>
      </w:r>
    </w:p>
    <w:p w:rsidR="00923830" w:rsidRPr="00827E0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2" type="#_x0000_t75" style="width:20.45pt;height:18.35pt" o:ole="">
            <v:imagedata r:id="rId8" o:title=""/>
          </v:shape>
          <w:control r:id="rId19" w:name="DefaultOcxName10" w:shapeid="_x0000_i1122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Поощряете участие всех присутствующих</w:t>
      </w:r>
    </w:p>
    <w:p w:rsidR="00923830" w:rsidRDefault="00923830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0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1" type="#_x0000_t75" style="width:20.45pt;height:18.35pt" o:ole="">
            <v:imagedata r:id="rId8" o:title=""/>
          </v:shape>
          <w:control r:id="rId20" w:name="DefaultOcxName12" w:shapeid="_x0000_i1121"/>
        </w:object>
      </w:r>
      <w:r w:rsidRPr="00827E00">
        <w:rPr>
          <w:rFonts w:ascii="Times New Roman" w:hAnsi="Times New Roman" w:cs="Times New Roman"/>
          <w:sz w:val="24"/>
          <w:szCs w:val="24"/>
          <w:lang w:eastAsia="ru-RU"/>
        </w:rPr>
        <w:t>Прерываете неуверенных участников, не умеющих сформулировать ясно и доходчиво свою точку зрения</w:t>
      </w: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4D1747" w:rsidRPr="00E03CFA" w:rsidTr="004D1747">
        <w:tc>
          <w:tcPr>
            <w:tcW w:w="2074" w:type="dxa"/>
          </w:tcPr>
          <w:p w:rsidR="004D1747" w:rsidRPr="0041304E" w:rsidRDefault="004D1747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lastRenderedPageBreak/>
              <w:t>Задание №</w:t>
            </w:r>
            <w:r>
              <w:rPr>
                <w:b/>
                <w:bCs/>
              </w:rPr>
              <w:t>3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4D1747" w:rsidRPr="00E03CFA" w:rsidRDefault="004D1747" w:rsidP="004D1747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47" w:rsidRPr="00E03CFA" w:rsidRDefault="004D1747" w:rsidP="004D1747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4D1747" w:rsidRPr="00E03CFA" w:rsidTr="004D1747">
        <w:tc>
          <w:tcPr>
            <w:tcW w:w="2074" w:type="dxa"/>
          </w:tcPr>
          <w:p w:rsidR="004D1747" w:rsidRPr="00E03CFA" w:rsidRDefault="004D1747" w:rsidP="004D1747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4D1747" w:rsidRPr="00E03CFA" w:rsidRDefault="004D1747" w:rsidP="004D1747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47" w:rsidRPr="00E03CFA" w:rsidRDefault="004D1747" w:rsidP="004D1747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4D1747" w:rsidRDefault="004D1747" w:rsidP="004D174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Выберите верное утверждение.</w:t>
      </w:r>
    </w:p>
    <w:p w:rsidR="004D1747" w:rsidRDefault="004D1747" w:rsidP="004D1747">
      <w:pPr>
        <w:spacing w:after="0" w:line="240" w:lineRule="auto"/>
        <w:jc w:val="both"/>
        <w:rPr>
          <w:szCs w:val="24"/>
        </w:rPr>
      </w:pPr>
    </w:p>
    <w:p w:rsidR="004D1747" w:rsidRPr="00672FD9" w:rsidRDefault="004D1747" w:rsidP="004D1747">
      <w:pPr>
        <w:spacing w:after="0"/>
        <w:jc w:val="both"/>
        <w:rPr>
          <w:bCs/>
        </w:rPr>
      </w:pPr>
      <w:r w:rsidRPr="00672FD9">
        <w:rPr>
          <w:bCs/>
        </w:rPr>
        <w:t>Делегирование – это:</w:t>
      </w:r>
    </w:p>
    <w:p w:rsidR="004D1747" w:rsidRPr="00672FD9" w:rsidRDefault="004D1747" w:rsidP="004D1747">
      <w:pPr>
        <w:numPr>
          <w:ilvl w:val="0"/>
          <w:numId w:val="5"/>
        </w:numPr>
        <w:spacing w:after="0" w:line="240" w:lineRule="auto"/>
        <w:jc w:val="both"/>
      </w:pPr>
      <w:r w:rsidRPr="00672FD9">
        <w:t>Процесс стимулирования сотрудников организации более качественно выполнять возложенные на них задачи,</w:t>
      </w:r>
    </w:p>
    <w:p w:rsidR="004D1747" w:rsidRPr="00672FD9" w:rsidRDefault="004D1747" w:rsidP="004D1747">
      <w:pPr>
        <w:numPr>
          <w:ilvl w:val="0"/>
          <w:numId w:val="5"/>
        </w:numPr>
        <w:spacing w:after="0" w:line="240" w:lineRule="auto"/>
      </w:pPr>
      <w:r w:rsidRPr="00672FD9">
        <w:t xml:space="preserve">Процесс обеспечения согласованной работы всех подразделений компании, </w:t>
      </w:r>
    </w:p>
    <w:p w:rsidR="004D1747" w:rsidRPr="00672FD9" w:rsidRDefault="004D1747" w:rsidP="004D1747">
      <w:pPr>
        <w:numPr>
          <w:ilvl w:val="0"/>
          <w:numId w:val="5"/>
        </w:numPr>
        <w:spacing w:after="0" w:line="240" w:lineRule="auto"/>
      </w:pPr>
      <w:r w:rsidRPr="00672FD9">
        <w:t>Процесс передачи задач и полномочий лицу, которое принимает на себя ответственность за их выполнение,</w:t>
      </w:r>
    </w:p>
    <w:p w:rsidR="004D1747" w:rsidRPr="00672FD9" w:rsidRDefault="004D1747" w:rsidP="004D1747">
      <w:pPr>
        <w:numPr>
          <w:ilvl w:val="0"/>
          <w:numId w:val="5"/>
        </w:numPr>
        <w:spacing w:after="0" w:line="240" w:lineRule="auto"/>
      </w:pPr>
      <w:r w:rsidRPr="00672FD9">
        <w:t>Обязательство выполнять имеющиеся задачи и отвечать за их последствия в будущем.</w:t>
      </w:r>
    </w:p>
    <w:p w:rsidR="004D1747" w:rsidRDefault="004D1747" w:rsidP="004D1747">
      <w:pPr>
        <w:spacing w:after="0" w:line="240" w:lineRule="auto"/>
      </w:pPr>
    </w:p>
    <w:p w:rsidR="004D1747" w:rsidRPr="00827E00" w:rsidRDefault="004D1747" w:rsidP="00923830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4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084CF3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Pr="00465A91" w:rsidRDefault="00923830" w:rsidP="00923830">
      <w:pPr>
        <w:spacing w:after="0" w:line="240" w:lineRule="auto"/>
        <w:rPr>
          <w:rFonts w:eastAsia="Times New Roman"/>
          <w:b/>
          <w:szCs w:val="24"/>
        </w:rPr>
      </w:pPr>
    </w:p>
    <w:p w:rsidR="00923830" w:rsidRPr="00746279" w:rsidRDefault="00923830" w:rsidP="00923830">
      <w:pPr>
        <w:spacing w:after="0" w:line="240" w:lineRule="auto"/>
        <w:rPr>
          <w:rFonts w:eastAsia="Times New Roman"/>
          <w:szCs w:val="24"/>
        </w:rPr>
      </w:pPr>
      <w:r w:rsidRPr="00746279">
        <w:rPr>
          <w:rFonts w:eastAsia="Times New Roman"/>
          <w:szCs w:val="24"/>
        </w:rPr>
        <w:t xml:space="preserve">Согласны ли Вы с утверждением, что совещания необходимо проводить </w:t>
      </w:r>
      <w:r w:rsidRPr="00A94338">
        <w:rPr>
          <w:rFonts w:eastAsia="Times New Roman"/>
          <w:b/>
          <w:szCs w:val="24"/>
        </w:rPr>
        <w:t>как можно чаще</w:t>
      </w:r>
      <w:r w:rsidRPr="00746279">
        <w:rPr>
          <w:rFonts w:eastAsia="Times New Roman"/>
          <w:szCs w:val="24"/>
        </w:rPr>
        <w:t xml:space="preserve"> с приглашением </w:t>
      </w:r>
      <w:r w:rsidRPr="00A94338">
        <w:rPr>
          <w:rFonts w:eastAsia="Times New Roman"/>
          <w:b/>
          <w:szCs w:val="24"/>
        </w:rPr>
        <w:t>максимального</w:t>
      </w:r>
      <w:r w:rsidRPr="00746279">
        <w:rPr>
          <w:rFonts w:eastAsia="Times New Roman"/>
          <w:szCs w:val="24"/>
        </w:rPr>
        <w:t xml:space="preserve"> количества участников. Аргументируйте свое мнение.</w:t>
      </w:r>
    </w:p>
    <w:p w:rsidR="00923830" w:rsidRPr="00F862E6" w:rsidRDefault="00923830" w:rsidP="00923830">
      <w:pPr>
        <w:pStyle w:val="a5"/>
        <w:spacing w:after="0" w:line="240" w:lineRule="auto"/>
        <w:rPr>
          <w:color w:val="000000"/>
          <w:szCs w:val="27"/>
          <w:shd w:val="clear" w:color="auto" w:fill="FFFFFF"/>
        </w:rPr>
      </w:pPr>
    </w:p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1A5D13" w:rsidRDefault="00923830" w:rsidP="004D1747">
            <w:pPr>
              <w:spacing w:after="0"/>
              <w:rPr>
                <w:b/>
                <w:bCs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5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1A5D13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proofErr w:type="spellStart"/>
            <w:r w:rsidRPr="001A5D13">
              <w:rPr>
                <w:bCs/>
                <w:i/>
              </w:rPr>
              <w:t>max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084CF3" w:rsidP="00084CF3">
            <w:pPr>
              <w:spacing w:after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Default="00923830" w:rsidP="00923830">
      <w:pPr>
        <w:spacing w:after="0" w:line="240" w:lineRule="auto"/>
      </w:pPr>
    </w:p>
    <w:p w:rsidR="00923830" w:rsidRDefault="00923830" w:rsidP="00923830">
      <w:pPr>
        <w:spacing w:after="0"/>
        <w:rPr>
          <w:i/>
          <w:szCs w:val="24"/>
        </w:rPr>
      </w:pPr>
      <w:r w:rsidRPr="00B87D37">
        <w:rPr>
          <w:i/>
          <w:szCs w:val="24"/>
        </w:rPr>
        <w:t>Согласны ли вы со следующим</w:t>
      </w:r>
      <w:r>
        <w:rPr>
          <w:i/>
          <w:szCs w:val="24"/>
        </w:rPr>
        <w:t>и</w:t>
      </w:r>
      <w:r w:rsidRPr="00B87D37">
        <w:rPr>
          <w:i/>
          <w:szCs w:val="24"/>
        </w:rPr>
        <w:t xml:space="preserve"> утверждени</w:t>
      </w:r>
      <w:r>
        <w:rPr>
          <w:i/>
          <w:szCs w:val="24"/>
        </w:rPr>
        <w:t>ями</w:t>
      </w:r>
      <w:r w:rsidRPr="00B87D37">
        <w:rPr>
          <w:i/>
          <w:szCs w:val="24"/>
        </w:rPr>
        <w:t>:</w:t>
      </w:r>
    </w:p>
    <w:p w:rsidR="00084CF3" w:rsidRPr="00B87D37" w:rsidRDefault="00084CF3" w:rsidP="00923830">
      <w:pPr>
        <w:spacing w:after="0"/>
        <w:rPr>
          <w:i/>
          <w:szCs w:val="24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084CF3" w:rsidTr="00084CF3">
        <w:tc>
          <w:tcPr>
            <w:tcW w:w="8075" w:type="dxa"/>
          </w:tcPr>
          <w:p w:rsidR="00084CF3" w:rsidRDefault="00084CF3" w:rsidP="00923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CF3" w:rsidRPr="00F67C37" w:rsidRDefault="00084CF3" w:rsidP="0092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студента (да/нет)</w:t>
            </w:r>
          </w:p>
        </w:tc>
      </w:tr>
      <w:tr w:rsidR="00084CF3" w:rsidRPr="00084CF3" w:rsidTr="00084CF3">
        <w:tc>
          <w:tcPr>
            <w:tcW w:w="8075" w:type="dxa"/>
          </w:tcPr>
          <w:p w:rsidR="00084CF3" w:rsidRPr="00F67C37" w:rsidRDefault="00084CF3" w:rsidP="009238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Передавать</w:t>
            </w:r>
            <w:r w:rsidRPr="00842A37">
              <w:rPr>
                <w:rFonts w:ascii="Times New Roman" w:eastAsia="Times New Roman" w:hAnsi="Times New Roman"/>
                <w:sz w:val="24"/>
                <w:szCs w:val="24"/>
              </w:rPr>
              <w:t xml:space="preserve"> полномочия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можно </w:t>
            </w:r>
            <w:r w:rsidRPr="00842A37">
              <w:rPr>
                <w:rFonts w:ascii="Times New Roman" w:eastAsia="Times New Roman" w:hAnsi="Times New Roman"/>
                <w:sz w:val="24"/>
                <w:szCs w:val="24"/>
              </w:rPr>
              <w:t>в последнюю минуту, когда понима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ете</w:t>
            </w:r>
            <w:r w:rsidRPr="00842A37">
              <w:rPr>
                <w:rFonts w:ascii="Times New Roman" w:eastAsia="Times New Roman" w:hAnsi="Times New Roman"/>
                <w:sz w:val="24"/>
                <w:szCs w:val="24"/>
              </w:rPr>
              <w:t xml:space="preserve">, что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вас не хватит</w:t>
            </w:r>
            <w:r w:rsidRPr="00842A37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 на выполнение задачи.</w:t>
            </w:r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Default="00084CF3" w:rsidP="009238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04B7">
              <w:rPr>
                <w:rFonts w:ascii="Times New Roman" w:eastAsia="Times New Roman" w:hAnsi="Times New Roman"/>
                <w:sz w:val="24"/>
                <w:szCs w:val="24"/>
              </w:rPr>
              <w:t xml:space="preserve">В процессе делегирования необходимо указывать направление движения в начале проекта и осуществлять контроль конкретных результатов в </w:t>
            </w:r>
            <w:r w:rsidRPr="006A0163">
              <w:rPr>
                <w:rFonts w:ascii="Times New Roman" w:eastAsia="Times New Roman" w:hAnsi="Times New Roman"/>
                <w:sz w:val="24"/>
                <w:szCs w:val="24"/>
              </w:rPr>
              <w:t xml:space="preserve">заранее </w:t>
            </w:r>
            <w:r w:rsidRPr="009004B7">
              <w:rPr>
                <w:rFonts w:ascii="Times New Roman" w:eastAsia="Times New Roman" w:hAnsi="Times New Roman"/>
                <w:sz w:val="24"/>
                <w:szCs w:val="24"/>
              </w:rPr>
              <w:t>согласованны</w:t>
            </w:r>
            <w:r w:rsidRPr="006A016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004B7">
              <w:rPr>
                <w:rFonts w:ascii="Times New Roman" w:eastAsia="Times New Roman" w:hAnsi="Times New Roman"/>
                <w:sz w:val="24"/>
                <w:szCs w:val="24"/>
              </w:rPr>
              <w:t xml:space="preserve"> момент</w:t>
            </w:r>
            <w:r w:rsidRPr="006A0163">
              <w:rPr>
                <w:rFonts w:ascii="Times New Roman" w:eastAsia="Times New Roman" w:hAnsi="Times New Roman"/>
                <w:sz w:val="24"/>
                <w:szCs w:val="24"/>
              </w:rPr>
              <w:t>ы времени</w:t>
            </w:r>
            <w:r w:rsidRPr="009004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084CF3" w:rsidRPr="006A016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 xml:space="preserve">Процесс делегирования должен быть поэтапным. Передавать полномочия следует постепенно, развивая в человеке уверенность в себе. </w:t>
            </w:r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7.1."/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При делегировании достаточно объяснить суть задания, не объясняя его смысл и цель.</w:t>
            </w:r>
            <w:bookmarkEnd w:id="1"/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Задачи с высокой степенью риска, важные и срочные дела нельзя делегировать</w:t>
            </w:r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9004B7" w:rsidRDefault="00084CF3" w:rsidP="00084C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Важные поручения лучше всего передавать в письменной форме</w:t>
            </w:r>
          </w:p>
        </w:tc>
        <w:tc>
          <w:tcPr>
            <w:tcW w:w="1276" w:type="dxa"/>
            <w:vAlign w:val="center"/>
          </w:tcPr>
          <w:p w:rsidR="00084CF3" w:rsidRPr="009004B7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Разработка и принятие стратегических решений не подлежат делегированию</w:t>
            </w:r>
          </w:p>
        </w:tc>
        <w:tc>
          <w:tcPr>
            <w:tcW w:w="1276" w:type="dxa"/>
            <w:vAlign w:val="center"/>
          </w:tcPr>
          <w:p w:rsid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Делегирование позволяет руководителю разгрузиться от рутинной работы с низким КПД и освободить время для решения более срочных и важных задач.</w:t>
            </w:r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Делегирование полномочий способствует раскрытию способностей подчиненных, стимулирует инициативность и активность сотрудников.</w:t>
            </w:r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4CF3" w:rsidRPr="00084CF3" w:rsidTr="00084CF3">
        <w:tc>
          <w:tcPr>
            <w:tcW w:w="8075" w:type="dxa"/>
          </w:tcPr>
          <w:p w:rsidR="00084CF3" w:rsidRPr="00084CF3" w:rsidRDefault="00084CF3" w:rsidP="00084C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7.2."/>
            <w:r w:rsidRPr="00084CF3">
              <w:rPr>
                <w:rFonts w:ascii="Times New Roman" w:eastAsia="Times New Roman" w:hAnsi="Times New Roman"/>
                <w:sz w:val="24"/>
                <w:szCs w:val="24"/>
              </w:rPr>
              <w:t>Делегирование - это способ уйти от ответственности</w:t>
            </w:r>
            <w:bookmarkEnd w:id="2"/>
          </w:p>
        </w:tc>
        <w:tc>
          <w:tcPr>
            <w:tcW w:w="1276" w:type="dxa"/>
            <w:vAlign w:val="center"/>
          </w:tcPr>
          <w:p w:rsidR="00084CF3" w:rsidRPr="00084CF3" w:rsidRDefault="00084CF3" w:rsidP="00084C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23830" w:rsidRDefault="00923830"/>
    <w:p w:rsidR="004D1747" w:rsidRDefault="004D1747"/>
    <w:p w:rsidR="00923830" w:rsidRPr="00084CF3" w:rsidRDefault="00084CF3" w:rsidP="00084CF3">
      <w:pPr>
        <w:jc w:val="center"/>
        <w:rPr>
          <w:b/>
          <w:color w:val="00B050"/>
        </w:rPr>
      </w:pPr>
      <w:r w:rsidRPr="00084CF3">
        <w:rPr>
          <w:b/>
          <w:color w:val="00B050"/>
        </w:rPr>
        <w:lastRenderedPageBreak/>
        <w:t>МОДУЛЬ 2</w:t>
      </w: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1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4D1747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Default="00923830" w:rsidP="00923830">
      <w:pPr>
        <w:spacing w:line="240" w:lineRule="auto"/>
        <w:rPr>
          <w:szCs w:val="24"/>
        </w:rPr>
      </w:pPr>
    </w:p>
    <w:p w:rsidR="00923830" w:rsidRPr="00ED6A81" w:rsidRDefault="00923830" w:rsidP="00923830">
      <w:pPr>
        <w:spacing w:line="240" w:lineRule="auto"/>
        <w:rPr>
          <w:szCs w:val="24"/>
        </w:rPr>
      </w:pPr>
      <w:r w:rsidRPr="00ED6A81">
        <w:rPr>
          <w:szCs w:val="24"/>
        </w:rPr>
        <w:t>Под бизнес-планом понимается: 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Выберите один ответ:</w:t>
      </w:r>
    </w:p>
    <w:p w:rsidR="00923830" w:rsidRPr="00ED6A81" w:rsidRDefault="00923830" w:rsidP="00923830">
      <w:pPr>
        <w:spacing w:after="0" w:line="240" w:lineRule="auto"/>
        <w:ind w:hanging="375"/>
        <w:rPr>
          <w:szCs w:val="24"/>
        </w:rPr>
      </w:pPr>
      <w:r w:rsidRPr="00ED6A81">
        <w:rPr>
          <w:szCs w:val="24"/>
        </w:rPr>
        <w:object w:dxaOrig="1440" w:dyaOrig="1440">
          <v:shape id="_x0000_i1141" type="#_x0000_t75" style="width:20.45pt;height:18.35pt" o:ole="">
            <v:imagedata r:id="rId21" o:title=""/>
          </v:shape>
          <w:control r:id="rId22" w:name="DefaultOcxName17" w:shapeid="_x0000_i1141"/>
        </w:object>
      </w:r>
      <w:r w:rsidRPr="00ED6A81">
        <w:rPr>
          <w:szCs w:val="24"/>
        </w:rPr>
        <w:t>a. документ, описывающий основные аспекты будущего коммерческого мероприятия и возможных доходов от его реализации.</w:t>
      </w:r>
    </w:p>
    <w:p w:rsidR="00923830" w:rsidRPr="00ED6A81" w:rsidRDefault="00923830" w:rsidP="00923830">
      <w:pPr>
        <w:spacing w:after="0" w:line="240" w:lineRule="auto"/>
        <w:ind w:hanging="375"/>
        <w:rPr>
          <w:szCs w:val="24"/>
        </w:rPr>
      </w:pPr>
      <w:r w:rsidRPr="00ED6A81">
        <w:rPr>
          <w:szCs w:val="24"/>
        </w:rPr>
        <w:object w:dxaOrig="1440" w:dyaOrig="1440">
          <v:shape id="_x0000_i1140" type="#_x0000_t75" style="width:20.45pt;height:18.35pt" o:ole="">
            <v:imagedata r:id="rId21" o:title=""/>
          </v:shape>
          <w:control r:id="rId23" w:name="DefaultOcxName16" w:shapeid="_x0000_i1140"/>
        </w:object>
      </w:r>
      <w:r w:rsidRPr="00ED6A81">
        <w:rPr>
          <w:szCs w:val="24"/>
        </w:rPr>
        <w:t>b. документ, описывающий основные аспекты будущего коммерческого мероприятия, анализирующий проблемы, с которыми можно столкнуться в будущем, и определяющий способы решения этих проблем;</w:t>
      </w:r>
    </w:p>
    <w:p w:rsidR="00923830" w:rsidRPr="00ED6A81" w:rsidRDefault="00923830" w:rsidP="00923830">
      <w:pPr>
        <w:spacing w:after="72" w:line="240" w:lineRule="auto"/>
        <w:ind w:hanging="375"/>
        <w:rPr>
          <w:szCs w:val="24"/>
        </w:rPr>
      </w:pPr>
      <w:r w:rsidRPr="00ED6A81">
        <w:rPr>
          <w:szCs w:val="24"/>
        </w:rPr>
        <w:object w:dxaOrig="1440" w:dyaOrig="1440">
          <v:shape id="_x0000_i1139" type="#_x0000_t75" style="width:20.45pt;height:18.35pt" o:ole="">
            <v:imagedata r:id="rId21" o:title=""/>
          </v:shape>
          <w:control r:id="rId24" w:name="DefaultOcxName23" w:shapeid="_x0000_i1139"/>
        </w:object>
      </w:r>
      <w:r w:rsidRPr="00ED6A81">
        <w:rPr>
          <w:szCs w:val="24"/>
        </w:rPr>
        <w:t>c. комплекс документов, содержащих данные об изменении состава имущества и обязательств предприятия;</w:t>
      </w:r>
    </w:p>
    <w:p w:rsidR="00923830" w:rsidRDefault="00923830"/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2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4D1747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При составлении бизнес-плана этап прогнозирования объемов сбыта предшествует:</w:t>
      </w:r>
    </w:p>
    <w:p w:rsidR="00923830" w:rsidRDefault="00923830" w:rsidP="00923830">
      <w:pPr>
        <w:spacing w:after="0" w:line="240" w:lineRule="auto"/>
        <w:rPr>
          <w:szCs w:val="24"/>
        </w:rPr>
      </w:pP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Выберите один ответ: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50" type="#_x0000_t75" style="width:20.45pt;height:18.35pt" o:ole="">
            <v:imagedata r:id="rId21" o:title=""/>
          </v:shape>
          <w:control r:id="rId25" w:name="DefaultOcxName18" w:shapeid="_x0000_i1150"/>
        </w:object>
      </w:r>
      <w:r w:rsidRPr="00ED6A81">
        <w:rPr>
          <w:szCs w:val="24"/>
        </w:rPr>
        <w:t>a. анализу собственных возможностей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49" type="#_x0000_t75" style="width:20.45pt;height:18.35pt" o:ole="">
            <v:imagedata r:id="rId21" o:title=""/>
          </v:shape>
          <w:control r:id="rId26" w:name="DefaultOcxName24" w:shapeid="_x0000_i1149"/>
        </w:object>
      </w:r>
      <w:r w:rsidRPr="00ED6A81">
        <w:rPr>
          <w:szCs w:val="24"/>
        </w:rPr>
        <w:t>b. принятию решения о создании собственного дела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48" type="#_x0000_t75" style="width:20.45pt;height:18.35pt" o:ole="">
            <v:imagedata r:id="rId21" o:title=""/>
          </v:shape>
          <w:control r:id="rId27" w:name="DefaultOcxName32" w:shapeid="_x0000_i1148"/>
        </w:object>
      </w:r>
      <w:r w:rsidRPr="00ED6A81">
        <w:rPr>
          <w:szCs w:val="24"/>
        </w:rPr>
        <w:t>c. разработке плана производства</w:t>
      </w:r>
    </w:p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3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620FBC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Проект эффективен, если ...</w:t>
      </w:r>
    </w:p>
    <w:p w:rsidR="00923830" w:rsidRDefault="00923830" w:rsidP="00923830">
      <w:pPr>
        <w:spacing w:after="0" w:line="240" w:lineRule="auto"/>
        <w:rPr>
          <w:szCs w:val="24"/>
        </w:rPr>
      </w:pP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Выберите один ответ: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74" type="#_x0000_t75" style="width:20.45pt;height:18.35pt" o:ole="">
            <v:imagedata r:id="rId21" o:title=""/>
          </v:shape>
          <w:control r:id="rId28" w:name="DefaultOcxName20" w:shapeid="_x0000_i1174"/>
        </w:object>
      </w:r>
      <w:r w:rsidRPr="00ED6A81">
        <w:rPr>
          <w:szCs w:val="24"/>
        </w:rPr>
        <w:t>a. индекс доходности больше 1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73" type="#_x0000_t75" style="width:20.45pt;height:18.35pt" o:ole="">
            <v:imagedata r:id="rId21" o:title=""/>
          </v:shape>
          <w:control r:id="rId29" w:name="DefaultOcxName110" w:shapeid="_x0000_i1173"/>
        </w:object>
      </w:r>
      <w:r w:rsidRPr="00ED6A81">
        <w:rPr>
          <w:szCs w:val="24"/>
        </w:rPr>
        <w:t>b. индекс доходности меньше 1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72" type="#_x0000_t75" style="width:20.45pt;height:18.35pt" o:ole="">
            <v:imagedata r:id="rId21" o:title=""/>
          </v:shape>
          <w:control r:id="rId30" w:name="DefaultOcxName25" w:shapeid="_x0000_i1172"/>
        </w:object>
      </w:r>
      <w:r w:rsidRPr="00ED6A81">
        <w:rPr>
          <w:szCs w:val="24"/>
        </w:rPr>
        <w:t>c. чистый дисконтированный доход равен нулю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71" type="#_x0000_t75" style="width:20.45pt;height:18.35pt" o:ole="">
            <v:imagedata r:id="rId21" o:title=""/>
          </v:shape>
          <w:control r:id="rId31" w:name="DefaultOcxName33" w:shapeid="_x0000_i1171"/>
        </w:object>
      </w:r>
      <w:r w:rsidRPr="00ED6A81">
        <w:rPr>
          <w:szCs w:val="24"/>
        </w:rPr>
        <w:t>d. чистый дисконтированный доход отрицательный</w:t>
      </w:r>
    </w:p>
    <w:p w:rsidR="00923830" w:rsidRDefault="00923830" w:rsidP="00923830">
      <w:pPr>
        <w:spacing w:after="0" w:line="240" w:lineRule="auto"/>
        <w:jc w:val="both"/>
        <w:rPr>
          <w:szCs w:val="24"/>
        </w:rPr>
      </w:pPr>
    </w:p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923830" w:rsidRPr="00E03CFA" w:rsidTr="00923830">
        <w:tc>
          <w:tcPr>
            <w:tcW w:w="2074" w:type="dxa"/>
          </w:tcPr>
          <w:p w:rsidR="00923830" w:rsidRPr="0041304E" w:rsidRDefault="00923830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4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4D1747" w:rsidP="00923830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23830" w:rsidRPr="00E03CFA" w:rsidTr="00923830">
        <w:tc>
          <w:tcPr>
            <w:tcW w:w="2074" w:type="dxa"/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30" w:rsidRPr="00E03CFA" w:rsidRDefault="00923830" w:rsidP="00923830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923830" w:rsidRDefault="00923830" w:rsidP="00923830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Основное назначение бизнес-плана состоит в:</w:t>
      </w:r>
    </w:p>
    <w:p w:rsidR="00923830" w:rsidRDefault="00923830" w:rsidP="00923830">
      <w:pPr>
        <w:spacing w:after="0" w:line="240" w:lineRule="auto"/>
        <w:rPr>
          <w:szCs w:val="24"/>
        </w:rPr>
      </w:pP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t>Выберите один ответ: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70" type="#_x0000_t75" style="width:20.45pt;height:18.35pt" o:ole="">
            <v:imagedata r:id="rId21" o:title=""/>
          </v:shape>
          <w:control r:id="rId32" w:name="DefaultOcxName13" w:shapeid="_x0000_i1170"/>
        </w:object>
      </w:r>
      <w:r w:rsidRPr="00ED6A81">
        <w:rPr>
          <w:szCs w:val="24"/>
        </w:rPr>
        <w:t>a. анализе кризисных ситуаций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lastRenderedPageBreak/>
        <w:object w:dxaOrig="1440" w:dyaOrig="1440">
          <v:shape id="_x0000_i1169" type="#_x0000_t75" style="width:20.45pt;height:18.35pt" o:ole="">
            <v:imagedata r:id="rId21" o:title=""/>
          </v:shape>
          <w:control r:id="rId33" w:name="DefaultOcxName11" w:shapeid="_x0000_i1169"/>
        </w:object>
      </w:r>
      <w:r w:rsidRPr="00ED6A81">
        <w:rPr>
          <w:szCs w:val="24"/>
        </w:rPr>
        <w:t>b. изучении законодательства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68" type="#_x0000_t75" style="width:20.45pt;height:18.35pt" o:ole="">
            <v:imagedata r:id="rId21" o:title=""/>
          </v:shape>
          <w:control r:id="rId34" w:name="DefaultOcxName21" w:shapeid="_x0000_i1168"/>
        </w:object>
      </w:r>
      <w:r w:rsidRPr="00ED6A81">
        <w:rPr>
          <w:szCs w:val="24"/>
        </w:rPr>
        <w:t>c. изучении перспективы рынка сбыта продукции</w:t>
      </w:r>
    </w:p>
    <w:p w:rsidR="00923830" w:rsidRPr="00ED6A81" w:rsidRDefault="00923830" w:rsidP="00923830">
      <w:pPr>
        <w:spacing w:after="0" w:line="240" w:lineRule="auto"/>
        <w:rPr>
          <w:szCs w:val="24"/>
        </w:rPr>
      </w:pPr>
      <w:r w:rsidRPr="00ED6A81">
        <w:rPr>
          <w:szCs w:val="24"/>
        </w:rPr>
        <w:object w:dxaOrig="1440" w:dyaOrig="1440">
          <v:shape id="_x0000_i1167" type="#_x0000_t75" style="width:20.45pt;height:18.35pt" o:ole="">
            <v:imagedata r:id="rId21" o:title=""/>
          </v:shape>
          <w:control r:id="rId35" w:name="DefaultOcxName31" w:shapeid="_x0000_i1167"/>
        </w:object>
      </w:r>
      <w:r w:rsidRPr="00ED6A81">
        <w:rPr>
          <w:szCs w:val="24"/>
        </w:rPr>
        <w:t>d. описании технических характеристик изделия</w:t>
      </w:r>
    </w:p>
    <w:p w:rsidR="004E5F07" w:rsidRDefault="004E5F07"/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4E5F07" w:rsidRPr="00E03CFA" w:rsidTr="004E5F07">
        <w:tc>
          <w:tcPr>
            <w:tcW w:w="2074" w:type="dxa"/>
          </w:tcPr>
          <w:p w:rsidR="004E5F07" w:rsidRPr="0041304E" w:rsidRDefault="004E5F07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5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4E5F07" w:rsidRPr="00E03CFA" w:rsidRDefault="004E5F07" w:rsidP="004E5F07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07" w:rsidRPr="00E03CFA" w:rsidRDefault="004D1747" w:rsidP="004E5F07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</w:tr>
      <w:tr w:rsidR="004E5F07" w:rsidRPr="00E03CFA" w:rsidTr="004E5F07">
        <w:tc>
          <w:tcPr>
            <w:tcW w:w="2074" w:type="dxa"/>
          </w:tcPr>
          <w:p w:rsidR="004E5F07" w:rsidRPr="00E03CFA" w:rsidRDefault="004E5F07" w:rsidP="004E5F07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4E5F07" w:rsidRPr="00E03CFA" w:rsidRDefault="004E5F07" w:rsidP="004E5F07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07" w:rsidRPr="00E03CFA" w:rsidRDefault="004E5F07" w:rsidP="004E5F07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4E5F07" w:rsidRDefault="004E5F07" w:rsidP="004E5F07">
      <w:pPr>
        <w:spacing w:after="0" w:line="240" w:lineRule="auto"/>
        <w:rPr>
          <w:rFonts w:eastAsia="Times New Roman"/>
          <w:szCs w:val="24"/>
        </w:rPr>
      </w:pPr>
      <w:r w:rsidRPr="003E3E2B">
        <w:rPr>
          <w:rFonts w:eastAsia="Times New Roman"/>
          <w:szCs w:val="24"/>
        </w:rPr>
        <w:t>Приведите примеры факторов внешней среды в соответствии со степенью их влияния на организацию</w:t>
      </w:r>
      <w:r w:rsidR="004D1747">
        <w:rPr>
          <w:rFonts w:eastAsia="Times New Roman"/>
          <w:szCs w:val="24"/>
        </w:rPr>
        <w:t xml:space="preserve"> (на примере Интернет-провайдера, услугами которого вы пользуетесь)</w:t>
      </w:r>
      <w:r w:rsidRPr="003E3E2B">
        <w:rPr>
          <w:rFonts w:eastAsia="Times New Roman"/>
          <w:szCs w:val="24"/>
        </w:rPr>
        <w:t>:</w:t>
      </w:r>
    </w:p>
    <w:p w:rsidR="004D1747" w:rsidRPr="003E3E2B" w:rsidRDefault="004D1747" w:rsidP="004E5F07">
      <w:pPr>
        <w:spacing w:after="0" w:line="240" w:lineRule="auto"/>
        <w:rPr>
          <w:rFonts w:eastAsia="Times New Roman"/>
          <w:szCs w:val="24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4341"/>
      </w:tblGrid>
      <w:tr w:rsidR="004E5F07" w:rsidRPr="004D1747" w:rsidTr="004E5F07">
        <w:trPr>
          <w:trHeight w:val="591"/>
        </w:trPr>
        <w:tc>
          <w:tcPr>
            <w:tcW w:w="5020" w:type="dxa"/>
          </w:tcPr>
          <w:p w:rsidR="004E5F07" w:rsidRPr="004D1747" w:rsidRDefault="004E5F07" w:rsidP="004E5F07">
            <w:pPr>
              <w:pStyle w:val="af3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4D1747">
              <w:rPr>
                <w:rFonts w:ascii="Times New Roman" w:hAnsi="Times New Roman"/>
                <w:sz w:val="24"/>
                <w:lang w:eastAsia="ru-RU"/>
              </w:rPr>
              <w:t>Факторы внешней среды</w:t>
            </w:r>
          </w:p>
          <w:p w:rsidR="004E5F07" w:rsidRPr="004D1747" w:rsidRDefault="004E5F07" w:rsidP="004E5F07">
            <w:pPr>
              <w:pStyle w:val="af3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4D1747">
              <w:rPr>
                <w:rFonts w:ascii="Times New Roman" w:hAnsi="Times New Roman"/>
                <w:sz w:val="24"/>
                <w:lang w:eastAsia="ru-RU"/>
              </w:rPr>
              <w:t xml:space="preserve"> прямого воздействия </w:t>
            </w:r>
          </w:p>
        </w:tc>
        <w:tc>
          <w:tcPr>
            <w:tcW w:w="4341" w:type="dxa"/>
          </w:tcPr>
          <w:p w:rsidR="004E5F07" w:rsidRPr="004D1747" w:rsidRDefault="004E5F07" w:rsidP="004E5F07">
            <w:pPr>
              <w:pStyle w:val="af3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4D1747">
              <w:rPr>
                <w:rFonts w:ascii="Times New Roman" w:hAnsi="Times New Roman"/>
                <w:sz w:val="24"/>
                <w:lang w:eastAsia="ru-RU"/>
              </w:rPr>
              <w:t xml:space="preserve">Факторы внешней среды </w:t>
            </w:r>
          </w:p>
          <w:p w:rsidR="004E5F07" w:rsidRPr="004D1747" w:rsidRDefault="004E5F07" w:rsidP="004E5F07">
            <w:pPr>
              <w:pStyle w:val="af3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4D1747">
              <w:rPr>
                <w:rFonts w:ascii="Times New Roman" w:hAnsi="Times New Roman"/>
                <w:sz w:val="24"/>
                <w:lang w:eastAsia="ru-RU"/>
              </w:rPr>
              <w:t xml:space="preserve">косвенного воздействия </w:t>
            </w:r>
          </w:p>
        </w:tc>
      </w:tr>
      <w:tr w:rsidR="004E5F07" w:rsidRPr="00456CAB" w:rsidTr="004E5F07">
        <w:trPr>
          <w:trHeight w:val="921"/>
        </w:trPr>
        <w:tc>
          <w:tcPr>
            <w:tcW w:w="5020" w:type="dxa"/>
          </w:tcPr>
          <w:p w:rsidR="004E5F07" w:rsidRPr="00456CAB" w:rsidRDefault="004E5F07" w:rsidP="004D174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4341" w:type="dxa"/>
          </w:tcPr>
          <w:p w:rsidR="004E5F07" w:rsidRPr="00456CAB" w:rsidRDefault="004E5F07" w:rsidP="004D174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4E5F07" w:rsidRDefault="004E5F07"/>
    <w:tbl>
      <w:tblPr>
        <w:tblW w:w="9258" w:type="dxa"/>
        <w:tblInd w:w="-5" w:type="dxa"/>
        <w:tblLook w:val="04A0" w:firstRow="1" w:lastRow="0" w:firstColumn="1" w:lastColumn="0" w:noHBand="0" w:noVBand="1"/>
      </w:tblPr>
      <w:tblGrid>
        <w:gridCol w:w="2074"/>
        <w:gridCol w:w="6011"/>
        <w:gridCol w:w="1173"/>
      </w:tblGrid>
      <w:tr w:rsidR="004E5F07" w:rsidRPr="00E03CFA" w:rsidTr="004E5F07">
        <w:tc>
          <w:tcPr>
            <w:tcW w:w="2074" w:type="dxa"/>
          </w:tcPr>
          <w:p w:rsidR="004E5F07" w:rsidRPr="0041304E" w:rsidRDefault="004E5F07" w:rsidP="004D1747">
            <w:pPr>
              <w:spacing w:after="0"/>
              <w:rPr>
                <w:b/>
                <w:bCs/>
                <w:lang w:val="en-US"/>
              </w:rPr>
            </w:pPr>
            <w:r w:rsidRPr="00E03CFA">
              <w:rPr>
                <w:b/>
                <w:bCs/>
              </w:rPr>
              <w:t>Задание №</w:t>
            </w:r>
            <w:r w:rsidR="004D1747">
              <w:rPr>
                <w:b/>
                <w:bCs/>
              </w:rPr>
              <w:t>6</w:t>
            </w: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4E5F07" w:rsidRPr="00E03CFA" w:rsidRDefault="004E5F07" w:rsidP="004E5F07">
            <w:pPr>
              <w:spacing w:after="0"/>
              <w:ind w:left="360"/>
              <w:jc w:val="right"/>
              <w:rPr>
                <w:bCs/>
                <w:i/>
                <w:lang w:val="en-US"/>
              </w:rPr>
            </w:pPr>
            <w:r w:rsidRPr="00E03CFA">
              <w:rPr>
                <w:bCs/>
                <w:i/>
                <w:lang w:val="en-US"/>
              </w:rPr>
              <w:t>max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07" w:rsidRPr="00E03CFA" w:rsidRDefault="00620FBC" w:rsidP="004E5F07">
            <w:pPr>
              <w:spacing w:after="0"/>
              <w:ind w:firstLine="34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5</w:t>
            </w:r>
          </w:p>
        </w:tc>
      </w:tr>
      <w:tr w:rsidR="004E5F07" w:rsidRPr="00E03CFA" w:rsidTr="004E5F07">
        <w:tc>
          <w:tcPr>
            <w:tcW w:w="2074" w:type="dxa"/>
          </w:tcPr>
          <w:p w:rsidR="004E5F07" w:rsidRPr="00E03CFA" w:rsidRDefault="004E5F07" w:rsidP="004E5F07">
            <w:pPr>
              <w:spacing w:after="0"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6011" w:type="dxa"/>
            <w:tcBorders>
              <w:right w:val="single" w:sz="4" w:space="0" w:color="auto"/>
            </w:tcBorders>
          </w:tcPr>
          <w:p w:rsidR="004E5F07" w:rsidRPr="00E03CFA" w:rsidRDefault="004E5F07" w:rsidP="004E5F07">
            <w:pPr>
              <w:spacing w:after="0"/>
              <w:ind w:left="360"/>
              <w:jc w:val="right"/>
              <w:rPr>
                <w:bCs/>
                <w:i/>
              </w:rPr>
            </w:pPr>
            <w:r w:rsidRPr="00E03CFA">
              <w:rPr>
                <w:bCs/>
                <w:i/>
              </w:rPr>
              <w:t>оценка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07" w:rsidRPr="00E03CFA" w:rsidRDefault="004E5F07" w:rsidP="004E5F07">
            <w:pPr>
              <w:spacing w:after="0"/>
              <w:ind w:left="360"/>
              <w:jc w:val="center"/>
              <w:rPr>
                <w:bCs/>
                <w:i/>
              </w:rPr>
            </w:pPr>
          </w:p>
        </w:tc>
      </w:tr>
    </w:tbl>
    <w:p w:rsidR="004E5F07" w:rsidRDefault="004E5F07" w:rsidP="004E5F07">
      <w:pPr>
        <w:spacing w:after="0" w:line="240" w:lineRule="auto"/>
        <w:jc w:val="both"/>
        <w:rPr>
          <w:szCs w:val="24"/>
        </w:rPr>
      </w:pPr>
    </w:p>
    <w:p w:rsidR="004E5F07" w:rsidRDefault="004E5F07" w:rsidP="004E5F0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Какие из представленных утверждений являются верными:</w:t>
      </w:r>
    </w:p>
    <w:p w:rsidR="004E5F07" w:rsidRDefault="004E5F07" w:rsidP="004E5F07">
      <w:pPr>
        <w:spacing w:after="0" w:line="240" w:lineRule="auto"/>
        <w:jc w:val="both"/>
        <w:rPr>
          <w:szCs w:val="24"/>
        </w:rPr>
      </w:pPr>
    </w:p>
    <w:tbl>
      <w:tblPr>
        <w:tblStyle w:val="af2"/>
        <w:tblW w:w="9458" w:type="dxa"/>
        <w:tblLook w:val="04A0" w:firstRow="1" w:lastRow="0" w:firstColumn="1" w:lastColumn="0" w:noHBand="0" w:noVBand="1"/>
      </w:tblPr>
      <w:tblGrid>
        <w:gridCol w:w="7083"/>
        <w:gridCol w:w="2375"/>
      </w:tblGrid>
      <w:tr w:rsidR="004E5F07" w:rsidRPr="00691996" w:rsidTr="004E5F07">
        <w:tc>
          <w:tcPr>
            <w:tcW w:w="7083" w:type="dxa"/>
            <w:vAlign w:val="center"/>
          </w:tcPr>
          <w:p w:rsidR="004E5F07" w:rsidRPr="00691996" w:rsidRDefault="004E5F07" w:rsidP="004E5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>Утверждение</w:t>
            </w:r>
          </w:p>
        </w:tc>
        <w:tc>
          <w:tcPr>
            <w:tcW w:w="2375" w:type="dxa"/>
          </w:tcPr>
          <w:p w:rsidR="004E5F07" w:rsidRDefault="004E5F07" w:rsidP="004E5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студента</w:t>
            </w:r>
          </w:p>
          <w:p w:rsidR="004E5F07" w:rsidRPr="00691996" w:rsidRDefault="004D1747" w:rsidP="004D17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(+ / -)</w:t>
            </w: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 xml:space="preserve">Исполнитель имеет право отказаться от выполнения </w:t>
            </w:r>
            <w:proofErr w:type="gramStart"/>
            <w:r w:rsidRPr="00691996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gramEnd"/>
            <w:r w:rsidRPr="00691996">
              <w:rPr>
                <w:rFonts w:ascii="Times New Roman" w:hAnsi="Times New Roman"/>
                <w:sz w:val="24"/>
                <w:szCs w:val="24"/>
              </w:rPr>
              <w:t xml:space="preserve"> указанных в ТЗ.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>Техническое задание выступает инструментом коммуникации в связке общения заказчик-исполнитель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>Техническое задание позволяет избежать ошибок, связанных с изменением требований на всех стадиях и этапах создания, за исключением испытаний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 xml:space="preserve">ТЗ позволяет заказчику и исполнителю выполнить </w:t>
            </w:r>
            <w:proofErr w:type="spellStart"/>
            <w:r w:rsidRPr="00691996">
              <w:rPr>
                <w:rFonts w:ascii="Times New Roman" w:hAnsi="Times New Roman"/>
                <w:sz w:val="24"/>
                <w:szCs w:val="24"/>
              </w:rPr>
              <w:t>попунктную</w:t>
            </w:r>
            <w:proofErr w:type="spellEnd"/>
            <w:r w:rsidRPr="00691996">
              <w:rPr>
                <w:rFonts w:ascii="Times New Roman" w:hAnsi="Times New Roman"/>
                <w:sz w:val="24"/>
                <w:szCs w:val="24"/>
              </w:rPr>
              <w:t xml:space="preserve"> проверку готового изделия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 xml:space="preserve">Любые дополнения, изменения и уточнения формулировок ТЗ в обязательном порядке проходят процесс согласования с заказчиком и последующим их утверждением. 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620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 xml:space="preserve">Техническое задание должно быть согласовано со стратегией развития бизнеса заказчика, его бизнес-планом, анализом определенного сегмента рынка. 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620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>Техническое задание должен писать сотрудник со стороны заказчика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FBC" w:rsidRPr="00691996" w:rsidTr="004E5F07">
        <w:tc>
          <w:tcPr>
            <w:tcW w:w="7083" w:type="dxa"/>
          </w:tcPr>
          <w:p w:rsidR="00620FBC" w:rsidRPr="00691996" w:rsidRDefault="00620FBC" w:rsidP="00620FBC">
            <w:pPr>
              <w:jc w:val="both"/>
              <w:rPr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>Техническое задание должен писать сотрудник со стороны исполнителя</w:t>
            </w:r>
          </w:p>
        </w:tc>
        <w:tc>
          <w:tcPr>
            <w:tcW w:w="2375" w:type="dxa"/>
          </w:tcPr>
          <w:p w:rsidR="00620FBC" w:rsidRPr="00691996" w:rsidRDefault="00620FBC" w:rsidP="004E5F07">
            <w:pPr>
              <w:jc w:val="both"/>
              <w:rPr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sz w:val="24"/>
                <w:szCs w:val="24"/>
              </w:rPr>
              <w:t>Формулировки ТЗ должны быть лаконичными, понятными, унифицированными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07" w:rsidRPr="00691996" w:rsidTr="004E5F07">
        <w:tc>
          <w:tcPr>
            <w:tcW w:w="7083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996">
              <w:rPr>
                <w:rFonts w:ascii="Times New Roman" w:hAnsi="Times New Roman"/>
                <w:bCs/>
                <w:sz w:val="24"/>
                <w:szCs w:val="24"/>
              </w:rPr>
              <w:t>В ТЗ могут иметь место расплывчатые описания</w:t>
            </w:r>
          </w:p>
        </w:tc>
        <w:tc>
          <w:tcPr>
            <w:tcW w:w="2375" w:type="dxa"/>
          </w:tcPr>
          <w:p w:rsidR="004E5F07" w:rsidRPr="00691996" w:rsidRDefault="004E5F07" w:rsidP="004E5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2FA3" w:rsidRDefault="00BF2FA3"/>
    <w:sectPr w:rsidR="00BF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47" w:rsidRDefault="004D1747" w:rsidP="00CF1473">
      <w:pPr>
        <w:spacing w:after="0" w:line="240" w:lineRule="auto"/>
      </w:pPr>
      <w:r>
        <w:separator/>
      </w:r>
    </w:p>
  </w:endnote>
  <w:endnote w:type="continuationSeparator" w:id="0">
    <w:p w:rsidR="004D1747" w:rsidRDefault="004D1747" w:rsidP="00CF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47" w:rsidRDefault="004D1747" w:rsidP="00CF1473">
      <w:pPr>
        <w:spacing w:after="0" w:line="240" w:lineRule="auto"/>
      </w:pPr>
      <w:r>
        <w:separator/>
      </w:r>
    </w:p>
  </w:footnote>
  <w:footnote w:type="continuationSeparator" w:id="0">
    <w:p w:rsidR="004D1747" w:rsidRDefault="004D1747" w:rsidP="00CF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A38"/>
    <w:multiLevelType w:val="hybridMultilevel"/>
    <w:tmpl w:val="10E4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AEF"/>
    <w:multiLevelType w:val="hybridMultilevel"/>
    <w:tmpl w:val="F9FA7032"/>
    <w:lvl w:ilvl="0" w:tplc="05BEBE4A">
      <w:start w:val="1"/>
      <w:numFmt w:val="bullet"/>
      <w:lvlText w:val=""/>
      <w:lvlJc w:val="left"/>
      <w:pPr>
        <w:tabs>
          <w:tab w:val="num" w:pos="720"/>
        </w:tabs>
        <w:ind w:left="717" w:hanging="357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5A2E"/>
    <w:multiLevelType w:val="hybridMultilevel"/>
    <w:tmpl w:val="AC4EB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B52"/>
    <w:multiLevelType w:val="hybridMultilevel"/>
    <w:tmpl w:val="A88C6F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4F5D"/>
    <w:multiLevelType w:val="hybridMultilevel"/>
    <w:tmpl w:val="CA60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F45EE"/>
    <w:multiLevelType w:val="hybridMultilevel"/>
    <w:tmpl w:val="2700831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87415"/>
    <w:multiLevelType w:val="hybridMultilevel"/>
    <w:tmpl w:val="435CA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F2"/>
    <w:rsid w:val="00084CF3"/>
    <w:rsid w:val="000F7EF6"/>
    <w:rsid w:val="0022142A"/>
    <w:rsid w:val="004D1747"/>
    <w:rsid w:val="004E5F07"/>
    <w:rsid w:val="00620FBC"/>
    <w:rsid w:val="006944F2"/>
    <w:rsid w:val="007475B2"/>
    <w:rsid w:val="00813DE7"/>
    <w:rsid w:val="008D2B50"/>
    <w:rsid w:val="008E2BF5"/>
    <w:rsid w:val="00923830"/>
    <w:rsid w:val="00AB6C68"/>
    <w:rsid w:val="00AE355C"/>
    <w:rsid w:val="00B47327"/>
    <w:rsid w:val="00B618B5"/>
    <w:rsid w:val="00BF2FA3"/>
    <w:rsid w:val="00C315D2"/>
    <w:rsid w:val="00C43048"/>
    <w:rsid w:val="00CF1473"/>
    <w:rsid w:val="00E75DAD"/>
    <w:rsid w:val="00F05E3F"/>
    <w:rsid w:val="00F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A2FC8-6B98-4530-8254-789A20F2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B5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2B50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B50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B50"/>
    <w:rPr>
      <w:rFonts w:eastAsiaTheme="majorEastAsia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2B50"/>
    <w:rPr>
      <w:rFonts w:eastAsiaTheme="majorEastAsia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2B50"/>
    <w:rPr>
      <w:rFonts w:eastAsiaTheme="majorEastAsia" w:cstheme="majorBidi"/>
      <w:b/>
      <w:i/>
      <w:szCs w:val="24"/>
    </w:rPr>
  </w:style>
  <w:style w:type="paragraph" w:customStyle="1" w:styleId="a3">
    <w:name w:val="Новый"/>
    <w:basedOn w:val="11"/>
    <w:next w:val="1"/>
    <w:link w:val="a4"/>
    <w:autoRedefine/>
    <w:qFormat/>
    <w:rsid w:val="008D2B50"/>
    <w:pPr>
      <w:tabs>
        <w:tab w:val="left" w:pos="1100"/>
        <w:tab w:val="right" w:leader="dot" w:pos="9345"/>
      </w:tabs>
      <w:spacing w:before="120" w:after="220"/>
    </w:pPr>
    <w:rPr>
      <w:color w:val="000000" w:themeColor="text1"/>
      <w:sz w:val="28"/>
    </w:rPr>
  </w:style>
  <w:style w:type="character" w:customStyle="1" w:styleId="a4">
    <w:name w:val="Новый Знак"/>
    <w:basedOn w:val="a0"/>
    <w:link w:val="a3"/>
    <w:rsid w:val="008D2B50"/>
    <w:rPr>
      <w:color w:val="000000" w:themeColor="text1"/>
      <w:sz w:val="28"/>
    </w:rPr>
  </w:style>
  <w:style w:type="paragraph" w:styleId="11">
    <w:name w:val="toc 1"/>
    <w:basedOn w:val="a"/>
    <w:next w:val="a"/>
    <w:autoRedefine/>
    <w:uiPriority w:val="39"/>
    <w:semiHidden/>
    <w:unhideWhenUsed/>
    <w:rsid w:val="008D2B50"/>
    <w:pPr>
      <w:spacing w:after="100"/>
    </w:pPr>
  </w:style>
  <w:style w:type="paragraph" w:styleId="a5">
    <w:name w:val="List Paragraph"/>
    <w:basedOn w:val="a"/>
    <w:uiPriority w:val="34"/>
    <w:qFormat/>
    <w:rsid w:val="006944F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F14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F14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F14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14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F147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1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1473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CF147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147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1473"/>
    <w:rPr>
      <w:vertAlign w:val="superscript"/>
    </w:rPr>
  </w:style>
  <w:style w:type="character" w:styleId="af0">
    <w:name w:val="Hyperlink"/>
    <w:basedOn w:val="a0"/>
    <w:uiPriority w:val="99"/>
    <w:unhideWhenUsed/>
    <w:rsid w:val="00AB6C68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9238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f2">
    <w:name w:val="Table Grid"/>
    <w:basedOn w:val="a1"/>
    <w:uiPriority w:val="39"/>
    <w:rsid w:val="00923830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unhideWhenUsed/>
    <w:rsid w:val="00923830"/>
    <w:pPr>
      <w:spacing w:after="120" w:line="276" w:lineRule="auto"/>
      <w:ind w:left="283"/>
    </w:pPr>
    <w:rPr>
      <w:rFonts w:asciiTheme="minorHAnsi" w:hAnsiTheme="minorHAnsi" w:cstheme="minorBidi"/>
      <w:sz w:val="2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23830"/>
    <w:rPr>
      <w:rFonts w:asciiTheme="minorHAnsi" w:hAnsiTheme="minorHAnsi" w:cstheme="minorBidi"/>
      <w:sz w:val="22"/>
    </w:rPr>
  </w:style>
  <w:style w:type="paragraph" w:customStyle="1" w:styleId="Default">
    <w:name w:val="Default"/>
    <w:rsid w:val="004E5F0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control" Target="activeX/activeX25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DFD5-398A-4BC5-B5B6-2B0CCEF6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Смоловик</dc:creator>
  <cp:keywords/>
  <dc:description/>
  <cp:lastModifiedBy>Admin</cp:lastModifiedBy>
  <cp:revision>2</cp:revision>
  <dcterms:created xsi:type="dcterms:W3CDTF">2018-09-19T06:01:00Z</dcterms:created>
  <dcterms:modified xsi:type="dcterms:W3CDTF">2018-09-19T06:01:00Z</dcterms:modified>
</cp:coreProperties>
</file>