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C1" w:rsidRDefault="00146AC1" w:rsidP="00146AC1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Решить задачи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основании приведенных данных проведите анализ структуры балансовой прибыли предприятия по плану и фактически и, используя балансовый метод, оцените влияния факторов на ее изменение в исследуемом периоде.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Расчеты  представьте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таблице. Сделайте выводы.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924"/>
        <w:gridCol w:w="924"/>
      </w:tblGrid>
      <w:tr w:rsidR="00146AC1" w:rsidTr="00146A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Элемент затрат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 xml:space="preserve">Значение, </w:t>
            </w:r>
            <w:proofErr w:type="spellStart"/>
            <w:r>
              <w:t>ден</w:t>
            </w:r>
            <w:proofErr w:type="spellEnd"/>
            <w:r>
              <w:t>. ед.</w:t>
            </w:r>
          </w:p>
        </w:tc>
      </w:tr>
      <w:tr w:rsidR="00146AC1" w:rsidTr="00146A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AC1" w:rsidRDefault="00146A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факт</w:t>
            </w:r>
          </w:p>
        </w:tc>
      </w:tr>
      <w:tr w:rsidR="00146AC1" w:rsidTr="00146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</w:pPr>
            <w:r>
              <w:t>Выручка от реализации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270160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309300</w:t>
            </w:r>
          </w:p>
        </w:tc>
      </w:tr>
      <w:tr w:rsidR="00146AC1" w:rsidTr="00146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</w:pPr>
            <w:r>
              <w:t>Себестоимость реализованной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200315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300050</w:t>
            </w:r>
          </w:p>
        </w:tc>
      </w:tr>
      <w:tr w:rsidR="00146AC1" w:rsidTr="00146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</w:pPr>
            <w:r>
              <w:t>Прибыль от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?</w:t>
            </w:r>
          </w:p>
        </w:tc>
      </w:tr>
      <w:tr w:rsidR="00146AC1" w:rsidTr="00146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</w:pPr>
            <w:r>
              <w:t>Прибыль (убыток) от прочей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-715</w:t>
            </w:r>
          </w:p>
        </w:tc>
      </w:tr>
      <w:tr w:rsidR="00146AC1" w:rsidTr="00146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</w:pPr>
            <w:r>
              <w:t>Доходы от внереализационных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5700</w:t>
            </w:r>
          </w:p>
        </w:tc>
      </w:tr>
      <w:tr w:rsidR="00146AC1" w:rsidTr="00146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</w:pPr>
            <w:r>
              <w:t>Расходы по внереализационным операциям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5840</w:t>
            </w:r>
          </w:p>
        </w:tc>
      </w:tr>
      <w:tr w:rsidR="00146AC1" w:rsidTr="00146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</w:pPr>
            <w:r>
              <w:t>Балансовая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AC1" w:rsidRDefault="00146AC1">
            <w:pPr>
              <w:pStyle w:val="a3"/>
              <w:spacing w:before="0" w:beforeAutospacing="0" w:after="150" w:afterAutospacing="0"/>
              <w:jc w:val="center"/>
            </w:pPr>
            <w:r>
              <w:t>?</w:t>
            </w:r>
          </w:p>
        </w:tc>
      </w:tr>
    </w:tbl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Задача 2.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Предприятие реализует в исследуемом году 1000 единиц продукции. Себестоимость единицы составляет 130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д.ед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., цена единицы – 165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ед. постоянные расходы при данных условиях составляют 70000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ед. Однако в течение года объем реализации снизился на 38%. Также поступил заказ на покупку 280 изделий по цене 120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ед. При этом предприятие должно дополнительно израсходовать в составе постоянных издержек 3500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ед.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Задача 3.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основании бухгалтерской отчетности главному бухгалтеру_____________________ ООО «_________________» необходимо определить финансовый результат от реализации продукции, произвести расчет влияния факторов на финансовый результат от реализации продукции от объема продукции, уровня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среднереализационных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цен, переменных затрат на единицу продукции и суммы постоянных затрат расчет произвести способом цепных подстановок. Сделать выводы.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10230х (4,2-2,49)-10332=+7161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8340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х(</w:t>
      </w:r>
      <w:proofErr w:type="gramEnd"/>
      <w:r>
        <w:rPr>
          <w:rFonts w:ascii="Arial" w:hAnsi="Arial" w:cs="Arial"/>
          <w:color w:val="333333"/>
          <w:sz w:val="21"/>
          <w:szCs w:val="21"/>
        </w:rPr>
        <w:t>4,2-2,49)-10332= +3929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8340х (4,7-2,49)-10332= +8099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8340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х(</w:t>
      </w:r>
      <w:proofErr w:type="gramEnd"/>
      <w:r>
        <w:rPr>
          <w:rFonts w:ascii="Arial" w:hAnsi="Arial" w:cs="Arial"/>
          <w:color w:val="333333"/>
          <w:sz w:val="21"/>
          <w:szCs w:val="21"/>
        </w:rPr>
        <w:t>4,7-2,45)-10332=8433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8340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х(</w:t>
      </w:r>
      <w:proofErr w:type="gramEnd"/>
      <w:r>
        <w:rPr>
          <w:rFonts w:ascii="Arial" w:hAnsi="Arial" w:cs="Arial"/>
          <w:color w:val="333333"/>
          <w:sz w:val="21"/>
          <w:szCs w:val="21"/>
        </w:rPr>
        <w:t>4,7-2,45)-11259=7506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Прибыль общая = П1-По= 7506-7161=+345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том числе за счет изменения: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-Объема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– 3929-7161= -3232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-цены – 8099-3929= +4170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-переменных затрат 8433-8099= +334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-пост. расходы 7506-8433= -927</w:t>
      </w:r>
    </w:p>
    <w:p w:rsidR="004F00E5" w:rsidRDefault="004F00E5" w:rsidP="00146AC1"/>
    <w:p w:rsidR="00146AC1" w:rsidRDefault="00146AC1" w:rsidP="00146AC1"/>
    <w:p w:rsidR="00146AC1" w:rsidRDefault="00146AC1" w:rsidP="00146AC1"/>
    <w:p w:rsidR="00146AC1" w:rsidRDefault="00146AC1" w:rsidP="00146AC1"/>
    <w:p w:rsidR="00146AC1" w:rsidRDefault="00146AC1" w:rsidP="00146AC1"/>
    <w:p w:rsidR="00146AC1" w:rsidRDefault="00146AC1" w:rsidP="00146AC1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Литература и темы для подготовки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Содержание учебного материала по специальности «Анализ финансово-хозяйственной деятельности»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Раздел 1. Анализ хозяйственной деятельности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1.1. Цель, задачи и сущность анализа хозяйственной деятельности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1.2. Анализ использования трудовых ресурсов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1.3. Анализ использования производственных фондов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1.4. Анализ доходов, себестоимости и финансовых результатов деятельности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Раздел 2. Анализ финансового состояния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2.1. Методы и методика анализа финансового состояния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2.2. Оценка ликвидности, платежеспособности и кредитоспособности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2.3. Оценка финансовой устойчивости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2.4. Оценка эффективности деятельности организации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Информационное обеспечение обучения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Нормативная </w:t>
      </w:r>
      <w:hyperlink r:id="rId5" w:tooltip="Литература" w:history="1">
        <w:r>
          <w:rPr>
            <w:rStyle w:val="a4"/>
            <w:rFonts w:ascii="Arial" w:hAnsi="Arial" w:cs="Arial"/>
            <w:b/>
            <w:bCs/>
            <w:color w:val="2C3E50"/>
            <w:sz w:val="21"/>
            <w:szCs w:val="21"/>
            <w:u w:val="none"/>
          </w:rPr>
          <w:t>литература</w:t>
        </w:r>
      </w:hyperlink>
      <w:r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1.Гражданский кодекс Российской Федерации: Федеральный закон от 30.11.1994 г. № 51 -ФЗ (ред. от 14.11.2013 г.).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2.Налоговый кодекс Российской Федерации (часть первая) от 31.07.1998 N 146-ФЗ (ред. от 02.11.2013)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3.Налоговый кодекс Российской Федерации (часть вторая)" от 05.08.2000 N 117-ФЗ (ред. от 02.11.2013)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4.О бухгалтерском учете Федеральный закон от 06.12.2011 N 402-ФЗ (в ред. от 02.11.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2013.№</w:t>
      </w:r>
      <w:proofErr w:type="gramEnd"/>
      <w:r>
        <w:rPr>
          <w:rFonts w:ascii="Arial" w:hAnsi="Arial" w:cs="Arial"/>
          <w:color w:val="333333"/>
          <w:sz w:val="21"/>
          <w:szCs w:val="21"/>
        </w:rPr>
        <w:t>183-ФЗ).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5.О несостоятельности (банкротстве) Федеральный закон от 26. 10. 2002 г. № 127 - ФЗ (ред. от 23.07.2013).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6.О формах бухгалтерской отчетности организации: Приказ Минфина РФ от 02.07.2010 N 66н (ред. от 04.12.2012).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7.Положение по ведению бухгалтерского учета и бухгалтерской отчетности в Российской Федерации: утв. приказом Минфина РФ от 29. 07. 1998 г. № 34н (ред. от 24.12.2010 г. № 186н).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8.Положение по бухгалтерскому учету "Учетная политика организации» ПБУ 1/2008: утв. приказом Минфина РФ от 06. 10. 2008 г. № 106н (ред. от 18.12.2012 г. № 164н).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9.Положение по бухгалтерскому учету "Бухгалтерская отчетность организации" ПБУ 4/99: утв. приказом Минфина РФ от 6. 07. 1999 г. № 43н (ред. от 8.11.2010 г. №142н).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10.Положение по бухгалтерскому учету "События после отчетной даты" ПБУ 7/98: утв. приказом Минфина РФ от 25 11 1998 г. № 56н. (ред. От 20.12.2007 №143н)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11.Положение по бухгалтерскому учету "Оценочные обязательства, условные обязательства и условные активы" ПБУ 8/2010: утв. приказом Минфина РФ от 13.12.2010 г. № 167н (ред. от 27.04.2012 г. № 55н).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12.Положение по бухгалтерскому учету "Информация по сегментам" ПБУ 12/2010: утв. приказом Минфина РФ от 08.11.2010г. № 143н.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13.Правила проведения арбитражными управляющими финансового анализа: Постановление Правительства РФ от 25.06.2003 г. № 367.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14.Положение по бухгалтерскому учету «Доходы организации» ПБУ 9/99: утв. приказом Минфина РФ от 06.05. 1999 г. № 32н (ред. от 27.04.2012 г. № 55н).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15.Положение по бухгалтерскому учету «Расходы организации» ПБУ 10/99: утв. приказом Минфина РФ от 06.05. 1999 г. № 33н (ред. от 27.04.2012 г. № 55н).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Основная </w:t>
      </w:r>
      <w:hyperlink r:id="rId6" w:tooltip="Литература" w:history="1">
        <w:r>
          <w:rPr>
            <w:rStyle w:val="a4"/>
            <w:rFonts w:ascii="Arial" w:hAnsi="Arial" w:cs="Arial"/>
            <w:b/>
            <w:bCs/>
            <w:color w:val="2C3E50"/>
            <w:sz w:val="21"/>
            <w:szCs w:val="21"/>
            <w:u w:val="none"/>
          </w:rPr>
          <w:t>литература</w:t>
        </w:r>
      </w:hyperlink>
      <w:r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Басовский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Л. Е. Комплексный экономический анализ хозяйственной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деятельности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учеб. пособие / Л. Е.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Басовский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Е. Н.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Басовская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- М.: ИНФРА-М, 2014. - 336 с.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Савицкая Г. В. Анализ хозяйственной деятельности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предприятия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учеб. для СПО / Г. В. Савицкая. - 6-е изд.,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испр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доп. - М.: ИНФРА-М, 2014. - 378 с.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Савицкая Г. В. Теория анализа хозяйственной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деятельности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учеб. пособие / Г. В. Савицкая. - 2-е изд.,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испр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доп. - М.: ИНФРА-М, 2014. - 303 с.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Базы данных, Интернет-ресурсы, информационно-справочные и поисковые системы: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Электронно-библиотечная система znanium.com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Министерство Финансов РФ   http://www.minfin.ru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Информационно-правовая система “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Кодекс” 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http://www.kodeks.net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АКДИ «Экономика и жизнь» – Агентство экономико-правовых консультаций и деловой информации. Информационный канал Совета Федерации и Государственной Думы РФ   http://www.akdi.ru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«Гарант» – справочно-правовая система   http://www.park.ru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 «Консультант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Плюс»   </w:t>
      </w:r>
      <w:proofErr w:type="gramEnd"/>
      <w:r>
        <w:rPr>
          <w:rFonts w:ascii="Arial" w:hAnsi="Arial" w:cs="Arial"/>
          <w:color w:val="333333"/>
          <w:sz w:val="21"/>
          <w:szCs w:val="21"/>
        </w:rPr>
        <w:t>http://www.consultant.ru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Информационно-аналитическое агентство «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Интерфакс» 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http://www.interfax.ru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Информационный Центр “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Рейтинг” 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http://www.rating.ru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РИА «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Росбизнесконсалтинг» 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http://www.rbc.ru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 Оперативная информация по финансовому рынку, мировые финансовые рынки, новости регионов   http://online.ural.ru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11. Информационное агентство «ФИС», Новосибирск (новости денежного, валютного, финансового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рынков) 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http://www.fis.ru, http://www.fis/analitika/, ttp://www.factoring.ru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 Международный валютный фонд   http://www.imf.org</w:t>
      </w:r>
    </w:p>
    <w:p w:rsidR="00146AC1" w:rsidRP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146AC1">
        <w:rPr>
          <w:rFonts w:ascii="Arial" w:hAnsi="Arial" w:cs="Arial"/>
          <w:color w:val="333333"/>
          <w:sz w:val="21"/>
          <w:szCs w:val="21"/>
          <w:lang w:val="en-US"/>
        </w:rPr>
        <w:t xml:space="preserve">13. </w:t>
      </w:r>
      <w:r>
        <w:rPr>
          <w:rFonts w:ascii="Arial" w:hAnsi="Arial" w:cs="Arial"/>
          <w:color w:val="333333"/>
          <w:sz w:val="21"/>
          <w:szCs w:val="21"/>
        </w:rPr>
        <w:t>Международная</w:t>
      </w:r>
      <w:r w:rsidRPr="00146AC1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финансовая</w:t>
      </w:r>
      <w:r w:rsidRPr="00146AC1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корпорация</w:t>
      </w:r>
      <w:r w:rsidRPr="00146AC1">
        <w:rPr>
          <w:rFonts w:ascii="Arial" w:hAnsi="Arial" w:cs="Arial"/>
          <w:color w:val="333333"/>
          <w:sz w:val="21"/>
          <w:szCs w:val="21"/>
          <w:lang w:val="en-US"/>
        </w:rPr>
        <w:t xml:space="preserve"> (International Development </w:t>
      </w:r>
      <w:proofErr w:type="gramStart"/>
      <w:r w:rsidRPr="00146AC1">
        <w:rPr>
          <w:rFonts w:ascii="Arial" w:hAnsi="Arial" w:cs="Arial"/>
          <w:color w:val="333333"/>
          <w:sz w:val="21"/>
          <w:szCs w:val="21"/>
          <w:lang w:val="en-US"/>
        </w:rPr>
        <w:t xml:space="preserve">Corporation)   </w:t>
      </w:r>
      <w:proofErr w:type="gramEnd"/>
      <w:r w:rsidRPr="00146AC1">
        <w:rPr>
          <w:rFonts w:ascii="Arial" w:hAnsi="Arial" w:cs="Arial"/>
          <w:color w:val="333333"/>
          <w:sz w:val="21"/>
          <w:szCs w:val="21"/>
          <w:lang w:val="en-US"/>
        </w:rPr>
        <w:t>http://www.ifc.org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 Информационно-правовая система «Консультант плюс», «Гарант»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 Информационно-поисковые системы YANDEX, GOOGLE, RAMBLER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16. Вузовский информационно-аналитический комплекс (ИАК)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17. Учебная программа «Бизнес-курс: Максимум»</w:t>
      </w:r>
    </w:p>
    <w:p w:rsidR="00146AC1" w:rsidRDefault="00146AC1" w:rsidP="00146A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18. Электронный библиотечный ресурс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Книгафонд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</w:t>
      </w:r>
    </w:p>
    <w:p w:rsidR="00146AC1" w:rsidRDefault="00146AC1" w:rsidP="00146AC1"/>
    <w:p w:rsidR="00146AC1" w:rsidRDefault="00146AC1" w:rsidP="00146AC1"/>
    <w:p w:rsidR="00146AC1" w:rsidRPr="00146AC1" w:rsidRDefault="00146AC1" w:rsidP="00146AC1">
      <w:bookmarkStart w:id="0" w:name="_GoBack"/>
      <w:bookmarkEnd w:id="0"/>
    </w:p>
    <w:sectPr w:rsidR="00146AC1" w:rsidRPr="0014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A12"/>
    <w:multiLevelType w:val="multilevel"/>
    <w:tmpl w:val="96A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5"/>
    <w:rsid w:val="00146AC1"/>
    <w:rsid w:val="004F00E5"/>
    <w:rsid w:val="00C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3744"/>
  <w15:chartTrackingRefBased/>
  <w15:docId w15:val="{ADC978FD-A758-49EF-9E2D-6D32EE7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0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0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2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2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ep.ru/mod/folder/view.php?id=2718" TargetMode="External"/><Relationship Id="rId5" Type="http://schemas.openxmlformats.org/officeDocument/2006/relationships/hyperlink" Target="http://gtep.ru/mod/folder/view.php?id=2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2018-11-30T10:33:00Z</dcterms:created>
  <dcterms:modified xsi:type="dcterms:W3CDTF">2018-11-30T10:33:00Z</dcterms:modified>
</cp:coreProperties>
</file>