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86" w:rsidRPr="006C0DB6" w:rsidRDefault="006C0DB6" w:rsidP="006C0DB6">
      <w:pPr>
        <w:rPr>
          <w:lang w:val="en-US"/>
        </w:rPr>
      </w:pPr>
      <w:r>
        <w:t xml:space="preserve">Тяжелая материальная точка соскальзывает по параболе </w:t>
      </w:r>
      <w:r>
        <w:rPr>
          <w:lang w:val="en-US"/>
        </w:rPr>
        <w:t>y</w:t>
      </w:r>
      <w:r w:rsidRPr="006C0DB6">
        <w:t>=</w:t>
      </w:r>
      <w:r>
        <w:rPr>
          <w:lang w:val="en-US"/>
        </w:rPr>
        <w:t>a</w:t>
      </w:r>
      <w:r w:rsidRPr="006C0DB6">
        <w:t>*</w:t>
      </w:r>
      <w:r>
        <w:rPr>
          <w:lang w:val="en-US"/>
        </w:rPr>
        <w:t>x</w:t>
      </w:r>
      <w:r w:rsidRPr="006C0DB6">
        <w:t xml:space="preserve">^2 ( </w:t>
      </w:r>
      <w:r>
        <w:rPr>
          <w:lang w:val="en-US"/>
        </w:rPr>
        <w:t>a</w:t>
      </w:r>
      <w:r w:rsidRPr="006C0DB6">
        <w:t xml:space="preserve">&gt; 0 ). </w:t>
      </w:r>
      <w:r>
        <w:t>Пользуясь методом неопределенных множителей Лагранжа найти реакцию связи . Рассмотреть случай а</w:t>
      </w:r>
      <w:r>
        <w:rPr>
          <w:lang w:val="en-US"/>
        </w:rPr>
        <w:t xml:space="preserve"> &lt; 0 .</w:t>
      </w:r>
      <w:bookmarkStart w:id="0" w:name="_GoBack"/>
      <w:bookmarkEnd w:id="0"/>
    </w:p>
    <w:sectPr w:rsidR="00D77686" w:rsidRPr="006C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2"/>
    <w:rsid w:val="00514362"/>
    <w:rsid w:val="006C0DB6"/>
    <w:rsid w:val="00D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7983-8CBF-4E07-ABAD-FDE5F362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2018-12-01T14:20:00Z</dcterms:created>
  <dcterms:modified xsi:type="dcterms:W3CDTF">2018-12-01T14:23:00Z</dcterms:modified>
</cp:coreProperties>
</file>