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A" w:rsidRPr="00EC5B7C" w:rsidRDefault="005507EA" w:rsidP="005507EA">
      <w:pPr>
        <w:tabs>
          <w:tab w:val="left" w:pos="1146"/>
        </w:tabs>
        <w:ind w:left="709"/>
        <w:jc w:val="both"/>
      </w:pPr>
      <w:r w:rsidRPr="00EC5B7C">
        <w:rPr>
          <w:b/>
        </w:rPr>
        <w:t xml:space="preserve">Задача </w:t>
      </w:r>
      <w:r w:rsidRPr="00EC5B7C">
        <w:t>Для двух заданных схем балок  требуется:</w:t>
      </w:r>
    </w:p>
    <w:p w:rsidR="005507EA" w:rsidRPr="00EC5B7C" w:rsidRDefault="005507EA" w:rsidP="005507EA">
      <w:pPr>
        <w:numPr>
          <w:ilvl w:val="0"/>
          <w:numId w:val="1"/>
        </w:numPr>
        <w:tabs>
          <w:tab w:val="clear" w:pos="1404"/>
          <w:tab w:val="num" w:pos="834"/>
          <w:tab w:val="left" w:pos="1146"/>
        </w:tabs>
        <w:ind w:left="0" w:firstLine="709"/>
        <w:jc w:val="both"/>
      </w:pPr>
      <w:r w:rsidRPr="00EC5B7C">
        <w:t xml:space="preserve">построить эпюры перерезывающих сил </w:t>
      </w:r>
      <w:r w:rsidRPr="00EC5B7C">
        <w:rPr>
          <w:position w:val="-16"/>
        </w:rPr>
        <w:object w:dxaOrig="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pt" o:ole="">
            <v:imagedata r:id="rId5" o:title=""/>
          </v:shape>
          <o:OLEObject Type="Embed" ProgID="Equation.3" ShapeID="_x0000_i1025" DrawAspect="Content" ObjectID="_1605551397" r:id="rId6"/>
        </w:object>
      </w:r>
      <w:r w:rsidRPr="00EC5B7C">
        <w:t xml:space="preserve"> и изгибающих моментов </w:t>
      </w:r>
      <w:r w:rsidRPr="00EC5B7C">
        <w:rPr>
          <w:position w:val="-12"/>
        </w:rPr>
        <w:object w:dxaOrig="420" w:dyaOrig="380">
          <v:shape id="_x0000_i1026" type="#_x0000_t75" style="width:21pt;height:18.75pt" o:ole="">
            <v:imagedata r:id="rId7" o:title=""/>
          </v:shape>
          <o:OLEObject Type="Embed" ProgID="Equation.3" ShapeID="_x0000_i1026" DrawAspect="Content" ObjectID="_1605551398" r:id="rId8"/>
        </w:object>
      </w:r>
      <w:r w:rsidRPr="00EC5B7C">
        <w:t>;</w:t>
      </w:r>
    </w:p>
    <w:p w:rsidR="005507EA" w:rsidRPr="00EC5B7C" w:rsidRDefault="005507EA" w:rsidP="005507EA">
      <w:pPr>
        <w:numPr>
          <w:ilvl w:val="0"/>
          <w:numId w:val="1"/>
        </w:numPr>
        <w:tabs>
          <w:tab w:val="clear" w:pos="1404"/>
          <w:tab w:val="num" w:pos="834"/>
          <w:tab w:val="left" w:pos="1146"/>
        </w:tabs>
        <w:ind w:left="0" w:firstLine="709"/>
        <w:jc w:val="both"/>
      </w:pPr>
      <w:r w:rsidRPr="00EC5B7C">
        <w:t>подобрать из условия прочности по нормальным напряжениям (</w:t>
      </w:r>
      <w:r w:rsidRPr="00EC5B7C">
        <w:rPr>
          <w:position w:val="-10"/>
        </w:rPr>
        <w:object w:dxaOrig="920" w:dyaOrig="360">
          <v:shape id="_x0000_i1027" type="#_x0000_t75" style="width:45.75pt;height:18pt" o:ole="">
            <v:imagedata r:id="rId9" o:title=""/>
          </v:shape>
          <o:OLEObject Type="Embed" ProgID="Equation.3" ShapeID="_x0000_i1027" DrawAspect="Content" ObjectID="_1605551399" r:id="rId10"/>
        </w:object>
      </w:r>
      <w:r w:rsidRPr="00EC5B7C">
        <w:t xml:space="preserve"> кН/см</w:t>
      </w:r>
      <w:proofErr w:type="gramStart"/>
      <w:r w:rsidRPr="00EC5B7C">
        <w:rPr>
          <w:vertAlign w:val="superscript"/>
        </w:rPr>
        <w:t>2</w:t>
      </w:r>
      <w:proofErr w:type="gramEnd"/>
      <w:r w:rsidRPr="00EC5B7C">
        <w:t xml:space="preserve">) балку </w:t>
      </w:r>
      <w:r w:rsidRPr="00EC5B7C">
        <w:rPr>
          <w:i/>
        </w:rPr>
        <w:t>круглого</w:t>
      </w:r>
      <w:r w:rsidRPr="00EC5B7C">
        <w:t xml:space="preserve"> поперечного сечения для схемы </w:t>
      </w:r>
      <w:r w:rsidRPr="00EC5B7C">
        <w:rPr>
          <w:i/>
          <w:lang w:val="en-US"/>
        </w:rPr>
        <w:t>a</w:t>
      </w:r>
      <w:r w:rsidRPr="00EC5B7C">
        <w:t xml:space="preserve"> и балку </w:t>
      </w:r>
      <w:r w:rsidRPr="00EC5B7C">
        <w:rPr>
          <w:i/>
        </w:rPr>
        <w:t>двутаврового</w:t>
      </w:r>
      <w:r w:rsidRPr="00EC5B7C">
        <w:t xml:space="preserve"> поперечного сечения для схемы </w:t>
      </w:r>
      <w:r w:rsidRPr="00EC5B7C">
        <w:rPr>
          <w:i/>
        </w:rPr>
        <w:t>б</w:t>
      </w:r>
      <w:r w:rsidRPr="00EC5B7C">
        <w:t>;</w:t>
      </w:r>
    </w:p>
    <w:p w:rsidR="005507EA" w:rsidRPr="00EC5B7C" w:rsidRDefault="005507EA" w:rsidP="005507EA">
      <w:pPr>
        <w:numPr>
          <w:ilvl w:val="0"/>
          <w:numId w:val="1"/>
        </w:numPr>
        <w:tabs>
          <w:tab w:val="clear" w:pos="1404"/>
          <w:tab w:val="num" w:pos="834"/>
          <w:tab w:val="left" w:pos="1146"/>
        </w:tabs>
        <w:ind w:left="0" w:firstLine="709"/>
        <w:jc w:val="both"/>
      </w:pPr>
      <w:r w:rsidRPr="00EC5B7C">
        <w:t>проверить прочность подобранных балок по касательным напряжениям (</w:t>
      </w:r>
      <w:r w:rsidRPr="00EC5B7C">
        <w:rPr>
          <w:position w:val="-10"/>
        </w:rPr>
        <w:object w:dxaOrig="740" w:dyaOrig="360">
          <v:shape id="_x0000_i1028" type="#_x0000_t75" style="width:36.75pt;height:18pt" o:ole="">
            <v:imagedata r:id="rId11" o:title=""/>
          </v:shape>
          <o:OLEObject Type="Embed" ProgID="Equation.3" ShapeID="_x0000_i1028" DrawAspect="Content" ObjectID="_1605551400" r:id="rId12"/>
        </w:object>
      </w:r>
      <w:r w:rsidRPr="00EC5B7C">
        <w:t>кН/см</w:t>
      </w:r>
      <w:proofErr w:type="gramStart"/>
      <w:r w:rsidRPr="00EC5B7C">
        <w:rPr>
          <w:vertAlign w:val="superscript"/>
        </w:rPr>
        <w:t>2</w:t>
      </w:r>
      <w:proofErr w:type="gramEnd"/>
      <w:r w:rsidRPr="00EC5B7C">
        <w:t>).</w:t>
      </w:r>
    </w:p>
    <w:p w:rsidR="005507EA" w:rsidRPr="00230C95" w:rsidRDefault="005507EA" w:rsidP="005507EA">
      <w:pPr>
        <w:ind w:firstLine="709"/>
        <w:jc w:val="both"/>
      </w:pPr>
      <w:r w:rsidRPr="00230C95">
        <w:t>Данные взять из табл. 3.8.</w:t>
      </w:r>
    </w:p>
    <w:p w:rsidR="005507EA" w:rsidRPr="00230C95" w:rsidRDefault="005507EA" w:rsidP="005507EA">
      <w:pPr>
        <w:ind w:firstLine="558"/>
        <w:jc w:val="right"/>
        <w:rPr>
          <w:i/>
        </w:rPr>
      </w:pPr>
      <w:r w:rsidRPr="00230C95">
        <w:rPr>
          <w:i/>
        </w:rPr>
        <w:t>Таблица 3.8</w:t>
      </w:r>
    </w:p>
    <w:p w:rsidR="005507EA" w:rsidRPr="00230C95" w:rsidRDefault="005507EA" w:rsidP="005507EA">
      <w:pPr>
        <w:spacing w:after="120"/>
        <w:jc w:val="center"/>
        <w:rPr>
          <w:i/>
        </w:rPr>
      </w:pPr>
      <w:r w:rsidRPr="00230C95">
        <w:rPr>
          <w:i/>
        </w:rPr>
        <w:t xml:space="preserve">Исходные данные к задаче </w:t>
      </w:r>
      <w:r>
        <w:rPr>
          <w:i/>
        </w:rPr>
        <w:t>3.</w:t>
      </w:r>
      <w:r w:rsidRPr="00230C95">
        <w:rPr>
          <w:i/>
        </w:rPr>
        <w:t>6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71"/>
        <w:gridCol w:w="1687"/>
        <w:gridCol w:w="879"/>
        <w:gridCol w:w="879"/>
        <w:gridCol w:w="879"/>
        <w:gridCol w:w="879"/>
        <w:gridCol w:w="879"/>
        <w:gridCol w:w="879"/>
        <w:gridCol w:w="879"/>
      </w:tblGrid>
      <w:tr w:rsidR="005507EA" w:rsidRPr="00230C95" w:rsidTr="0055608E">
        <w:trPr>
          <w:jc w:val="center"/>
        </w:trPr>
        <w:tc>
          <w:tcPr>
            <w:tcW w:w="1171" w:type="dxa"/>
            <w:shd w:val="clear" w:color="auto" w:fill="auto"/>
          </w:tcPr>
          <w:p w:rsidR="005507EA" w:rsidRPr="00230C95" w:rsidRDefault="005507EA" w:rsidP="0055608E">
            <w:pPr>
              <w:jc w:val="center"/>
            </w:pPr>
            <w:r w:rsidRPr="00230C95">
              <w:t>Буквы алфавита</w:t>
            </w:r>
          </w:p>
        </w:tc>
        <w:tc>
          <w:tcPr>
            <w:tcW w:w="1687" w:type="dxa"/>
            <w:shd w:val="clear" w:color="auto" w:fill="auto"/>
          </w:tcPr>
          <w:p w:rsidR="005507EA" w:rsidRDefault="005507EA" w:rsidP="0055608E">
            <w:pPr>
              <w:jc w:val="center"/>
            </w:pPr>
            <w:r w:rsidRPr="00230C95">
              <w:t xml:space="preserve">Номер </w:t>
            </w:r>
          </w:p>
          <w:p w:rsidR="005507EA" w:rsidRDefault="005507EA" w:rsidP="0055608E">
            <w:pPr>
              <w:jc w:val="center"/>
            </w:pPr>
            <w:r w:rsidRPr="00230C95">
              <w:t xml:space="preserve">схемы </w:t>
            </w:r>
          </w:p>
          <w:p w:rsidR="005507EA" w:rsidRPr="00230C95" w:rsidRDefault="005507EA" w:rsidP="0055608E">
            <w:pPr>
              <w:jc w:val="center"/>
            </w:pPr>
            <w:r w:rsidRPr="00230C95">
              <w:t>(рис. 3.11)</w:t>
            </w:r>
          </w:p>
        </w:tc>
        <w:tc>
          <w:tcPr>
            <w:tcW w:w="879" w:type="dxa"/>
            <w:shd w:val="clear" w:color="auto" w:fill="auto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i/>
                <w:lang w:val="en-US"/>
              </w:rPr>
              <w:t>l</w:t>
            </w:r>
            <w:r w:rsidRPr="00230C95">
              <w:t>,</w:t>
            </w:r>
          </w:p>
          <w:p w:rsidR="005507EA" w:rsidRPr="00DA0F0C" w:rsidRDefault="005507EA" w:rsidP="0055608E">
            <w:pPr>
              <w:jc w:val="center"/>
              <w:rPr>
                <w:vertAlign w:val="superscript"/>
              </w:rPr>
            </w:pPr>
            <w:r w:rsidRPr="00230C95">
              <w:t>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position w:val="-10"/>
              </w:rPr>
              <w:object w:dxaOrig="460" w:dyaOrig="340">
                <v:shape id="_x0000_i1029" type="#_x0000_t75" style="width:23.25pt;height:17.25pt" o:ole="">
                  <v:imagedata r:id="rId13" o:title=""/>
                </v:shape>
                <o:OLEObject Type="Embed" ProgID="Equation.3" ShapeID="_x0000_i1029" DrawAspect="Content" ObjectID="_1605551401" r:id="rId14"/>
              </w:objec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position w:val="-10"/>
              </w:rPr>
              <w:object w:dxaOrig="499" w:dyaOrig="340">
                <v:shape id="_x0000_i1030" type="#_x0000_t75" style="width:24.75pt;height:17.25pt" o:ole="">
                  <v:imagedata r:id="rId15" o:title=""/>
                </v:shape>
                <o:OLEObject Type="Embed" ProgID="Equation.3" ShapeID="_x0000_i1030" DrawAspect="Content" ObjectID="_1605551402" r:id="rId16"/>
              </w:objec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position w:val="-12"/>
              </w:rPr>
              <w:object w:dxaOrig="480" w:dyaOrig="360">
                <v:shape id="_x0000_i1031" type="#_x0000_t75" style="width:24pt;height:18pt" o:ole="">
                  <v:imagedata r:id="rId17" o:title=""/>
                </v:shape>
                <o:OLEObject Type="Embed" ProgID="Equation.3" ShapeID="_x0000_i1031" DrawAspect="Content" ObjectID="_1605551403" r:id="rId18"/>
              </w:object>
            </w:r>
          </w:p>
        </w:tc>
        <w:tc>
          <w:tcPr>
            <w:tcW w:w="879" w:type="dxa"/>
            <w:shd w:val="clear" w:color="auto" w:fill="auto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i/>
                <w:lang w:val="en-US"/>
              </w:rPr>
              <w:t>M</w:t>
            </w:r>
            <w:r w:rsidRPr="00230C95">
              <w:t>,</w:t>
            </w:r>
          </w:p>
          <w:p w:rsidR="005507EA" w:rsidRPr="00230C95" w:rsidRDefault="005507EA" w:rsidP="0055608E">
            <w:pPr>
              <w:jc w:val="center"/>
            </w:pPr>
            <w:r w:rsidRPr="00230C95">
              <w:t>кН·м</w:t>
            </w:r>
          </w:p>
        </w:tc>
        <w:tc>
          <w:tcPr>
            <w:tcW w:w="879" w:type="dxa"/>
            <w:shd w:val="clear" w:color="auto" w:fill="auto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i/>
                <w:lang w:val="en-US"/>
              </w:rPr>
              <w:t>P</w:t>
            </w:r>
            <w:r w:rsidRPr="00230C95">
              <w:t>,</w:t>
            </w:r>
          </w:p>
          <w:p w:rsidR="005507EA" w:rsidRPr="00DA0F0C" w:rsidRDefault="005507EA" w:rsidP="0055608E">
            <w:pPr>
              <w:jc w:val="center"/>
              <w:rPr>
                <w:i/>
                <w:lang w:val="en-US"/>
              </w:rPr>
            </w:pPr>
            <w:r w:rsidRPr="00230C95">
              <w:t>кН</w:t>
            </w:r>
          </w:p>
        </w:tc>
        <w:tc>
          <w:tcPr>
            <w:tcW w:w="879" w:type="dxa"/>
            <w:shd w:val="clear" w:color="auto" w:fill="auto"/>
          </w:tcPr>
          <w:p w:rsidR="005507EA" w:rsidRPr="00230C95" w:rsidRDefault="005507EA" w:rsidP="0055608E">
            <w:pPr>
              <w:jc w:val="center"/>
            </w:pPr>
            <w:r w:rsidRPr="00DA0F0C">
              <w:rPr>
                <w:i/>
                <w:lang w:val="en-US"/>
              </w:rPr>
              <w:t>q</w:t>
            </w:r>
            <w:r w:rsidRPr="00230C95">
              <w:t>,</w:t>
            </w:r>
          </w:p>
          <w:p w:rsidR="005507EA" w:rsidRPr="00230C95" w:rsidRDefault="005507EA" w:rsidP="0055608E">
            <w:pPr>
              <w:jc w:val="center"/>
            </w:pPr>
            <w:r w:rsidRPr="00230C95">
              <w:t>кН/м</w:t>
            </w:r>
          </w:p>
        </w:tc>
      </w:tr>
      <w:tr w:rsidR="005507EA" w:rsidRPr="00230C95" w:rsidTr="0055608E">
        <w:trPr>
          <w:jc w:val="center"/>
        </w:trPr>
        <w:tc>
          <w:tcPr>
            <w:tcW w:w="1171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</w:rPr>
            </w:pPr>
            <w:r w:rsidRPr="00493370">
              <w:rPr>
                <w:highlight w:val="yellow"/>
              </w:rPr>
              <w:t xml:space="preserve">А, </w:t>
            </w:r>
            <w:proofErr w:type="gramStart"/>
            <w:r w:rsidRPr="00493370">
              <w:rPr>
                <w:highlight w:val="yellow"/>
              </w:rPr>
              <w:t>П</w:t>
            </w:r>
            <w:proofErr w:type="gramEnd"/>
            <w:r w:rsidRPr="00493370">
              <w:rPr>
                <w:highlight w:val="yellow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</w:rPr>
            </w:pPr>
            <w:r w:rsidRPr="00493370">
              <w:rPr>
                <w:highlight w:val="yellow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</w:rPr>
            </w:pPr>
            <w:r w:rsidRPr="00493370">
              <w:rPr>
                <w:highlight w:val="yellow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</w:rPr>
            </w:pPr>
            <w:r w:rsidRPr="00493370">
              <w:rPr>
                <w:highlight w:val="yellow"/>
              </w:rPr>
              <w:t>0,2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</w:rPr>
            </w:pPr>
            <w:r w:rsidRPr="00493370">
              <w:rPr>
                <w:highlight w:val="yellow"/>
              </w:rPr>
              <w:t>0,6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  <w:lang w:val="en-US"/>
              </w:rPr>
            </w:pPr>
            <w:r w:rsidRPr="00493370">
              <w:rPr>
                <w:highlight w:val="yellow"/>
              </w:rPr>
              <w:t>0</w:t>
            </w:r>
            <w:r w:rsidRPr="00493370">
              <w:rPr>
                <w:highlight w:val="yellow"/>
                <w:lang w:val="en-US"/>
              </w:rPr>
              <w:t>,2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  <w:lang w:val="en-US"/>
              </w:rPr>
            </w:pPr>
            <w:r w:rsidRPr="00493370">
              <w:rPr>
                <w:highlight w:val="yellow"/>
                <w:lang w:val="en-US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5507EA" w:rsidRPr="00493370" w:rsidRDefault="005507EA" w:rsidP="0055608E">
            <w:pPr>
              <w:jc w:val="center"/>
              <w:rPr>
                <w:highlight w:val="yellow"/>
                <w:lang w:val="en-US"/>
              </w:rPr>
            </w:pPr>
            <w:r w:rsidRPr="00493370">
              <w:rPr>
                <w:highlight w:val="yellow"/>
                <w:lang w:val="en-US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5507EA" w:rsidRPr="00DA0F0C" w:rsidRDefault="005507EA" w:rsidP="0055608E">
            <w:pPr>
              <w:jc w:val="center"/>
              <w:rPr>
                <w:lang w:val="en-US"/>
              </w:rPr>
            </w:pPr>
            <w:r w:rsidRPr="00493370">
              <w:rPr>
                <w:highlight w:val="yellow"/>
                <w:lang w:val="en-US"/>
              </w:rPr>
              <w:t>10</w:t>
            </w:r>
          </w:p>
        </w:tc>
      </w:tr>
    </w:tbl>
    <w:p w:rsidR="005507EA" w:rsidRPr="00230C95" w:rsidRDefault="005507EA" w:rsidP="005507EA">
      <w:pPr>
        <w:ind w:firstLine="570"/>
        <w:jc w:val="both"/>
        <w:rPr>
          <w:b/>
        </w:rPr>
      </w:pPr>
    </w:p>
    <w:p w:rsidR="006763EB" w:rsidRDefault="005507EA">
      <w:r w:rsidRPr="005507EA">
        <w:drawing>
          <wp:inline distT="0" distB="0" distL="0" distR="0">
            <wp:extent cx="5734050" cy="1152525"/>
            <wp:effectExtent l="1905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3EB" w:rsidSect="0067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44A"/>
    <w:multiLevelType w:val="hybridMultilevel"/>
    <w:tmpl w:val="1B804CB6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EA"/>
    <w:rsid w:val="005507EA"/>
    <w:rsid w:val="006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2018-12-05T09:29:00Z</dcterms:created>
  <dcterms:modified xsi:type="dcterms:W3CDTF">2018-12-05T09:30:00Z</dcterms:modified>
</cp:coreProperties>
</file>