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6D959" w14:textId="550AD7D8" w:rsidR="00DB47C9" w:rsidRPr="0059544A" w:rsidRDefault="00D60A0C" w:rsidP="00DB47C9">
      <w:pPr>
        <w:spacing w:line="264" w:lineRule="auto"/>
        <w:jc w:val="center"/>
        <w:rPr>
          <w:b/>
          <w:bCs/>
        </w:rPr>
      </w:pPr>
      <w:r>
        <w:rPr>
          <w:b/>
          <w:bCs/>
        </w:rPr>
        <w:t>МИНИСТЕРСТВО</w:t>
      </w:r>
      <w:r w:rsidR="00DB47C9" w:rsidRPr="0059544A">
        <w:rPr>
          <w:b/>
          <w:bCs/>
        </w:rPr>
        <w:t xml:space="preserve"> ТРАНСПОРТА </w:t>
      </w:r>
      <w:r>
        <w:rPr>
          <w:b/>
          <w:bCs/>
        </w:rPr>
        <w:t>РОССИЙСКОЙ ФЕДЕРАЦИИ</w:t>
      </w:r>
      <w:r w:rsidR="00DB47C9" w:rsidRPr="0059544A">
        <w:rPr>
          <w:b/>
          <w:bCs/>
        </w:rPr>
        <w:br/>
        <w:t xml:space="preserve">Федеральное государственное бюджетное образовательное учреждение </w:t>
      </w:r>
      <w:r w:rsidR="00C700AF" w:rsidRPr="00C700AF">
        <w:rPr>
          <w:b/>
          <w:bCs/>
        </w:rPr>
        <w:br/>
      </w:r>
      <w:r w:rsidR="00DB47C9" w:rsidRPr="0059544A">
        <w:rPr>
          <w:b/>
          <w:bCs/>
        </w:rPr>
        <w:t>высшего</w:t>
      </w:r>
      <w:r w:rsidR="00C700AF" w:rsidRPr="00C700AF">
        <w:rPr>
          <w:b/>
          <w:bCs/>
        </w:rPr>
        <w:t xml:space="preserve"> </w:t>
      </w:r>
      <w:r w:rsidR="00DB47C9" w:rsidRPr="0059544A">
        <w:rPr>
          <w:b/>
          <w:bCs/>
        </w:rPr>
        <w:t>образования</w:t>
      </w:r>
    </w:p>
    <w:p w14:paraId="3F0D11E9" w14:textId="4B93C9A1" w:rsidR="00DB47C9" w:rsidRPr="0059544A" w:rsidRDefault="00DB47C9" w:rsidP="00DB47C9">
      <w:pPr>
        <w:spacing w:before="60" w:line="264" w:lineRule="auto"/>
        <w:jc w:val="center"/>
        <w:rPr>
          <w:b/>
          <w:bCs/>
        </w:rPr>
      </w:pPr>
      <w:r w:rsidRPr="0059544A">
        <w:rPr>
          <w:b/>
          <w:bCs/>
        </w:rPr>
        <w:t>«</w:t>
      </w:r>
      <w:r w:rsidR="00D60A0C">
        <w:rPr>
          <w:b/>
          <w:bCs/>
        </w:rPr>
        <w:t>РОССИЙСКИЙ УНИВЕРСИТЕТ ТРАНСПОРТА</w:t>
      </w:r>
      <w:r w:rsidRPr="0059544A">
        <w:rPr>
          <w:b/>
          <w:bCs/>
        </w:rPr>
        <w:t>»</w:t>
      </w:r>
    </w:p>
    <w:p w14:paraId="7374E4AB" w14:textId="1060F74D" w:rsidR="00DB47C9" w:rsidRPr="0059544A" w:rsidRDefault="00D60A0C" w:rsidP="00DB47C9">
      <w:pPr>
        <w:spacing w:before="60" w:line="264" w:lineRule="auto"/>
        <w:jc w:val="center"/>
        <w:rPr>
          <w:b/>
        </w:rPr>
      </w:pPr>
      <w:r>
        <w:rPr>
          <w:b/>
          <w:bCs/>
        </w:rPr>
        <w:t xml:space="preserve"> (МИИТ)</w:t>
      </w:r>
    </w:p>
    <w:p w14:paraId="667569D5" w14:textId="77777777" w:rsidR="00DB47C9" w:rsidRDefault="00DB47C9" w:rsidP="00DB47C9">
      <w:pPr>
        <w:shd w:val="clear" w:color="auto" w:fill="FFFFFF"/>
        <w:ind w:left="110"/>
        <w:jc w:val="center"/>
        <w:rPr>
          <w:color w:val="000000"/>
          <w:sz w:val="26"/>
          <w:szCs w:val="26"/>
        </w:rPr>
      </w:pPr>
    </w:p>
    <w:p w14:paraId="4169F801" w14:textId="77777777" w:rsidR="00DB47C9" w:rsidRDefault="00DB47C9" w:rsidP="00DB47C9">
      <w:pPr>
        <w:shd w:val="clear" w:color="auto" w:fill="FFFFFF"/>
        <w:ind w:left="110"/>
        <w:jc w:val="center"/>
        <w:rPr>
          <w:color w:val="000000"/>
          <w:sz w:val="26"/>
          <w:szCs w:val="26"/>
        </w:rPr>
      </w:pPr>
    </w:p>
    <w:p w14:paraId="195C2039" w14:textId="77777777" w:rsidR="00DB47C9" w:rsidRDefault="00DB47C9" w:rsidP="00DB47C9">
      <w:pPr>
        <w:shd w:val="clear" w:color="auto" w:fill="FFFFFF"/>
        <w:ind w:left="110"/>
        <w:jc w:val="center"/>
        <w:rPr>
          <w:color w:val="000000"/>
          <w:sz w:val="26"/>
          <w:szCs w:val="26"/>
        </w:rPr>
      </w:pPr>
    </w:p>
    <w:p w14:paraId="7E4CE6B9" w14:textId="77777777" w:rsidR="00DB47C9" w:rsidRDefault="00DB47C9" w:rsidP="00DB47C9">
      <w:pPr>
        <w:shd w:val="clear" w:color="auto" w:fill="FFFFFF"/>
        <w:ind w:left="110"/>
        <w:jc w:val="center"/>
        <w:rPr>
          <w:color w:val="000000"/>
          <w:sz w:val="26"/>
          <w:szCs w:val="26"/>
        </w:rPr>
      </w:pPr>
    </w:p>
    <w:p w14:paraId="673C3400" w14:textId="77777777" w:rsidR="00DB47C9" w:rsidRPr="00AC3917" w:rsidRDefault="00DB47C9" w:rsidP="00DB47C9">
      <w:pPr>
        <w:shd w:val="clear" w:color="auto" w:fill="FFFFFF"/>
        <w:ind w:left="110"/>
        <w:jc w:val="center"/>
        <w:rPr>
          <w:color w:val="000000"/>
          <w:sz w:val="26"/>
          <w:szCs w:val="26"/>
        </w:rPr>
      </w:pPr>
    </w:p>
    <w:p w14:paraId="0BA3DA51" w14:textId="77777777" w:rsidR="00DB47C9" w:rsidRDefault="00DB47C9" w:rsidP="00DB47C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EB4AD8">
        <w:rPr>
          <w:color w:val="000000"/>
          <w:sz w:val="26"/>
          <w:szCs w:val="26"/>
        </w:rPr>
        <w:t>Кафедра</w:t>
      </w:r>
      <w:r>
        <w:rPr>
          <w:color w:val="000000"/>
          <w:sz w:val="26"/>
          <w:szCs w:val="26"/>
        </w:rPr>
        <w:t xml:space="preserve"> __</w:t>
      </w:r>
      <w:r w:rsidRPr="00BE133B">
        <w:rPr>
          <w:color w:val="000000"/>
          <w:sz w:val="26"/>
          <w:szCs w:val="26"/>
          <w:u w:val="single"/>
        </w:rPr>
        <w:t>Экономика, финансы и управление на транспорте</w:t>
      </w:r>
      <w:r>
        <w:rPr>
          <w:color w:val="000000"/>
          <w:sz w:val="26"/>
          <w:szCs w:val="26"/>
        </w:rPr>
        <w:t>___</w:t>
      </w:r>
    </w:p>
    <w:p w14:paraId="27FB01A3" w14:textId="77777777" w:rsidR="00DB47C9" w:rsidRDefault="00DB47C9" w:rsidP="00DB47C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637A8422" w14:textId="77777777" w:rsidR="00DB47C9" w:rsidRDefault="00DB47C9" w:rsidP="00DB47C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6E2BF5D9" w14:textId="77777777" w:rsidR="00DB47C9" w:rsidRDefault="00DB47C9" w:rsidP="00DB47C9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EB4AD8">
        <w:rPr>
          <w:color w:val="000000"/>
          <w:sz w:val="26"/>
          <w:szCs w:val="26"/>
        </w:rPr>
        <w:t>Автор</w:t>
      </w:r>
      <w:r>
        <w:rPr>
          <w:color w:val="000000"/>
          <w:sz w:val="26"/>
          <w:szCs w:val="26"/>
        </w:rPr>
        <w:t xml:space="preserve"> __</w:t>
      </w:r>
      <w:r w:rsidRPr="00C700AF">
        <w:rPr>
          <w:color w:val="000000"/>
          <w:sz w:val="26"/>
          <w:szCs w:val="26"/>
          <w:u w:val="single"/>
        </w:rPr>
        <w:t>к.э.н., доцент Маскаева Е.А.</w:t>
      </w:r>
      <w:r>
        <w:rPr>
          <w:color w:val="000000"/>
          <w:sz w:val="26"/>
          <w:szCs w:val="26"/>
        </w:rPr>
        <w:t>________________________________</w:t>
      </w:r>
    </w:p>
    <w:p w14:paraId="27837C72" w14:textId="77777777" w:rsidR="00DB47C9" w:rsidRPr="00227812" w:rsidRDefault="00DB47C9" w:rsidP="00DB47C9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7A49E991" w14:textId="77777777" w:rsidR="00DB47C9" w:rsidRDefault="00DB47C9" w:rsidP="00DB47C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14:paraId="00925CCF" w14:textId="77777777" w:rsidR="00DB47C9" w:rsidRDefault="00DB47C9" w:rsidP="00DB47C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14:paraId="09FF31DE" w14:textId="77777777" w:rsidR="00DB47C9" w:rsidRPr="004C661F" w:rsidRDefault="00DB47C9" w:rsidP="00DB47C9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Cs/>
          <w:color w:val="000000"/>
          <w:sz w:val="28"/>
          <w:szCs w:val="28"/>
        </w:rPr>
      </w:pPr>
      <w:r w:rsidRPr="004C661F">
        <w:rPr>
          <w:bCs/>
          <w:color w:val="000000"/>
          <w:sz w:val="28"/>
          <w:szCs w:val="28"/>
        </w:rPr>
        <w:t xml:space="preserve">ЗАДАНИЕ НА </w:t>
      </w:r>
      <w:r>
        <w:rPr>
          <w:bCs/>
          <w:color w:val="000000"/>
          <w:sz w:val="28"/>
          <w:szCs w:val="28"/>
        </w:rPr>
        <w:t>КОНТРОЛЬНУЮ РАБОТУ</w:t>
      </w:r>
    </w:p>
    <w:p w14:paraId="1E28BBC3" w14:textId="77777777" w:rsidR="00DB47C9" w:rsidRPr="004C661F" w:rsidRDefault="00DB47C9" w:rsidP="00DB47C9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Cs/>
          <w:color w:val="000000"/>
          <w:sz w:val="28"/>
          <w:szCs w:val="28"/>
        </w:rPr>
      </w:pPr>
      <w:r w:rsidRPr="004C661F">
        <w:rPr>
          <w:bCs/>
          <w:color w:val="000000"/>
          <w:sz w:val="28"/>
          <w:szCs w:val="28"/>
        </w:rPr>
        <w:t>С МЕТОДИЧЕСКИМИ УКАЗАНИЯМИ</w:t>
      </w:r>
    </w:p>
    <w:p w14:paraId="1BB7E9F7" w14:textId="77777777" w:rsidR="00DB47C9" w:rsidRPr="004C661F" w:rsidRDefault="00DB47C9" w:rsidP="00DB47C9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sz w:val="28"/>
          <w:szCs w:val="28"/>
        </w:rPr>
      </w:pPr>
      <w:r w:rsidRPr="004C661F">
        <w:rPr>
          <w:bCs/>
          <w:color w:val="000000"/>
          <w:sz w:val="28"/>
          <w:szCs w:val="28"/>
        </w:rPr>
        <w:t>ПО УЧЕБНОЙ ДИСЦИПЛИНЕ</w:t>
      </w:r>
    </w:p>
    <w:p w14:paraId="79977AD0" w14:textId="77777777" w:rsidR="00DB47C9" w:rsidRDefault="00DB47C9" w:rsidP="00DB47C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434F6A19" w14:textId="77777777" w:rsidR="00DB47C9" w:rsidRPr="004C661F" w:rsidRDefault="00DB47C9" w:rsidP="00DB47C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Эффективность инвестиционных проектов</w:t>
      </w:r>
    </w:p>
    <w:p w14:paraId="58A60BEF" w14:textId="77777777" w:rsidR="00DB47C9" w:rsidRDefault="00DB47C9" w:rsidP="00DB47C9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14:paraId="7524BB45" w14:textId="77777777" w:rsidR="00DB47C9" w:rsidRDefault="00DB47C9" w:rsidP="00DB47C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Тема контрольной работы</w:t>
      </w:r>
    </w:p>
    <w:p w14:paraId="1D31320A" w14:textId="77777777" w:rsidR="00DB47C9" w:rsidRPr="004C661F" w:rsidRDefault="00DB47C9" w:rsidP="00DB47C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>
        <w:rPr>
          <w:b/>
          <w:sz w:val="28"/>
          <w:szCs w:val="28"/>
        </w:rPr>
        <w:t>Оценка экономической эффективности инвестиционного проекта</w:t>
      </w:r>
      <w:r>
        <w:rPr>
          <w:b/>
          <w:color w:val="000000"/>
          <w:sz w:val="26"/>
          <w:szCs w:val="26"/>
        </w:rPr>
        <w:t>»</w:t>
      </w:r>
    </w:p>
    <w:p w14:paraId="035979BC" w14:textId="77777777" w:rsidR="00DB47C9" w:rsidRDefault="00DB47C9" w:rsidP="00DB47C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1A9FDB72" w14:textId="77777777" w:rsidR="00DB47C9" w:rsidRDefault="00DB47C9" w:rsidP="00DB47C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01B25618" w14:textId="77777777" w:rsidR="00DB47C9" w:rsidRDefault="00DB47C9" w:rsidP="00DB47C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319D9A9B" w14:textId="77777777" w:rsidR="00DB47C9" w:rsidRDefault="00DB47C9" w:rsidP="00DB47C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0640F585" w14:textId="77777777" w:rsidR="00DB47C9" w:rsidRPr="00421A61" w:rsidRDefault="00DB47C9" w:rsidP="00DB47C9">
      <w:pPr>
        <w:shd w:val="clear" w:color="auto" w:fill="FFFFFF"/>
        <w:autoSpaceDE w:val="0"/>
        <w:autoSpaceDN w:val="0"/>
        <w:adjustRightInd w:val="0"/>
        <w:spacing w:line="288" w:lineRule="auto"/>
        <w:rPr>
          <w:color w:val="000000"/>
          <w:sz w:val="26"/>
          <w:szCs w:val="26"/>
        </w:rPr>
      </w:pPr>
      <w:r w:rsidRPr="00EB4AD8">
        <w:rPr>
          <w:color w:val="000000"/>
          <w:sz w:val="26"/>
          <w:szCs w:val="26"/>
        </w:rPr>
        <w:t>Специальность/направление: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u w:val="single"/>
        </w:rPr>
        <w:t>23.05.05 Системы обеспечения движения поездов</w:t>
      </w:r>
    </w:p>
    <w:p w14:paraId="0517A532" w14:textId="77777777" w:rsidR="00DB47C9" w:rsidRPr="00421A61" w:rsidRDefault="00DB47C9" w:rsidP="00DB47C9">
      <w:pPr>
        <w:shd w:val="clear" w:color="auto" w:fill="FFFFFF"/>
        <w:autoSpaceDE w:val="0"/>
        <w:autoSpaceDN w:val="0"/>
        <w:adjustRightInd w:val="0"/>
        <w:spacing w:line="288" w:lineRule="auto"/>
        <w:rPr>
          <w:color w:val="000000"/>
          <w:sz w:val="26"/>
          <w:szCs w:val="26"/>
        </w:rPr>
      </w:pPr>
      <w:r w:rsidRPr="00EB4AD8">
        <w:rPr>
          <w:color w:val="000000"/>
          <w:sz w:val="26"/>
          <w:szCs w:val="26"/>
        </w:rPr>
        <w:t>Специализация/профиль</w:t>
      </w:r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«</w:t>
      </w:r>
      <w:r w:rsidR="008D096D">
        <w:rPr>
          <w:color w:val="000000"/>
          <w:sz w:val="26"/>
          <w:szCs w:val="26"/>
          <w:u w:val="single"/>
        </w:rPr>
        <w:t>Электроснабжение железных дорог» (СЭ</w:t>
      </w:r>
      <w:r>
        <w:rPr>
          <w:color w:val="000000"/>
          <w:sz w:val="26"/>
          <w:szCs w:val="26"/>
          <w:u w:val="single"/>
        </w:rPr>
        <w:t>)</w:t>
      </w:r>
    </w:p>
    <w:p w14:paraId="77291347" w14:textId="77777777" w:rsidR="00DB47C9" w:rsidRPr="00421A61" w:rsidRDefault="00DB47C9" w:rsidP="00DB47C9">
      <w:pPr>
        <w:shd w:val="clear" w:color="auto" w:fill="FFFFFF"/>
        <w:autoSpaceDE w:val="0"/>
        <w:autoSpaceDN w:val="0"/>
        <w:adjustRightInd w:val="0"/>
        <w:spacing w:line="288" w:lineRule="auto"/>
        <w:rPr>
          <w:color w:val="000000"/>
          <w:sz w:val="26"/>
          <w:szCs w:val="26"/>
        </w:rPr>
      </w:pPr>
      <w:r w:rsidRPr="00EB4AD8">
        <w:rPr>
          <w:color w:val="000000"/>
          <w:sz w:val="26"/>
          <w:szCs w:val="26"/>
        </w:rPr>
        <w:t>Квалификация выпускника</w:t>
      </w:r>
      <w:r>
        <w:rPr>
          <w:color w:val="000000"/>
          <w:sz w:val="26"/>
          <w:szCs w:val="26"/>
        </w:rPr>
        <w:t>:</w:t>
      </w:r>
      <w:r w:rsidRPr="00421A61">
        <w:rPr>
          <w:color w:val="000000"/>
          <w:sz w:val="26"/>
          <w:szCs w:val="26"/>
        </w:rPr>
        <w:tab/>
      </w:r>
      <w:r w:rsidRPr="00421A61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u w:val="single"/>
        </w:rPr>
        <w:t>Инженер путей сообщения</w:t>
      </w:r>
    </w:p>
    <w:p w14:paraId="7DD579C2" w14:textId="77777777" w:rsidR="00DB47C9" w:rsidRPr="00AC3917" w:rsidRDefault="00DB47C9" w:rsidP="00DB47C9">
      <w:pPr>
        <w:shd w:val="clear" w:color="auto" w:fill="FFFFFF"/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EB4AD8">
        <w:rPr>
          <w:color w:val="000000"/>
          <w:sz w:val="26"/>
          <w:szCs w:val="26"/>
        </w:rPr>
        <w:t>Форма обучения:</w:t>
      </w:r>
      <w:r w:rsidRPr="00AC3917">
        <w:rPr>
          <w:color w:val="000000"/>
          <w:sz w:val="26"/>
          <w:szCs w:val="26"/>
        </w:rPr>
        <w:tab/>
      </w:r>
      <w:r w:rsidRPr="00AC3917">
        <w:rPr>
          <w:color w:val="000000"/>
          <w:sz w:val="26"/>
          <w:szCs w:val="26"/>
        </w:rPr>
        <w:tab/>
      </w:r>
      <w:r w:rsidRPr="00AC3917">
        <w:rPr>
          <w:color w:val="000000"/>
          <w:sz w:val="26"/>
          <w:szCs w:val="26"/>
        </w:rPr>
        <w:tab/>
      </w:r>
      <w:r w:rsidRPr="00AC3917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u w:val="single"/>
        </w:rPr>
        <w:t>заочная</w:t>
      </w:r>
    </w:p>
    <w:p w14:paraId="01AD0822" w14:textId="77777777" w:rsidR="00DB47C9" w:rsidRDefault="00DB47C9" w:rsidP="00DB47C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661DAF2E" w14:textId="77777777" w:rsidR="00DB47C9" w:rsidRDefault="00DB47C9" w:rsidP="00DB47C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1BD665B6" w14:textId="77777777" w:rsidR="00DB47C9" w:rsidRDefault="00DB47C9" w:rsidP="00DB47C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0B08B41D" w14:textId="77777777" w:rsidR="00DB47C9" w:rsidRDefault="00DB47C9" w:rsidP="00DB47C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67F26A77" w14:textId="77777777" w:rsidR="00DB47C9" w:rsidRDefault="00DB47C9" w:rsidP="00DB47C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59EB3E55" w14:textId="77777777" w:rsidR="00DB47C9" w:rsidRDefault="00DB47C9" w:rsidP="00DB47C9">
      <w:pPr>
        <w:rPr>
          <w:color w:val="000000"/>
          <w:sz w:val="26"/>
          <w:szCs w:val="26"/>
        </w:rPr>
      </w:pPr>
    </w:p>
    <w:p w14:paraId="30C31A52" w14:textId="77777777" w:rsidR="00DB47C9" w:rsidRDefault="00DB47C9" w:rsidP="00DB47C9">
      <w:pPr>
        <w:rPr>
          <w:color w:val="000000"/>
          <w:sz w:val="26"/>
          <w:szCs w:val="26"/>
        </w:rPr>
      </w:pPr>
    </w:p>
    <w:p w14:paraId="47D594A7" w14:textId="77777777" w:rsidR="00DB47C9" w:rsidRDefault="00DB47C9" w:rsidP="00DB47C9">
      <w:pPr>
        <w:jc w:val="center"/>
        <w:rPr>
          <w:color w:val="000000"/>
          <w:sz w:val="26"/>
          <w:szCs w:val="26"/>
        </w:rPr>
      </w:pPr>
    </w:p>
    <w:p w14:paraId="67B4B4D7" w14:textId="72FC0974" w:rsidR="00DB47C9" w:rsidRPr="00C700AF" w:rsidRDefault="00DB47C9" w:rsidP="0026325C">
      <w:pPr>
        <w:jc w:val="center"/>
      </w:pPr>
      <w:r>
        <w:rPr>
          <w:color w:val="000000"/>
          <w:sz w:val="26"/>
          <w:szCs w:val="26"/>
        </w:rPr>
        <w:t>Москва</w:t>
      </w:r>
      <w:r w:rsidRPr="00EB4AD8">
        <w:rPr>
          <w:color w:val="000000"/>
          <w:sz w:val="26"/>
          <w:szCs w:val="26"/>
        </w:rPr>
        <w:br w:type="page"/>
      </w:r>
    </w:p>
    <w:p w14:paraId="1A8A84B5" w14:textId="77777777" w:rsidR="00E555E0" w:rsidRDefault="007B05AC" w:rsidP="00DB47C9">
      <w:pPr>
        <w:shd w:val="clear" w:color="auto" w:fill="FFFFFF"/>
        <w:jc w:val="center"/>
        <w:rPr>
          <w:b/>
          <w:sz w:val="28"/>
          <w:szCs w:val="28"/>
        </w:rPr>
      </w:pPr>
      <w:r w:rsidRPr="00641BC9">
        <w:rPr>
          <w:b/>
          <w:sz w:val="28"/>
          <w:szCs w:val="28"/>
        </w:rPr>
        <w:lastRenderedPageBreak/>
        <w:t>МЕТОДИЧЕСКИЕ УКАЗАНИЯ ДЛЯ СТУДЕНТОВ</w:t>
      </w:r>
    </w:p>
    <w:p w14:paraId="4F11DD1C" w14:textId="77777777" w:rsidR="008F1EED" w:rsidRPr="005F0CA6" w:rsidRDefault="008F1EED" w:rsidP="008F1EED">
      <w:pPr>
        <w:spacing w:line="360" w:lineRule="auto"/>
        <w:ind w:firstLine="720"/>
        <w:jc w:val="both"/>
        <w:rPr>
          <w:sz w:val="28"/>
          <w:szCs w:val="28"/>
        </w:rPr>
      </w:pPr>
    </w:p>
    <w:p w14:paraId="7B5C4E57" w14:textId="77777777" w:rsidR="005763AB" w:rsidRPr="0092234F" w:rsidRDefault="00852C07" w:rsidP="005763AB">
      <w:pPr>
        <w:numPr>
          <w:ilvl w:val="1"/>
          <w:numId w:val="15"/>
        </w:numPr>
        <w:ind w:left="748" w:hanging="748"/>
        <w:jc w:val="center"/>
        <w:rPr>
          <w:b/>
          <w:sz w:val="28"/>
          <w:szCs w:val="28"/>
        </w:rPr>
      </w:pPr>
      <w:r w:rsidRPr="00852C07">
        <w:rPr>
          <w:b/>
          <w:sz w:val="28"/>
          <w:szCs w:val="28"/>
        </w:rPr>
        <w:t>Определение</w:t>
      </w:r>
      <w:r w:rsidR="0078298A">
        <w:rPr>
          <w:b/>
          <w:sz w:val="28"/>
          <w:szCs w:val="28"/>
          <w:lang w:val="en-US"/>
        </w:rPr>
        <w:t xml:space="preserve"> </w:t>
      </w:r>
      <w:r w:rsidR="005763AB" w:rsidRPr="0092234F">
        <w:rPr>
          <w:b/>
          <w:sz w:val="28"/>
          <w:szCs w:val="28"/>
        </w:rPr>
        <w:t>экономической эффективности</w:t>
      </w:r>
    </w:p>
    <w:p w14:paraId="1F365146" w14:textId="77777777" w:rsidR="005763AB" w:rsidRPr="0092234F" w:rsidRDefault="005763AB" w:rsidP="005763AB">
      <w:pPr>
        <w:ind w:left="748"/>
        <w:jc w:val="center"/>
        <w:rPr>
          <w:b/>
          <w:sz w:val="28"/>
          <w:szCs w:val="28"/>
        </w:rPr>
      </w:pPr>
      <w:r w:rsidRPr="0092234F">
        <w:rPr>
          <w:b/>
          <w:sz w:val="28"/>
          <w:szCs w:val="28"/>
        </w:rPr>
        <w:t>внедрени</w:t>
      </w:r>
      <w:r w:rsidR="0026325C">
        <w:rPr>
          <w:b/>
          <w:sz w:val="28"/>
          <w:szCs w:val="28"/>
        </w:rPr>
        <w:t>я</w:t>
      </w:r>
      <w:r w:rsidRPr="0092234F">
        <w:rPr>
          <w:b/>
          <w:sz w:val="28"/>
          <w:szCs w:val="28"/>
        </w:rPr>
        <w:t xml:space="preserve"> автоматизированного программного комплекса диспетчерского контроля </w:t>
      </w:r>
      <w:r w:rsidR="0026325C">
        <w:rPr>
          <w:b/>
          <w:sz w:val="28"/>
          <w:szCs w:val="28"/>
        </w:rPr>
        <w:t>(АПК-ДК)</w:t>
      </w:r>
    </w:p>
    <w:p w14:paraId="01D8B30A" w14:textId="77777777" w:rsidR="005763AB" w:rsidRPr="0092234F" w:rsidRDefault="005763AB" w:rsidP="005763AB">
      <w:pPr>
        <w:ind w:left="748"/>
        <w:jc w:val="center"/>
        <w:rPr>
          <w:sz w:val="28"/>
          <w:szCs w:val="28"/>
        </w:rPr>
      </w:pPr>
    </w:p>
    <w:p w14:paraId="71593A7B" w14:textId="77777777" w:rsidR="005763AB" w:rsidRPr="0092234F" w:rsidRDefault="005763AB" w:rsidP="0092234F">
      <w:pPr>
        <w:shd w:val="clear" w:color="auto" w:fill="FFFFFF"/>
        <w:ind w:firstLine="709"/>
        <w:jc w:val="both"/>
        <w:rPr>
          <w:sz w:val="28"/>
          <w:szCs w:val="28"/>
        </w:rPr>
      </w:pPr>
      <w:r w:rsidRPr="0092234F">
        <w:rPr>
          <w:color w:val="000000"/>
          <w:sz w:val="28"/>
          <w:szCs w:val="28"/>
        </w:rPr>
        <w:t>Внедрение АПК-ДК преследует две цели:</w:t>
      </w:r>
    </w:p>
    <w:p w14:paraId="07257534" w14:textId="77777777" w:rsidR="005763AB" w:rsidRPr="0092234F" w:rsidRDefault="005763AB" w:rsidP="0092234F">
      <w:pPr>
        <w:shd w:val="clear" w:color="auto" w:fill="FFFFFF"/>
        <w:ind w:firstLine="709"/>
        <w:jc w:val="both"/>
        <w:rPr>
          <w:sz w:val="28"/>
          <w:szCs w:val="28"/>
        </w:rPr>
      </w:pPr>
      <w:r w:rsidRPr="0092234F">
        <w:rPr>
          <w:color w:val="000000"/>
          <w:sz w:val="28"/>
          <w:szCs w:val="28"/>
        </w:rPr>
        <w:t>1. Обеспечение оперативного персонала управления движением поездов расширенной информацией о поездном положении и состоянии устройств СЦБ на участке контроля;</w:t>
      </w:r>
    </w:p>
    <w:p w14:paraId="430E0151" w14:textId="77777777" w:rsidR="005763AB" w:rsidRPr="0092234F" w:rsidRDefault="005763AB" w:rsidP="0092234F">
      <w:pPr>
        <w:shd w:val="clear" w:color="auto" w:fill="FFFFFF"/>
        <w:ind w:firstLine="709"/>
        <w:jc w:val="both"/>
        <w:rPr>
          <w:sz w:val="28"/>
          <w:szCs w:val="28"/>
        </w:rPr>
      </w:pPr>
      <w:r w:rsidRPr="0092234F">
        <w:rPr>
          <w:color w:val="000000"/>
          <w:sz w:val="28"/>
          <w:szCs w:val="28"/>
        </w:rPr>
        <w:t>2. Обеспечение оперативной и достоверной информацией оперативного персонала дистанции сигнализации и связи</w:t>
      </w:r>
      <w:r w:rsidR="0078298A" w:rsidRPr="0078298A">
        <w:rPr>
          <w:color w:val="000000"/>
          <w:sz w:val="28"/>
          <w:szCs w:val="28"/>
        </w:rPr>
        <w:t xml:space="preserve"> </w:t>
      </w:r>
      <w:r w:rsidR="0078298A">
        <w:rPr>
          <w:color w:val="000000"/>
          <w:sz w:val="28"/>
          <w:szCs w:val="28"/>
        </w:rPr>
        <w:t>о</w:t>
      </w:r>
      <w:r w:rsidRPr="0092234F">
        <w:rPr>
          <w:color w:val="000000"/>
          <w:sz w:val="28"/>
          <w:szCs w:val="28"/>
        </w:rPr>
        <w:t xml:space="preserve"> техническом состоянии устройств СЦБ и прогнозирования отказов.</w:t>
      </w:r>
    </w:p>
    <w:p w14:paraId="0B554776" w14:textId="77777777" w:rsidR="005763AB" w:rsidRDefault="0092234F" w:rsidP="009223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оборудования участка системой АПК-ДК представлено в таблице  1.</w:t>
      </w:r>
    </w:p>
    <w:p w14:paraId="61A334D6" w14:textId="77777777" w:rsidR="0092234F" w:rsidRDefault="0092234F" w:rsidP="0092234F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p w14:paraId="4D2ECDB5" w14:textId="77777777" w:rsidR="0092234F" w:rsidRDefault="0092234F" w:rsidP="00665BC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оборудования участка системой АПК-ДК</w:t>
      </w:r>
      <w:r w:rsidR="00665BC0">
        <w:rPr>
          <w:color w:val="000000"/>
          <w:sz w:val="28"/>
          <w:szCs w:val="28"/>
        </w:rPr>
        <w:t>, 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65"/>
        <w:gridCol w:w="700"/>
        <w:gridCol w:w="604"/>
        <w:gridCol w:w="801"/>
        <w:gridCol w:w="897"/>
        <w:gridCol w:w="801"/>
        <w:gridCol w:w="897"/>
        <w:gridCol w:w="1092"/>
        <w:gridCol w:w="700"/>
        <w:gridCol w:w="605"/>
        <w:gridCol w:w="892"/>
      </w:tblGrid>
      <w:tr w:rsidR="00665BC0" w:rsidRPr="00665BC0" w14:paraId="2B9EDC71" w14:textId="77777777" w:rsidTr="00665BC0">
        <w:trPr>
          <w:trHeight w:val="300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7C09" w14:textId="77777777" w:rsidR="00665BC0" w:rsidRPr="00665BC0" w:rsidRDefault="00665BC0" w:rsidP="00665BC0">
            <w:pPr>
              <w:jc w:val="center"/>
              <w:rPr>
                <w:color w:val="000000"/>
              </w:rPr>
            </w:pPr>
            <w:r w:rsidRPr="00665BC0">
              <w:rPr>
                <w:color w:val="000000"/>
              </w:rPr>
              <w:t>Показатели</w:t>
            </w:r>
          </w:p>
        </w:tc>
        <w:tc>
          <w:tcPr>
            <w:tcW w:w="421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3299" w14:textId="77777777" w:rsidR="00665BC0" w:rsidRPr="00665BC0" w:rsidRDefault="00665BC0" w:rsidP="00665BC0">
            <w:pPr>
              <w:jc w:val="center"/>
              <w:rPr>
                <w:color w:val="000000"/>
              </w:rPr>
            </w:pPr>
            <w:r w:rsidRPr="00665BC0">
              <w:rPr>
                <w:color w:val="000000"/>
              </w:rPr>
              <w:t>Вариант  (выбирается по предпоследней цифре учебного шифра)</w:t>
            </w:r>
          </w:p>
        </w:tc>
      </w:tr>
      <w:tr w:rsidR="00665BC0" w:rsidRPr="00665BC0" w14:paraId="4FD6CA57" w14:textId="77777777" w:rsidTr="00665BC0">
        <w:trPr>
          <w:trHeight w:val="300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B220" w14:textId="77777777" w:rsidR="00665BC0" w:rsidRPr="00665BC0" w:rsidRDefault="00665BC0" w:rsidP="00665BC0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1C4B" w14:textId="77777777" w:rsidR="00665BC0" w:rsidRPr="00665BC0" w:rsidRDefault="00665BC0" w:rsidP="00665BC0">
            <w:pPr>
              <w:jc w:val="center"/>
              <w:rPr>
                <w:color w:val="000000"/>
              </w:rPr>
            </w:pPr>
            <w:r w:rsidRPr="00665BC0">
              <w:rPr>
                <w:color w:val="000000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123B" w14:textId="77777777" w:rsidR="00665BC0" w:rsidRPr="00665BC0" w:rsidRDefault="00665BC0" w:rsidP="00665BC0">
            <w:pPr>
              <w:jc w:val="center"/>
              <w:rPr>
                <w:color w:val="000000"/>
              </w:rPr>
            </w:pPr>
            <w:r w:rsidRPr="00665BC0">
              <w:rPr>
                <w:color w:val="000000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48FC" w14:textId="77777777" w:rsidR="00665BC0" w:rsidRPr="00665BC0" w:rsidRDefault="00665BC0" w:rsidP="00665BC0">
            <w:pPr>
              <w:jc w:val="center"/>
              <w:rPr>
                <w:color w:val="000000"/>
              </w:rPr>
            </w:pPr>
            <w:r w:rsidRPr="00665BC0">
              <w:rPr>
                <w:color w:val="000000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C66F" w14:textId="77777777" w:rsidR="00665BC0" w:rsidRPr="00665BC0" w:rsidRDefault="00665BC0" w:rsidP="00665BC0">
            <w:pPr>
              <w:jc w:val="center"/>
              <w:rPr>
                <w:color w:val="000000"/>
              </w:rPr>
            </w:pPr>
            <w:r w:rsidRPr="00665BC0">
              <w:rPr>
                <w:color w:val="00000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76D3" w14:textId="77777777" w:rsidR="00665BC0" w:rsidRPr="00665BC0" w:rsidRDefault="00665BC0" w:rsidP="00665BC0">
            <w:pPr>
              <w:jc w:val="center"/>
              <w:rPr>
                <w:color w:val="000000"/>
              </w:rPr>
            </w:pPr>
            <w:r w:rsidRPr="00665BC0">
              <w:rPr>
                <w:color w:val="000000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6913" w14:textId="77777777" w:rsidR="00665BC0" w:rsidRPr="00665BC0" w:rsidRDefault="00665BC0" w:rsidP="00665BC0">
            <w:pPr>
              <w:jc w:val="center"/>
              <w:rPr>
                <w:color w:val="000000"/>
              </w:rPr>
            </w:pPr>
            <w:r w:rsidRPr="00665BC0">
              <w:rPr>
                <w:color w:val="000000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D15F" w14:textId="77777777" w:rsidR="00665BC0" w:rsidRPr="00665BC0" w:rsidRDefault="00665BC0" w:rsidP="00665BC0">
            <w:pPr>
              <w:jc w:val="center"/>
              <w:rPr>
                <w:color w:val="000000"/>
              </w:rPr>
            </w:pPr>
            <w:r w:rsidRPr="00665BC0">
              <w:rPr>
                <w:color w:val="000000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10B1" w14:textId="77777777" w:rsidR="00665BC0" w:rsidRPr="00665BC0" w:rsidRDefault="00665BC0" w:rsidP="00665BC0">
            <w:pPr>
              <w:jc w:val="center"/>
              <w:rPr>
                <w:color w:val="000000"/>
              </w:rPr>
            </w:pPr>
            <w:r w:rsidRPr="00665BC0">
              <w:rPr>
                <w:color w:val="000000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0E6D" w14:textId="77777777" w:rsidR="00665BC0" w:rsidRPr="00665BC0" w:rsidRDefault="00665BC0" w:rsidP="00665BC0">
            <w:pPr>
              <w:jc w:val="center"/>
              <w:rPr>
                <w:color w:val="000000"/>
              </w:rPr>
            </w:pPr>
            <w:r w:rsidRPr="00665BC0">
              <w:rPr>
                <w:color w:val="000000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20F1" w14:textId="77777777" w:rsidR="00665BC0" w:rsidRPr="00665BC0" w:rsidRDefault="00665BC0" w:rsidP="00665BC0">
            <w:pPr>
              <w:jc w:val="center"/>
              <w:rPr>
                <w:color w:val="000000"/>
              </w:rPr>
            </w:pPr>
            <w:r w:rsidRPr="00665BC0">
              <w:rPr>
                <w:color w:val="000000"/>
              </w:rPr>
              <w:t>9</w:t>
            </w:r>
          </w:p>
        </w:tc>
      </w:tr>
      <w:tr w:rsidR="00665BC0" w:rsidRPr="00665BC0" w14:paraId="25865946" w14:textId="77777777" w:rsidTr="00665BC0">
        <w:trPr>
          <w:trHeight w:val="6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5121" w14:textId="77777777" w:rsidR="00665BC0" w:rsidRPr="00665BC0" w:rsidRDefault="00665BC0" w:rsidP="00665BC0">
            <w:pPr>
              <w:rPr>
                <w:color w:val="000000"/>
              </w:rPr>
            </w:pPr>
            <w:r w:rsidRPr="00665BC0">
              <w:rPr>
                <w:color w:val="000000"/>
              </w:rPr>
              <w:t>Затраты на проектирование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63E9" w14:textId="4A31DE86" w:rsidR="00665BC0" w:rsidRPr="00665BC0" w:rsidRDefault="00FC7CE6" w:rsidP="00665B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C47A" w14:textId="692106A4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1</w:t>
            </w:r>
            <w:r w:rsidR="00FC7CE6">
              <w:rPr>
                <w:color w:val="000000"/>
              </w:rPr>
              <w:t>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4633" w14:textId="6CE8C1E9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2</w:t>
            </w:r>
            <w:r w:rsidR="00FC7CE6">
              <w:rPr>
                <w:color w:val="000000"/>
              </w:rPr>
              <w:t>3</w:t>
            </w:r>
            <w:r w:rsidRPr="00665BC0">
              <w:rPr>
                <w:color w:val="00000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F01D" w14:textId="6E8B58A7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2</w:t>
            </w:r>
            <w:r w:rsidR="00FC7CE6">
              <w:rPr>
                <w:color w:val="000000"/>
              </w:rPr>
              <w:t>4</w:t>
            </w:r>
            <w:r w:rsidRPr="00665BC0">
              <w:rPr>
                <w:color w:val="000000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5D5A" w14:textId="6BC1D6B1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2</w:t>
            </w:r>
            <w:r w:rsidR="00FC7CE6">
              <w:rPr>
                <w:color w:val="000000"/>
              </w:rPr>
              <w:t>5</w:t>
            </w:r>
            <w:r w:rsidRPr="00665BC0">
              <w:rPr>
                <w:color w:val="00000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3736" w14:textId="33478060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1</w:t>
            </w:r>
            <w:r w:rsidR="00FC7CE6">
              <w:rPr>
                <w:color w:val="000000"/>
              </w:rPr>
              <w:t>7</w:t>
            </w:r>
            <w:r w:rsidRPr="00665BC0">
              <w:rPr>
                <w:color w:val="000000"/>
              </w:rPr>
              <w:t>7,5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F394" w14:textId="5EC8CB78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2</w:t>
            </w:r>
            <w:r w:rsidR="00FC7CE6">
              <w:rPr>
                <w:color w:val="000000"/>
              </w:rPr>
              <w:t>30</w:t>
            </w:r>
            <w:r w:rsidRPr="00665BC0">
              <w:rPr>
                <w:color w:val="000000"/>
              </w:rPr>
              <w:t>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29E4" w14:textId="44DB1D99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1</w:t>
            </w:r>
            <w:r w:rsidR="00FC7CE6">
              <w:rPr>
                <w:color w:val="000000"/>
              </w:rPr>
              <w:t>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E15B" w14:textId="29EE1D6E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1</w:t>
            </w:r>
            <w:r w:rsidR="00FC7CE6">
              <w:rPr>
                <w:color w:val="000000"/>
              </w:rPr>
              <w:t>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0526" w14:textId="45CEB69B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1</w:t>
            </w:r>
            <w:r w:rsidR="00FC7CE6">
              <w:rPr>
                <w:color w:val="000000"/>
              </w:rPr>
              <w:t>62</w:t>
            </w:r>
            <w:r w:rsidRPr="00665BC0">
              <w:rPr>
                <w:color w:val="000000"/>
              </w:rPr>
              <w:t>,5</w:t>
            </w:r>
          </w:p>
        </w:tc>
      </w:tr>
      <w:tr w:rsidR="00665BC0" w:rsidRPr="00665BC0" w14:paraId="0ACA1940" w14:textId="77777777" w:rsidTr="00665BC0">
        <w:trPr>
          <w:trHeight w:val="9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9D6F" w14:textId="77777777" w:rsidR="00665BC0" w:rsidRPr="00665BC0" w:rsidRDefault="00665BC0" w:rsidP="00665BC0">
            <w:pPr>
              <w:rPr>
                <w:color w:val="000000"/>
              </w:rPr>
            </w:pPr>
            <w:r w:rsidRPr="00665BC0">
              <w:rPr>
                <w:color w:val="000000"/>
              </w:rPr>
              <w:t>Затраты на строительно-монтажные работы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7E58" w14:textId="65DD48ED" w:rsidR="00665BC0" w:rsidRPr="00665BC0" w:rsidRDefault="00FC7CE6" w:rsidP="00665B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65BC0" w:rsidRPr="00665BC0">
              <w:rPr>
                <w:color w:val="000000"/>
              </w:rPr>
              <w:t>7,5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D9B4" w14:textId="16DE8CC8" w:rsidR="00665BC0" w:rsidRPr="00665BC0" w:rsidRDefault="00FC7CE6" w:rsidP="00665B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78E1" w14:textId="54D62462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1</w:t>
            </w:r>
            <w:r w:rsidR="00FC7CE6">
              <w:rPr>
                <w:color w:val="000000"/>
              </w:rPr>
              <w:t>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02D6" w14:textId="1A81315B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11</w:t>
            </w:r>
            <w:r w:rsidR="00FC7CE6">
              <w:rPr>
                <w:color w:val="000000"/>
              </w:rPr>
              <w:t>8</w:t>
            </w:r>
            <w:r w:rsidRPr="00665BC0">
              <w:rPr>
                <w:color w:val="000000"/>
              </w:rPr>
              <w:t>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C74C" w14:textId="1DF31AD9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1</w:t>
            </w:r>
            <w:r w:rsidR="00FC7CE6">
              <w:rPr>
                <w:color w:val="000000"/>
              </w:rPr>
              <w:t>3</w:t>
            </w:r>
            <w:r w:rsidRPr="00665BC0">
              <w:rPr>
                <w:color w:val="00000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9C9A" w14:textId="152F4724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9</w:t>
            </w:r>
            <w:r w:rsidR="00FC7CE6">
              <w:rPr>
                <w:color w:val="000000"/>
              </w:rPr>
              <w:t>0</w:t>
            </w:r>
            <w:r w:rsidRPr="00665BC0">
              <w:rPr>
                <w:color w:val="000000"/>
              </w:rPr>
              <w:t>,75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B2A9" w14:textId="2E232A6C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1</w:t>
            </w:r>
            <w:r w:rsidR="00FC7CE6">
              <w:rPr>
                <w:color w:val="000000"/>
              </w:rPr>
              <w:t>10</w:t>
            </w:r>
            <w:r w:rsidRPr="00665BC0">
              <w:rPr>
                <w:color w:val="000000"/>
              </w:rPr>
              <w:t>,25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DAD4" w14:textId="45069DD2" w:rsidR="00665BC0" w:rsidRPr="00665BC0" w:rsidRDefault="00FC7CE6" w:rsidP="00665B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65BC0" w:rsidRPr="00665BC0">
              <w:rPr>
                <w:color w:val="000000"/>
              </w:rPr>
              <w:t>2,5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E443" w14:textId="05215D24" w:rsidR="00665BC0" w:rsidRPr="00665BC0" w:rsidRDefault="00FC7CE6" w:rsidP="00665B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B1E3" w14:textId="5F58D694" w:rsidR="00665BC0" w:rsidRPr="00665BC0" w:rsidRDefault="00FC7CE6" w:rsidP="00665B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665BC0" w:rsidRPr="00665BC0">
              <w:rPr>
                <w:color w:val="000000"/>
              </w:rPr>
              <w:t>,25</w:t>
            </w:r>
          </w:p>
        </w:tc>
      </w:tr>
      <w:tr w:rsidR="00665BC0" w:rsidRPr="00665BC0" w14:paraId="64203F23" w14:textId="77777777" w:rsidTr="00665BC0">
        <w:trPr>
          <w:trHeight w:val="6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602E" w14:textId="77777777" w:rsidR="00665BC0" w:rsidRPr="00665BC0" w:rsidRDefault="00665BC0" w:rsidP="00665BC0">
            <w:pPr>
              <w:rPr>
                <w:color w:val="000000"/>
              </w:rPr>
            </w:pPr>
            <w:r w:rsidRPr="00665BC0">
              <w:rPr>
                <w:color w:val="000000"/>
              </w:rPr>
              <w:t>Затраты на аппаратуру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7378" w14:textId="726F4E1A" w:rsidR="00665BC0" w:rsidRPr="00665BC0" w:rsidRDefault="00FC7CE6" w:rsidP="00665B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8342" w14:textId="7247F859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9</w:t>
            </w:r>
            <w:r w:rsidR="00FC7CE6">
              <w:rPr>
                <w:color w:val="000000"/>
              </w:rPr>
              <w:t>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4B73" w14:textId="40471892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1</w:t>
            </w:r>
            <w:r w:rsidR="00FC7CE6">
              <w:rPr>
                <w:color w:val="000000"/>
              </w:rPr>
              <w:t>1</w:t>
            </w:r>
            <w:r w:rsidRPr="00665BC0">
              <w:rPr>
                <w:color w:val="000000"/>
              </w:rPr>
              <w:t>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57C3" w14:textId="7928E7F8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1</w:t>
            </w:r>
            <w:r w:rsidR="00FC7CE6">
              <w:rPr>
                <w:color w:val="000000"/>
              </w:rPr>
              <w:t>0</w:t>
            </w:r>
            <w:r w:rsidRPr="00665BC0">
              <w:rPr>
                <w:color w:val="000000"/>
              </w:rPr>
              <w:t>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BDA3" w14:textId="1B9A88D6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1</w:t>
            </w:r>
            <w:r w:rsidR="00FC7CE6">
              <w:rPr>
                <w:color w:val="000000"/>
              </w:rPr>
              <w:t>1</w:t>
            </w:r>
            <w:r w:rsidRPr="00665BC0">
              <w:rPr>
                <w:color w:val="000000"/>
              </w:rPr>
              <w:t>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0257" w14:textId="291D361D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9</w:t>
            </w:r>
            <w:r w:rsidR="00FC7CE6">
              <w:rPr>
                <w:color w:val="000000"/>
              </w:rPr>
              <w:t>67</w:t>
            </w:r>
            <w:r w:rsidRPr="00665BC0">
              <w:rPr>
                <w:color w:val="000000"/>
              </w:rPr>
              <w:t>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7B33" w14:textId="1E15A142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1</w:t>
            </w:r>
            <w:r w:rsidR="00FC7CE6">
              <w:rPr>
                <w:color w:val="000000"/>
              </w:rPr>
              <w:t>1</w:t>
            </w:r>
            <w:r w:rsidRPr="00665BC0">
              <w:rPr>
                <w:color w:val="000000"/>
              </w:rPr>
              <w:t>12,5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4B2F" w14:textId="0763C077" w:rsidR="00665BC0" w:rsidRPr="00665BC0" w:rsidRDefault="00FC7CE6" w:rsidP="00665B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65BC0" w:rsidRPr="00665BC0">
              <w:rPr>
                <w:color w:val="000000"/>
              </w:rPr>
              <w:t>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4D59" w14:textId="2F9258A7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9</w:t>
            </w:r>
            <w:r w:rsidR="00FC7CE6">
              <w:rPr>
                <w:color w:val="000000"/>
              </w:rPr>
              <w:t>3</w:t>
            </w:r>
            <w:r w:rsidRPr="00665BC0">
              <w:rPr>
                <w:color w:val="00000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322A" w14:textId="203BF05B" w:rsidR="00665BC0" w:rsidRPr="00665BC0" w:rsidRDefault="00665BC0" w:rsidP="00FC7CE6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8</w:t>
            </w:r>
            <w:r w:rsidR="00FC7CE6">
              <w:rPr>
                <w:color w:val="000000"/>
              </w:rPr>
              <w:t>9</w:t>
            </w:r>
            <w:r w:rsidRPr="00665BC0">
              <w:rPr>
                <w:color w:val="000000"/>
              </w:rPr>
              <w:t>2,5</w:t>
            </w:r>
          </w:p>
        </w:tc>
      </w:tr>
      <w:tr w:rsidR="00665BC0" w:rsidRPr="00665BC0" w14:paraId="617E3ABC" w14:textId="77777777" w:rsidTr="00665BC0">
        <w:trPr>
          <w:trHeight w:val="9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FF4D" w14:textId="77777777" w:rsidR="00665BC0" w:rsidRPr="00665BC0" w:rsidRDefault="00665BC0" w:rsidP="00665BC0">
            <w:pPr>
              <w:rPr>
                <w:color w:val="000000"/>
              </w:rPr>
            </w:pPr>
            <w:r w:rsidRPr="00665BC0">
              <w:rPr>
                <w:color w:val="000000"/>
              </w:rPr>
              <w:t>Затраты на адаптацию программного обеспечения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01CB" w14:textId="77777777" w:rsidR="00665BC0" w:rsidRPr="00665BC0" w:rsidRDefault="00665BC0" w:rsidP="00665BC0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32,5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93E7" w14:textId="77777777" w:rsidR="00665BC0" w:rsidRPr="00665BC0" w:rsidRDefault="00665BC0" w:rsidP="00665BC0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BF84" w14:textId="77777777" w:rsidR="00665BC0" w:rsidRPr="00665BC0" w:rsidRDefault="00665BC0" w:rsidP="00665BC0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35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E014" w14:textId="77777777" w:rsidR="00665BC0" w:rsidRPr="00665BC0" w:rsidRDefault="00665BC0" w:rsidP="00665BC0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37,5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30C9" w14:textId="77777777" w:rsidR="00665BC0" w:rsidRPr="00665BC0" w:rsidRDefault="00665BC0" w:rsidP="00665BC0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80D6" w14:textId="77777777" w:rsidR="00665BC0" w:rsidRPr="00665BC0" w:rsidRDefault="00665BC0" w:rsidP="00665BC0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31,25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6835" w14:textId="77777777" w:rsidR="00665BC0" w:rsidRPr="00665BC0" w:rsidRDefault="00665BC0" w:rsidP="00665BC0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33,75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AA9F" w14:textId="77777777" w:rsidR="00665BC0" w:rsidRPr="00665BC0" w:rsidRDefault="00665BC0" w:rsidP="00665BC0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27,5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68C8" w14:textId="77777777" w:rsidR="00665BC0" w:rsidRPr="00665BC0" w:rsidRDefault="00665BC0" w:rsidP="00665BC0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A464" w14:textId="77777777" w:rsidR="00665BC0" w:rsidRPr="00665BC0" w:rsidRDefault="00665BC0" w:rsidP="00665BC0">
            <w:pPr>
              <w:jc w:val="right"/>
              <w:rPr>
                <w:color w:val="000000"/>
              </w:rPr>
            </w:pPr>
            <w:r w:rsidRPr="00665BC0">
              <w:rPr>
                <w:color w:val="000000"/>
              </w:rPr>
              <w:t>28,75</w:t>
            </w:r>
          </w:p>
        </w:tc>
      </w:tr>
    </w:tbl>
    <w:p w14:paraId="42A03728" w14:textId="77777777" w:rsidR="0092234F" w:rsidRDefault="0092234F" w:rsidP="009223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770D2D9" w14:textId="77777777" w:rsidR="0092234F" w:rsidRPr="00665BC0" w:rsidRDefault="0092234F" w:rsidP="009223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E559616" w14:textId="7C2EC202" w:rsidR="005763AB" w:rsidRPr="00665BC0" w:rsidRDefault="00665BC0" w:rsidP="009223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65BC0">
        <w:rPr>
          <w:color w:val="000000"/>
          <w:sz w:val="28"/>
          <w:szCs w:val="28"/>
        </w:rPr>
        <w:t xml:space="preserve">При внедрении </w:t>
      </w:r>
      <w:r>
        <w:rPr>
          <w:color w:val="000000"/>
          <w:sz w:val="28"/>
          <w:szCs w:val="28"/>
        </w:rPr>
        <w:t>системы АПК-ДК необходимо провести обучение персонала. Стоимость обучения персонала составляет 1</w:t>
      </w:r>
      <w:r w:rsidR="00FC7CE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 тыс. руб.</w:t>
      </w:r>
    </w:p>
    <w:p w14:paraId="146BC03B" w14:textId="77777777" w:rsidR="005763AB" w:rsidRPr="0092234F" w:rsidRDefault="005763AB" w:rsidP="005763AB">
      <w:pPr>
        <w:shd w:val="clear" w:color="auto" w:fill="FFFFFF"/>
        <w:ind w:firstLine="748"/>
        <w:jc w:val="both"/>
        <w:rPr>
          <w:sz w:val="28"/>
          <w:szCs w:val="28"/>
        </w:rPr>
      </w:pPr>
      <w:r w:rsidRPr="0092234F">
        <w:rPr>
          <w:color w:val="000000"/>
          <w:sz w:val="28"/>
          <w:szCs w:val="28"/>
        </w:rPr>
        <w:t xml:space="preserve">АПК-ДК применяется взамен устаревших и выработавших свой ресурс систем  диспетчерского контроля (ДК), а также при новом строительстве участков </w:t>
      </w:r>
      <w:r w:rsidR="00002BDF">
        <w:rPr>
          <w:color w:val="000000"/>
          <w:sz w:val="28"/>
          <w:szCs w:val="28"/>
        </w:rPr>
        <w:t>железной дороги</w:t>
      </w:r>
      <w:r w:rsidRPr="0092234F">
        <w:rPr>
          <w:color w:val="000000"/>
          <w:sz w:val="28"/>
          <w:szCs w:val="28"/>
        </w:rPr>
        <w:t>. Внедрение системы АПК-ДК позволяет повысить качественные показатели работы железной дороги.</w:t>
      </w:r>
    </w:p>
    <w:p w14:paraId="04BA630A" w14:textId="77777777" w:rsidR="0037237B" w:rsidRDefault="0037237B" w:rsidP="00B856AE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</w:p>
    <w:p w14:paraId="7D7634AC" w14:textId="77777777" w:rsidR="00610A65" w:rsidRDefault="00610A65" w:rsidP="00B856AE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</w:p>
    <w:p w14:paraId="3ACF939C" w14:textId="77777777" w:rsidR="00610A65" w:rsidRDefault="00610A65" w:rsidP="00B856AE">
      <w:pPr>
        <w:shd w:val="clear" w:color="auto" w:fill="FFFFFF"/>
        <w:ind w:firstLine="720"/>
        <w:jc w:val="right"/>
        <w:rPr>
          <w:color w:val="000000"/>
          <w:sz w:val="28"/>
          <w:szCs w:val="28"/>
        </w:rPr>
        <w:sectPr w:rsidR="00610A65" w:rsidSect="005763AB">
          <w:footerReference w:type="even" r:id="rId7"/>
          <w:footerReference w:type="default" r:id="rId8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14:paraId="485E9B84" w14:textId="77777777" w:rsidR="00B856AE" w:rsidRDefault="00B856AE" w:rsidP="00B856AE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</w:t>
      </w:r>
      <w:r w:rsidR="0026325C">
        <w:rPr>
          <w:color w:val="000000"/>
          <w:sz w:val="28"/>
          <w:szCs w:val="28"/>
        </w:rPr>
        <w:t xml:space="preserve"> 2</w:t>
      </w:r>
    </w:p>
    <w:p w14:paraId="7080FA9B" w14:textId="77777777" w:rsidR="00103BE6" w:rsidRDefault="0037237B" w:rsidP="00B856AE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856AE">
        <w:rPr>
          <w:color w:val="000000"/>
          <w:sz w:val="28"/>
          <w:szCs w:val="28"/>
        </w:rPr>
        <w:t>оказатели работы объекта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1"/>
        <w:gridCol w:w="1218"/>
        <w:gridCol w:w="1218"/>
        <w:gridCol w:w="1218"/>
        <w:gridCol w:w="1218"/>
        <w:gridCol w:w="1219"/>
        <w:gridCol w:w="1219"/>
        <w:gridCol w:w="1219"/>
        <w:gridCol w:w="1219"/>
        <w:gridCol w:w="1219"/>
        <w:gridCol w:w="1210"/>
      </w:tblGrid>
      <w:tr w:rsidR="0037237B" w:rsidRPr="0037237B" w14:paraId="703171FF" w14:textId="77777777" w:rsidTr="0037237B">
        <w:trPr>
          <w:trHeight w:val="300"/>
          <w:tblHeader/>
        </w:trPr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FC7B" w14:textId="77777777" w:rsidR="0037237B" w:rsidRPr="0037237B" w:rsidRDefault="0037237B" w:rsidP="0037237B">
            <w:pPr>
              <w:jc w:val="center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41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AB03" w14:textId="77777777" w:rsidR="0037237B" w:rsidRPr="0037237B" w:rsidRDefault="0037237B" w:rsidP="0037237B">
            <w:pPr>
              <w:jc w:val="center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Вариант  (выбирается по последней цифре учебного шифра)</w:t>
            </w:r>
          </w:p>
        </w:tc>
      </w:tr>
      <w:tr w:rsidR="0037237B" w:rsidRPr="0037237B" w14:paraId="22014A16" w14:textId="77777777" w:rsidTr="005147F1">
        <w:trPr>
          <w:trHeight w:val="300"/>
          <w:tblHeader/>
        </w:trPr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30A9" w14:textId="77777777" w:rsidR="0037237B" w:rsidRPr="0037237B" w:rsidRDefault="0037237B" w:rsidP="003723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81F5" w14:textId="77777777" w:rsidR="0037237B" w:rsidRPr="0037237B" w:rsidRDefault="0037237B" w:rsidP="0037237B">
            <w:pPr>
              <w:jc w:val="center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878B" w14:textId="77777777" w:rsidR="0037237B" w:rsidRPr="0037237B" w:rsidRDefault="0037237B" w:rsidP="0037237B">
            <w:pPr>
              <w:jc w:val="center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BCEE" w14:textId="77777777" w:rsidR="0037237B" w:rsidRPr="0037237B" w:rsidRDefault="0037237B" w:rsidP="0037237B">
            <w:pPr>
              <w:jc w:val="center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E3B5" w14:textId="77777777" w:rsidR="0037237B" w:rsidRPr="0037237B" w:rsidRDefault="0037237B" w:rsidP="0037237B">
            <w:pPr>
              <w:jc w:val="center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6A26" w14:textId="77777777" w:rsidR="0037237B" w:rsidRPr="0037237B" w:rsidRDefault="0037237B" w:rsidP="0037237B">
            <w:pPr>
              <w:jc w:val="center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1403" w14:textId="77777777" w:rsidR="0037237B" w:rsidRPr="0037237B" w:rsidRDefault="0037237B" w:rsidP="0037237B">
            <w:pPr>
              <w:jc w:val="center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999F" w14:textId="77777777" w:rsidR="0037237B" w:rsidRPr="0037237B" w:rsidRDefault="0037237B" w:rsidP="0037237B">
            <w:pPr>
              <w:jc w:val="center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3D35" w14:textId="77777777" w:rsidR="0037237B" w:rsidRPr="0037237B" w:rsidRDefault="0037237B" w:rsidP="0037237B">
            <w:pPr>
              <w:jc w:val="center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E8ED" w14:textId="77777777" w:rsidR="0037237B" w:rsidRPr="0037237B" w:rsidRDefault="0037237B" w:rsidP="0037237B">
            <w:pPr>
              <w:jc w:val="center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C1A9" w14:textId="77777777" w:rsidR="0037237B" w:rsidRPr="0037237B" w:rsidRDefault="0037237B" w:rsidP="0037237B">
            <w:pPr>
              <w:jc w:val="center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9</w:t>
            </w:r>
          </w:p>
        </w:tc>
      </w:tr>
      <w:tr w:rsidR="0037237B" w:rsidRPr="0037237B" w14:paraId="3B1F83D6" w14:textId="77777777" w:rsidTr="005147F1">
        <w:trPr>
          <w:trHeight w:val="708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F1BB" w14:textId="77777777" w:rsidR="0037237B" w:rsidRPr="0037237B" w:rsidRDefault="0037237B" w:rsidP="0037237B">
            <w:pPr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Время простоя грузовых поездов  до внедрения АПК-ДК, ч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4E34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EE5D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5EF1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38D0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67AA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D860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98D7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5244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AC3B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2FBF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7237B" w:rsidRPr="0037237B" w14:paraId="77895762" w14:textId="77777777" w:rsidTr="005147F1">
        <w:trPr>
          <w:trHeight w:val="647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6D3A" w14:textId="77777777" w:rsidR="0037237B" w:rsidRPr="0037237B" w:rsidRDefault="0037237B" w:rsidP="0037237B">
            <w:pPr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Время простоя грузовых поездов после внедрения АПК-ДК, ч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24A9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3205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E6B9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1941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A87B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56AA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ABBF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9F1F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2ED8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F25A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37237B" w:rsidRPr="0037237B" w14:paraId="78CDCB10" w14:textId="77777777" w:rsidTr="005147F1">
        <w:trPr>
          <w:trHeight w:val="728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51FF" w14:textId="77777777" w:rsidR="0037237B" w:rsidRPr="0037237B" w:rsidRDefault="0037237B" w:rsidP="0037237B">
            <w:pPr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Время простоя пассажирских поездов  до внедрения АПК-ДК, ч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862B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F410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FED9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C08C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7C1F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931E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C848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3897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C8CE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5967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9</w:t>
            </w:r>
          </w:p>
        </w:tc>
      </w:tr>
      <w:tr w:rsidR="0037237B" w:rsidRPr="0037237B" w14:paraId="351C1F8E" w14:textId="77777777" w:rsidTr="005147F1">
        <w:trPr>
          <w:trHeight w:val="669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0E64" w14:textId="77777777" w:rsidR="0037237B" w:rsidRPr="0037237B" w:rsidRDefault="0037237B" w:rsidP="0037237B">
            <w:pPr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Время простоя грузовых поездов после внедрения АПК-ДК, ч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C341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85E9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E156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61BB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1ED5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9F0C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3A08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1C9D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6ABF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E9F4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5</w:t>
            </w:r>
          </w:p>
        </w:tc>
      </w:tr>
      <w:tr w:rsidR="0037237B" w:rsidRPr="0037237B" w14:paraId="2F6812F5" w14:textId="77777777" w:rsidTr="005147F1">
        <w:trPr>
          <w:trHeight w:val="467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4795" w14:textId="77777777" w:rsidR="0037237B" w:rsidRPr="0037237B" w:rsidRDefault="0037237B" w:rsidP="0037237B">
            <w:pPr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Стоимость одного часа простоя грузового поезда, руб.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CD10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4886,55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9F8E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8480,73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BBAA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6732,31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41A0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7630,04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5AF0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5939,29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6B6D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8076,79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FDF4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7596,35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4CD0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7450,09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92DD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5698,31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172E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7076,65</w:t>
            </w:r>
          </w:p>
        </w:tc>
      </w:tr>
      <w:tr w:rsidR="0037237B" w:rsidRPr="0037237B" w14:paraId="19D72A6F" w14:textId="77777777" w:rsidTr="005147F1">
        <w:trPr>
          <w:trHeight w:val="55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1346" w14:textId="77777777" w:rsidR="0037237B" w:rsidRPr="0037237B" w:rsidRDefault="0037237B" w:rsidP="0037237B">
            <w:pPr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Стоимость одного часа простоя пассажирского поезда, руб.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4F34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1666,9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5183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3098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DD57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2628,61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28C5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1900,69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096D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2527,74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57D0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2795,45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AFC3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3533,45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A693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2121,31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5455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3422,55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0F2E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2592,95</w:t>
            </w:r>
          </w:p>
        </w:tc>
      </w:tr>
      <w:tr w:rsidR="0037237B" w:rsidRPr="0037237B" w14:paraId="3AE051CD" w14:textId="77777777" w:rsidTr="005147F1">
        <w:trPr>
          <w:trHeight w:val="348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AC2E" w14:textId="77777777" w:rsidR="0037237B" w:rsidRPr="0037237B" w:rsidRDefault="0037237B" w:rsidP="0037237B">
            <w:pPr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Стоимость остановки  поезда без учета времени стоянки, руб.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41F8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599,96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983E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450,1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5180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469,21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6035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486,04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C0BE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531,63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4403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463,83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2532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464,55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BD9D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456,33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10B1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571,56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3C48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322,49</w:t>
            </w:r>
          </w:p>
        </w:tc>
      </w:tr>
      <w:tr w:rsidR="0037237B" w:rsidRPr="0037237B" w14:paraId="50FC12CE" w14:textId="77777777" w:rsidTr="005147F1">
        <w:trPr>
          <w:trHeight w:val="571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EF6D" w14:textId="77777777" w:rsidR="0037237B" w:rsidRPr="0037237B" w:rsidRDefault="0037237B" w:rsidP="0037237B">
            <w:pPr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Экономия поездо-часов при уменьшении времени устранения отказа, поездо-часы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0D27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61DD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D2C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94C9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A9F9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B630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0529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D8CC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0152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8041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37237B" w:rsidRPr="0037237B" w14:paraId="2C2E9C95" w14:textId="77777777" w:rsidTr="005147F1">
        <w:trPr>
          <w:trHeight w:val="401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56D4" w14:textId="77777777" w:rsidR="0037237B" w:rsidRPr="0037237B" w:rsidRDefault="0037237B" w:rsidP="0037237B">
            <w:pPr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Сокращение количества задержанных поездов при уменьшении времени отказа, ед.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F5BC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E45E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D766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1116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5933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DC0E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FFD2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E326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E3B4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1B07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4</w:t>
            </w:r>
          </w:p>
        </w:tc>
      </w:tr>
      <w:tr w:rsidR="0037237B" w:rsidRPr="0037237B" w14:paraId="690C59C7" w14:textId="77777777" w:rsidTr="005147F1">
        <w:trPr>
          <w:trHeight w:val="68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CD15" w14:textId="77777777" w:rsidR="0037237B" w:rsidRPr="0037237B" w:rsidRDefault="0037237B" w:rsidP="0037237B">
            <w:pPr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Количество отказов до внедрения АСПК-ДК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6703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A367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5A91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56B4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EBC5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96C5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D1DD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045E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785E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8F68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37237B" w:rsidRPr="0037237B" w14:paraId="550771E4" w14:textId="77777777" w:rsidTr="005147F1">
        <w:trPr>
          <w:trHeight w:val="6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0EB2" w14:textId="77777777" w:rsidR="0037237B" w:rsidRPr="0037237B" w:rsidRDefault="0037237B" w:rsidP="0037237B">
            <w:pPr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lastRenderedPageBreak/>
              <w:t>Снижение численности электромехаников, чел.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8F9D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68C7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85F7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2F3F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478C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A085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0647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A449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8432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5FC8" w14:textId="77777777" w:rsidR="0037237B" w:rsidRPr="0037237B" w:rsidRDefault="0037237B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37237B">
              <w:rPr>
                <w:color w:val="000000"/>
                <w:sz w:val="22"/>
                <w:szCs w:val="22"/>
              </w:rPr>
              <w:t>4</w:t>
            </w:r>
          </w:p>
        </w:tc>
      </w:tr>
      <w:tr w:rsidR="005147F1" w:rsidRPr="005147F1" w14:paraId="5C987082" w14:textId="77777777" w:rsidTr="005147F1">
        <w:trPr>
          <w:trHeight w:val="60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29CC" w14:textId="77777777" w:rsidR="005147F1" w:rsidRPr="005147F1" w:rsidRDefault="005147F1" w:rsidP="0037237B">
            <w:pPr>
              <w:rPr>
                <w:color w:val="000000"/>
                <w:sz w:val="22"/>
                <w:szCs w:val="22"/>
              </w:rPr>
            </w:pPr>
            <w:r w:rsidRPr="005147F1">
              <w:rPr>
                <w:color w:val="000000"/>
                <w:sz w:val="22"/>
                <w:szCs w:val="22"/>
              </w:rPr>
              <w:t>Оклад эле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5147F1">
              <w:rPr>
                <w:color w:val="000000"/>
                <w:sz w:val="22"/>
                <w:szCs w:val="22"/>
              </w:rPr>
              <w:t>тромеханика, руб.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3527" w14:textId="293B0CDE" w:rsidR="005147F1" w:rsidRPr="005147F1" w:rsidRDefault="005147F1" w:rsidP="00FC7CE6">
            <w:pPr>
              <w:jc w:val="right"/>
              <w:rPr>
                <w:color w:val="000000"/>
                <w:sz w:val="22"/>
                <w:szCs w:val="22"/>
              </w:rPr>
            </w:pPr>
            <w:r w:rsidRPr="005147F1">
              <w:rPr>
                <w:color w:val="000000"/>
                <w:sz w:val="22"/>
                <w:szCs w:val="22"/>
              </w:rPr>
              <w:t>2</w:t>
            </w:r>
            <w:r w:rsidR="00FC7CE6">
              <w:rPr>
                <w:color w:val="000000"/>
                <w:sz w:val="22"/>
                <w:szCs w:val="22"/>
              </w:rPr>
              <w:t>6</w:t>
            </w:r>
            <w:r w:rsidRPr="005147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DBEF" w14:textId="3E5081CC" w:rsidR="005147F1" w:rsidRPr="005147F1" w:rsidRDefault="005147F1" w:rsidP="00FC7CE6">
            <w:pPr>
              <w:jc w:val="right"/>
              <w:rPr>
                <w:color w:val="000000"/>
                <w:sz w:val="22"/>
                <w:szCs w:val="22"/>
              </w:rPr>
            </w:pPr>
            <w:r w:rsidRPr="005147F1">
              <w:rPr>
                <w:color w:val="000000"/>
                <w:sz w:val="22"/>
                <w:szCs w:val="22"/>
              </w:rPr>
              <w:t>2</w:t>
            </w:r>
            <w:r w:rsidR="00FC7CE6">
              <w:rPr>
                <w:color w:val="000000"/>
                <w:sz w:val="22"/>
                <w:szCs w:val="22"/>
              </w:rPr>
              <w:t>4</w:t>
            </w:r>
            <w:r w:rsidRPr="005147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0D3C" w14:textId="08B2B3CA" w:rsidR="005147F1" w:rsidRPr="005147F1" w:rsidRDefault="005147F1" w:rsidP="00FC7CE6">
            <w:pPr>
              <w:jc w:val="right"/>
              <w:rPr>
                <w:color w:val="000000"/>
                <w:sz w:val="22"/>
                <w:szCs w:val="22"/>
              </w:rPr>
            </w:pPr>
            <w:r w:rsidRPr="005147F1">
              <w:rPr>
                <w:color w:val="000000"/>
                <w:sz w:val="22"/>
                <w:szCs w:val="22"/>
              </w:rPr>
              <w:t>2</w:t>
            </w:r>
            <w:r w:rsidR="00FC7CE6">
              <w:rPr>
                <w:color w:val="000000"/>
                <w:sz w:val="22"/>
                <w:szCs w:val="22"/>
              </w:rPr>
              <w:t>3</w:t>
            </w:r>
            <w:r w:rsidRPr="005147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6D20" w14:textId="2788A9B2" w:rsidR="005147F1" w:rsidRPr="005147F1" w:rsidRDefault="005147F1" w:rsidP="00FC7CE6">
            <w:pPr>
              <w:jc w:val="right"/>
              <w:rPr>
                <w:color w:val="000000"/>
                <w:sz w:val="22"/>
                <w:szCs w:val="22"/>
              </w:rPr>
            </w:pPr>
            <w:r w:rsidRPr="005147F1">
              <w:rPr>
                <w:color w:val="000000"/>
                <w:sz w:val="22"/>
                <w:szCs w:val="22"/>
              </w:rPr>
              <w:t>2</w:t>
            </w:r>
            <w:r w:rsidR="00FC7CE6">
              <w:rPr>
                <w:color w:val="000000"/>
                <w:sz w:val="22"/>
                <w:szCs w:val="22"/>
              </w:rPr>
              <w:t>3</w:t>
            </w:r>
            <w:r w:rsidRPr="005147F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0C30" w14:textId="579A9D46" w:rsidR="005147F1" w:rsidRPr="005147F1" w:rsidRDefault="005147F1" w:rsidP="00FC7CE6">
            <w:pPr>
              <w:jc w:val="right"/>
              <w:rPr>
                <w:color w:val="000000"/>
                <w:sz w:val="22"/>
                <w:szCs w:val="22"/>
              </w:rPr>
            </w:pPr>
            <w:r w:rsidRPr="005147F1">
              <w:rPr>
                <w:color w:val="000000"/>
                <w:sz w:val="22"/>
                <w:szCs w:val="22"/>
              </w:rPr>
              <w:t>2</w:t>
            </w:r>
            <w:r w:rsidR="00FC7CE6">
              <w:rPr>
                <w:color w:val="000000"/>
                <w:sz w:val="22"/>
                <w:szCs w:val="22"/>
              </w:rPr>
              <w:t>4</w:t>
            </w:r>
            <w:r w:rsidRPr="005147F1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163AF" w14:textId="7C7095B9" w:rsidR="005147F1" w:rsidRPr="005147F1" w:rsidRDefault="005147F1" w:rsidP="00FC7CE6">
            <w:pPr>
              <w:jc w:val="right"/>
              <w:rPr>
                <w:color w:val="000000"/>
                <w:sz w:val="22"/>
                <w:szCs w:val="22"/>
              </w:rPr>
            </w:pPr>
            <w:r w:rsidRPr="005147F1">
              <w:rPr>
                <w:color w:val="000000"/>
                <w:sz w:val="22"/>
                <w:szCs w:val="22"/>
              </w:rPr>
              <w:t>2</w:t>
            </w:r>
            <w:r w:rsidR="00FC7CE6">
              <w:rPr>
                <w:color w:val="000000"/>
                <w:sz w:val="22"/>
                <w:szCs w:val="22"/>
              </w:rPr>
              <w:t>7</w:t>
            </w:r>
            <w:r w:rsidRPr="005147F1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DAD" w14:textId="02E612C2" w:rsidR="005147F1" w:rsidRPr="005147F1" w:rsidRDefault="005147F1" w:rsidP="00FC7CE6">
            <w:pPr>
              <w:jc w:val="right"/>
              <w:rPr>
                <w:color w:val="000000"/>
                <w:sz w:val="22"/>
                <w:szCs w:val="22"/>
              </w:rPr>
            </w:pPr>
            <w:r w:rsidRPr="005147F1">
              <w:rPr>
                <w:color w:val="000000"/>
                <w:sz w:val="22"/>
                <w:szCs w:val="22"/>
              </w:rPr>
              <w:t>2</w:t>
            </w:r>
            <w:r w:rsidR="00FC7CE6">
              <w:rPr>
                <w:color w:val="000000"/>
                <w:sz w:val="22"/>
                <w:szCs w:val="22"/>
              </w:rPr>
              <w:t>1</w:t>
            </w:r>
            <w:r w:rsidRPr="005147F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AC2A" w14:textId="3D562C22" w:rsidR="005147F1" w:rsidRPr="005147F1" w:rsidRDefault="005147F1" w:rsidP="00FC7CE6">
            <w:pPr>
              <w:jc w:val="right"/>
              <w:rPr>
                <w:color w:val="000000"/>
                <w:sz w:val="22"/>
                <w:szCs w:val="22"/>
              </w:rPr>
            </w:pPr>
            <w:r w:rsidRPr="005147F1">
              <w:rPr>
                <w:color w:val="000000"/>
                <w:sz w:val="22"/>
                <w:szCs w:val="22"/>
              </w:rPr>
              <w:t>2</w:t>
            </w:r>
            <w:r w:rsidR="00FC7CE6">
              <w:rPr>
                <w:color w:val="000000"/>
                <w:sz w:val="22"/>
                <w:szCs w:val="22"/>
              </w:rPr>
              <w:t>3</w:t>
            </w:r>
            <w:r w:rsidRPr="005147F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AAAB1" w14:textId="3570220F" w:rsidR="005147F1" w:rsidRPr="005147F1" w:rsidRDefault="005147F1" w:rsidP="00FC7CE6">
            <w:pPr>
              <w:jc w:val="right"/>
              <w:rPr>
                <w:color w:val="000000"/>
                <w:sz w:val="22"/>
                <w:szCs w:val="22"/>
              </w:rPr>
            </w:pPr>
            <w:r w:rsidRPr="005147F1">
              <w:rPr>
                <w:color w:val="000000"/>
                <w:sz w:val="22"/>
                <w:szCs w:val="22"/>
              </w:rPr>
              <w:t>2</w:t>
            </w:r>
            <w:r w:rsidR="00FC7CE6">
              <w:rPr>
                <w:color w:val="000000"/>
                <w:sz w:val="22"/>
                <w:szCs w:val="22"/>
              </w:rPr>
              <w:t>2</w:t>
            </w:r>
            <w:r w:rsidRPr="005147F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FD33" w14:textId="4A37E680" w:rsidR="005147F1" w:rsidRPr="005147F1" w:rsidRDefault="005147F1" w:rsidP="00FC7CE6">
            <w:pPr>
              <w:jc w:val="right"/>
              <w:rPr>
                <w:color w:val="000000"/>
                <w:sz w:val="22"/>
                <w:szCs w:val="22"/>
              </w:rPr>
            </w:pPr>
            <w:r w:rsidRPr="005147F1">
              <w:rPr>
                <w:color w:val="000000"/>
                <w:sz w:val="22"/>
                <w:szCs w:val="22"/>
              </w:rPr>
              <w:t>2</w:t>
            </w:r>
            <w:r w:rsidR="00FC7CE6">
              <w:rPr>
                <w:color w:val="000000"/>
                <w:sz w:val="22"/>
                <w:szCs w:val="22"/>
              </w:rPr>
              <w:t>1</w:t>
            </w:r>
            <w:r w:rsidRPr="005147F1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0644F3" w:rsidRPr="00852C07" w14:paraId="260FBE72" w14:textId="77777777" w:rsidTr="007771E3">
        <w:trPr>
          <w:trHeight w:val="60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030A" w14:textId="77777777" w:rsidR="000644F3" w:rsidRPr="00852C07" w:rsidRDefault="000644F3" w:rsidP="0037237B">
            <w:pPr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Годовой темп инфляции,%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E9258" w14:textId="5E503A3D" w:rsidR="000644F3" w:rsidRPr="00852C07" w:rsidRDefault="000644F3" w:rsidP="00FC7CE6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1</w:t>
            </w:r>
            <w:r w:rsidR="00FC7C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0E92C" w14:textId="44BE53F7" w:rsidR="000644F3" w:rsidRPr="00852C07" w:rsidRDefault="000644F3" w:rsidP="00FC7CE6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1</w:t>
            </w:r>
            <w:r w:rsidR="00FC7C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2776" w14:textId="4A79C118" w:rsidR="000644F3" w:rsidRPr="00852C07" w:rsidRDefault="000644F3" w:rsidP="00FC7CE6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1</w:t>
            </w:r>
            <w:r w:rsidR="00FC7C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919E" w14:textId="3C8D7916" w:rsidR="000644F3" w:rsidRPr="00852C07" w:rsidRDefault="000644F3" w:rsidP="00FC7CE6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1</w:t>
            </w:r>
            <w:r w:rsidR="00FC7C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1345" w14:textId="1742FAFF" w:rsidR="000644F3" w:rsidRPr="00852C07" w:rsidRDefault="00FC7CE6" w:rsidP="003723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12BB" w14:textId="557E4F0E" w:rsidR="000644F3" w:rsidRPr="00852C07" w:rsidRDefault="00FC7CE6" w:rsidP="003723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99E1" w14:textId="7B0BCF9E" w:rsidR="000644F3" w:rsidRPr="00852C07" w:rsidRDefault="000644F3" w:rsidP="00FC7CE6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1</w:t>
            </w:r>
            <w:r w:rsidR="00FC7C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0FA6" w14:textId="2CDBB587" w:rsidR="000644F3" w:rsidRPr="00852C07" w:rsidRDefault="000644F3" w:rsidP="00FC7CE6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1</w:t>
            </w:r>
            <w:r w:rsidR="00FC7C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3503" w14:textId="52B565AB" w:rsidR="000644F3" w:rsidRPr="00852C07" w:rsidRDefault="000644F3" w:rsidP="00FC7CE6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1</w:t>
            </w:r>
            <w:r w:rsidR="00FC7C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8889" w14:textId="64AED615" w:rsidR="000644F3" w:rsidRPr="00852C07" w:rsidRDefault="000644F3" w:rsidP="00FC7CE6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1</w:t>
            </w:r>
            <w:r w:rsidR="00FC7CE6">
              <w:rPr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0644F3" w:rsidRPr="00852C07" w14:paraId="183B875C" w14:textId="77777777" w:rsidTr="007771E3">
        <w:trPr>
          <w:trHeight w:val="60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EA9D" w14:textId="77777777" w:rsidR="000644F3" w:rsidRPr="00852C07" w:rsidRDefault="000644F3" w:rsidP="0037237B">
            <w:pPr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Рисковая поправка,%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62A7" w14:textId="77777777" w:rsidR="000644F3" w:rsidRPr="00852C07" w:rsidRDefault="000644F3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5D6E" w14:textId="77777777" w:rsidR="000644F3" w:rsidRPr="00852C07" w:rsidRDefault="000644F3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5113" w14:textId="77777777" w:rsidR="000644F3" w:rsidRPr="00852C07" w:rsidRDefault="000644F3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3985" w14:textId="77777777" w:rsidR="000644F3" w:rsidRPr="00852C07" w:rsidRDefault="000644F3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6136" w14:textId="77777777" w:rsidR="000644F3" w:rsidRPr="00852C07" w:rsidRDefault="000644F3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00971" w14:textId="77777777" w:rsidR="000644F3" w:rsidRPr="00852C07" w:rsidRDefault="000644F3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1011" w14:textId="77777777" w:rsidR="000644F3" w:rsidRPr="00852C07" w:rsidRDefault="000644F3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11BF" w14:textId="77777777" w:rsidR="000644F3" w:rsidRPr="00852C07" w:rsidRDefault="000644F3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C7B7" w14:textId="77777777" w:rsidR="000644F3" w:rsidRPr="00852C07" w:rsidRDefault="000644F3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B715" w14:textId="77777777" w:rsidR="000644F3" w:rsidRPr="00852C07" w:rsidRDefault="000644F3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4</w:t>
            </w:r>
          </w:p>
        </w:tc>
      </w:tr>
      <w:tr w:rsidR="000644F3" w:rsidRPr="00852C07" w14:paraId="4F3F3EAB" w14:textId="77777777" w:rsidTr="007771E3">
        <w:trPr>
          <w:trHeight w:val="60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8919" w14:textId="77777777" w:rsidR="000644F3" w:rsidRPr="00852C07" w:rsidRDefault="000644F3" w:rsidP="0037237B">
            <w:pPr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Минимальная норма прибыли, %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5229" w14:textId="77777777" w:rsidR="000644F3" w:rsidRPr="00852C07" w:rsidRDefault="000644F3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 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ACB5" w14:textId="77777777" w:rsidR="000644F3" w:rsidRPr="00852C07" w:rsidRDefault="000644F3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9657" w14:textId="77777777" w:rsidR="000644F3" w:rsidRPr="00852C07" w:rsidRDefault="000644F3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4160" w14:textId="77777777" w:rsidR="000644F3" w:rsidRPr="00852C07" w:rsidRDefault="000644F3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DB71" w14:textId="77777777" w:rsidR="000644F3" w:rsidRPr="00852C07" w:rsidRDefault="000644F3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9302E" w14:textId="77777777" w:rsidR="000644F3" w:rsidRPr="00852C07" w:rsidRDefault="000644F3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1C0C" w14:textId="77777777" w:rsidR="000644F3" w:rsidRPr="00852C07" w:rsidRDefault="000644F3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A8D6" w14:textId="77777777" w:rsidR="000644F3" w:rsidRPr="00852C07" w:rsidRDefault="000644F3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40796" w14:textId="77777777" w:rsidR="000644F3" w:rsidRPr="00852C07" w:rsidRDefault="000644F3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EA46" w14:textId="77777777" w:rsidR="000644F3" w:rsidRPr="00852C07" w:rsidRDefault="000644F3" w:rsidP="0037237B">
            <w:pPr>
              <w:jc w:val="right"/>
              <w:rPr>
                <w:color w:val="000000"/>
                <w:sz w:val="22"/>
                <w:szCs w:val="22"/>
              </w:rPr>
            </w:pPr>
            <w:r w:rsidRPr="00852C07"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48540BA6" w14:textId="77777777" w:rsidR="00B856AE" w:rsidRPr="0037237B" w:rsidRDefault="00B856AE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en-US"/>
        </w:rPr>
      </w:pPr>
    </w:p>
    <w:p w14:paraId="5B4FBDDD" w14:textId="77777777" w:rsidR="00B856AE" w:rsidRDefault="00B856AE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1D33A9F8" w14:textId="77777777" w:rsidR="0037237B" w:rsidRDefault="0037237B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  <w:sectPr w:rsidR="0037237B" w:rsidSect="0037237B">
          <w:pgSz w:w="16840" w:h="11901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620C4B09" w14:textId="77777777" w:rsidR="00B856AE" w:rsidRDefault="00B856AE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0CA77E1A" w14:textId="77777777" w:rsidR="00B856AE" w:rsidRDefault="00B856AE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109D5928" w14:textId="77777777" w:rsidR="0026325C" w:rsidRPr="0092234F" w:rsidRDefault="0026325C" w:rsidP="0026325C">
      <w:pPr>
        <w:shd w:val="clear" w:color="auto" w:fill="FFFFFF"/>
        <w:ind w:firstLine="720"/>
        <w:jc w:val="both"/>
        <w:rPr>
          <w:sz w:val="28"/>
          <w:szCs w:val="28"/>
        </w:rPr>
      </w:pPr>
      <w:r w:rsidRPr="0092234F">
        <w:rPr>
          <w:color w:val="000000"/>
          <w:sz w:val="28"/>
          <w:szCs w:val="28"/>
        </w:rPr>
        <w:t xml:space="preserve">Экономический эффект от внедрения системы АПК-ДК </w:t>
      </w:r>
      <w:r>
        <w:rPr>
          <w:color w:val="000000"/>
          <w:sz w:val="28"/>
          <w:szCs w:val="28"/>
        </w:rPr>
        <w:t>состоит из</w:t>
      </w:r>
      <w:r w:rsidRPr="0092234F">
        <w:rPr>
          <w:color w:val="000000"/>
          <w:sz w:val="28"/>
          <w:szCs w:val="28"/>
        </w:rPr>
        <w:t>:</w:t>
      </w:r>
    </w:p>
    <w:p w14:paraId="7F71FF5C" w14:textId="0211F5E9" w:rsidR="0026325C" w:rsidRPr="0092234F" w:rsidRDefault="0026325C" w:rsidP="0026325C">
      <w:pPr>
        <w:shd w:val="clear" w:color="auto" w:fill="FFFFFF"/>
        <w:ind w:left="748"/>
        <w:jc w:val="both"/>
        <w:rPr>
          <w:sz w:val="28"/>
          <w:szCs w:val="28"/>
        </w:rPr>
      </w:pPr>
      <w:r w:rsidRPr="0092234F">
        <w:rPr>
          <w:color w:val="000000"/>
          <w:sz w:val="28"/>
          <w:szCs w:val="28"/>
        </w:rPr>
        <w:t>- сокращения количества штрафных баллов за счет получения своевременной, полной и достоверной информации о техническом состоянии устрой</w:t>
      </w:r>
      <w:r>
        <w:rPr>
          <w:color w:val="000000"/>
          <w:sz w:val="28"/>
          <w:szCs w:val="28"/>
        </w:rPr>
        <w:t>ств</w:t>
      </w:r>
      <w:r w:rsidR="00C52238">
        <w:rPr>
          <w:color w:val="000000"/>
          <w:sz w:val="28"/>
          <w:szCs w:val="28"/>
        </w:rPr>
        <w:t xml:space="preserve"> </w:t>
      </w:r>
      <w:r w:rsidRPr="0092234F">
        <w:rPr>
          <w:color w:val="000000"/>
          <w:sz w:val="28"/>
          <w:szCs w:val="28"/>
        </w:rPr>
        <w:t>ЖАТС;</w:t>
      </w:r>
    </w:p>
    <w:p w14:paraId="535E7697" w14:textId="77777777" w:rsidR="0026325C" w:rsidRPr="0092234F" w:rsidRDefault="0026325C" w:rsidP="0026325C">
      <w:pPr>
        <w:shd w:val="clear" w:color="auto" w:fill="FFFFFF"/>
        <w:ind w:left="748"/>
        <w:jc w:val="both"/>
        <w:rPr>
          <w:sz w:val="28"/>
          <w:szCs w:val="28"/>
        </w:rPr>
      </w:pPr>
      <w:r w:rsidRPr="0092234F">
        <w:rPr>
          <w:color w:val="000000"/>
          <w:sz w:val="28"/>
          <w:szCs w:val="28"/>
        </w:rPr>
        <w:t>- сокращения непроизводительных задержек поездов в пути следования,</w:t>
      </w:r>
    </w:p>
    <w:p w14:paraId="69F85698" w14:textId="77777777" w:rsidR="0026325C" w:rsidRPr="0092234F" w:rsidRDefault="0026325C" w:rsidP="0026325C">
      <w:pPr>
        <w:shd w:val="clear" w:color="auto" w:fill="FFFFFF"/>
        <w:ind w:left="748"/>
        <w:jc w:val="both"/>
        <w:rPr>
          <w:color w:val="000000"/>
          <w:sz w:val="28"/>
          <w:szCs w:val="28"/>
        </w:rPr>
      </w:pPr>
      <w:r w:rsidRPr="0092234F">
        <w:rPr>
          <w:color w:val="000000"/>
          <w:sz w:val="28"/>
          <w:szCs w:val="28"/>
        </w:rPr>
        <w:t xml:space="preserve">- повышения надежности работы устройств, за счет своевременного выявления предотказных состояний устройств ЖАТС; </w:t>
      </w:r>
    </w:p>
    <w:p w14:paraId="771EF9F4" w14:textId="77777777" w:rsidR="0026325C" w:rsidRPr="0092234F" w:rsidRDefault="0026325C" w:rsidP="0026325C">
      <w:pPr>
        <w:shd w:val="clear" w:color="auto" w:fill="FFFFFF"/>
        <w:ind w:left="748"/>
        <w:jc w:val="both"/>
        <w:rPr>
          <w:color w:val="000000"/>
          <w:sz w:val="28"/>
          <w:szCs w:val="28"/>
        </w:rPr>
      </w:pPr>
      <w:r w:rsidRPr="0092234F">
        <w:rPr>
          <w:color w:val="000000"/>
          <w:sz w:val="28"/>
          <w:szCs w:val="28"/>
        </w:rPr>
        <w:t>- создания технической базы для перехода к современной стратегии об</w:t>
      </w:r>
      <w:r>
        <w:rPr>
          <w:color w:val="000000"/>
          <w:sz w:val="28"/>
          <w:szCs w:val="28"/>
        </w:rPr>
        <w:t>служивания устройств</w:t>
      </w:r>
      <w:r w:rsidRPr="0092234F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,</w:t>
      </w:r>
      <w:r w:rsidRPr="0092234F">
        <w:rPr>
          <w:color w:val="000000"/>
          <w:sz w:val="28"/>
          <w:szCs w:val="28"/>
        </w:rPr>
        <w:t xml:space="preserve"> как следствие</w:t>
      </w:r>
      <w:r>
        <w:rPr>
          <w:color w:val="000000"/>
          <w:sz w:val="28"/>
          <w:szCs w:val="28"/>
        </w:rPr>
        <w:t>,</w:t>
      </w:r>
      <w:r w:rsidRPr="0092234F">
        <w:rPr>
          <w:color w:val="000000"/>
          <w:sz w:val="28"/>
          <w:szCs w:val="28"/>
        </w:rPr>
        <w:t xml:space="preserve"> сокращение эксплуатационного штата; </w:t>
      </w:r>
    </w:p>
    <w:p w14:paraId="7A6805B1" w14:textId="77777777" w:rsidR="0026325C" w:rsidRPr="0092234F" w:rsidRDefault="0026325C" w:rsidP="0026325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2234F">
        <w:rPr>
          <w:color w:val="000000"/>
          <w:sz w:val="28"/>
          <w:szCs w:val="28"/>
        </w:rPr>
        <w:t>- сокращение расходов</w:t>
      </w:r>
      <w:r>
        <w:rPr>
          <w:color w:val="000000"/>
          <w:sz w:val="28"/>
          <w:szCs w:val="28"/>
        </w:rPr>
        <w:t xml:space="preserve"> от обычных видов деятельности</w:t>
      </w:r>
      <w:r w:rsidRPr="0092234F">
        <w:rPr>
          <w:color w:val="000000"/>
          <w:sz w:val="28"/>
          <w:szCs w:val="28"/>
        </w:rPr>
        <w:t>.</w:t>
      </w:r>
    </w:p>
    <w:p w14:paraId="03AF417A" w14:textId="77777777" w:rsidR="0026325C" w:rsidRDefault="0026325C" w:rsidP="0026325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Суммарная экономия от внедрения АПК-ДК:</w:t>
      </w:r>
    </w:p>
    <w:p w14:paraId="756FA7A1" w14:textId="77777777" w:rsidR="0026325C" w:rsidRDefault="0026325C" w:rsidP="0026325C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Э= Эп+Эпо+Э</w:t>
      </w:r>
      <w:r w:rsidR="00322CE1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от+Эот</w:t>
      </w:r>
    </w:p>
    <w:p w14:paraId="577EC22C" w14:textId="77777777" w:rsidR="0026325C" w:rsidRDefault="0026325C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Эп- экономия от сокращения простоев поездов в грузовом и пассажирском движении за счет отказов технических средств, тыс. руб.;</w:t>
      </w:r>
    </w:p>
    <w:p w14:paraId="34EC0766" w14:textId="77777777" w:rsidR="0026325C" w:rsidRDefault="0026325C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Эпо- </w:t>
      </w:r>
      <w:r w:rsidR="0078650E">
        <w:rPr>
          <w:color w:val="000000"/>
          <w:sz w:val="28"/>
          <w:szCs w:val="28"/>
        </w:rPr>
        <w:t>э</w:t>
      </w:r>
      <w:r w:rsidRPr="00935758">
        <w:rPr>
          <w:color w:val="000000"/>
          <w:sz w:val="28"/>
          <w:szCs w:val="28"/>
        </w:rPr>
        <w:t>кономия за счет сокращения времени простоя поездов при сокращении времени поиска отказов в устройствах СЦБ</w:t>
      </w:r>
      <w:r>
        <w:rPr>
          <w:color w:val="000000"/>
          <w:sz w:val="28"/>
          <w:szCs w:val="28"/>
        </w:rPr>
        <w:t>, тыс. руб.;</w:t>
      </w:r>
    </w:p>
    <w:p w14:paraId="5DE49FBB" w14:textId="77777777" w:rsidR="0026325C" w:rsidRDefault="00322CE1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</w:t>
      </w:r>
      <w:r w:rsidR="0026325C">
        <w:rPr>
          <w:color w:val="000000"/>
          <w:sz w:val="28"/>
          <w:szCs w:val="28"/>
        </w:rPr>
        <w:t xml:space="preserve">от- экономия </w:t>
      </w:r>
      <w:r>
        <w:rPr>
          <w:color w:val="000000"/>
          <w:sz w:val="28"/>
          <w:szCs w:val="28"/>
        </w:rPr>
        <w:t>фонда оплаты труда</w:t>
      </w:r>
      <w:r w:rsidR="0026325C">
        <w:rPr>
          <w:color w:val="000000"/>
          <w:sz w:val="28"/>
          <w:szCs w:val="28"/>
        </w:rPr>
        <w:t>, тыс. руб.;</w:t>
      </w:r>
    </w:p>
    <w:p w14:paraId="26D0B44F" w14:textId="77777777" w:rsidR="0026325C" w:rsidRDefault="0026325C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Эот- экономия отчислений на социальные нужды, тыс. руб.</w:t>
      </w:r>
    </w:p>
    <w:p w14:paraId="2FA1F957" w14:textId="77777777" w:rsidR="0026325C" w:rsidRDefault="0026325C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для расчетов представлены в таблице 2.</w:t>
      </w:r>
    </w:p>
    <w:p w14:paraId="73E752BF" w14:textId="77777777" w:rsidR="00B856AE" w:rsidRDefault="00935758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Экономия от сокращения простоев поездов в грузовом и пассажирском движении</w:t>
      </w:r>
      <w:r w:rsidR="0026325C">
        <w:rPr>
          <w:color w:val="000000"/>
          <w:sz w:val="28"/>
          <w:szCs w:val="28"/>
        </w:rPr>
        <w:t xml:space="preserve"> за счет отказов технических средств</w:t>
      </w:r>
      <w:r>
        <w:rPr>
          <w:color w:val="000000"/>
          <w:sz w:val="28"/>
          <w:szCs w:val="28"/>
        </w:rPr>
        <w:t>:</w:t>
      </w:r>
    </w:p>
    <w:p w14:paraId="0C5E68EB" w14:textId="77777777" w:rsidR="00B856AE" w:rsidRPr="00BC4388" w:rsidRDefault="00BC4388" w:rsidP="00BC4388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BC4388">
        <w:rPr>
          <w:color w:val="000000"/>
          <w:sz w:val="28"/>
          <w:szCs w:val="28"/>
          <w:vertAlign w:val="subscript"/>
        </w:rPr>
        <w:t>п</w:t>
      </w:r>
      <w:r>
        <w:rPr>
          <w:color w:val="000000"/>
          <w:sz w:val="28"/>
          <w:szCs w:val="28"/>
        </w:rPr>
        <w:t>= Т</w:t>
      </w:r>
      <w:r w:rsidRPr="00BC4388">
        <w:rPr>
          <w:color w:val="000000"/>
          <w:sz w:val="28"/>
          <w:szCs w:val="28"/>
          <w:vertAlign w:val="subscript"/>
        </w:rPr>
        <w:t>скр</w:t>
      </w:r>
      <w:r w:rsidR="00935758">
        <w:rPr>
          <w:color w:val="000000"/>
          <w:sz w:val="28"/>
          <w:szCs w:val="28"/>
          <w:vertAlign w:val="subscript"/>
        </w:rPr>
        <w:t>г</w:t>
      </w:r>
      <w:r w:rsidRPr="00C700AF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С</w:t>
      </w:r>
      <w:r w:rsidR="00BA2D46">
        <w:rPr>
          <w:color w:val="000000"/>
          <w:sz w:val="28"/>
          <w:szCs w:val="28"/>
          <w:vertAlign w:val="subscript"/>
        </w:rPr>
        <w:t>п</w:t>
      </w:r>
      <w:r>
        <w:rPr>
          <w:color w:val="000000"/>
          <w:sz w:val="28"/>
          <w:szCs w:val="28"/>
          <w:vertAlign w:val="subscript"/>
        </w:rPr>
        <w:t>п</w:t>
      </w:r>
      <w:r w:rsidR="00BA2D46">
        <w:rPr>
          <w:color w:val="000000"/>
          <w:sz w:val="28"/>
          <w:szCs w:val="28"/>
          <w:vertAlign w:val="subscript"/>
        </w:rPr>
        <w:t>г</w:t>
      </w:r>
      <w:r>
        <w:rPr>
          <w:color w:val="000000"/>
          <w:sz w:val="28"/>
          <w:szCs w:val="28"/>
        </w:rPr>
        <w:t>+Т</w:t>
      </w:r>
      <w:r w:rsidRPr="00BC4388">
        <w:rPr>
          <w:color w:val="000000"/>
          <w:sz w:val="28"/>
          <w:szCs w:val="28"/>
          <w:vertAlign w:val="subscript"/>
        </w:rPr>
        <w:t>скр</w:t>
      </w:r>
      <w:r w:rsidR="00935758">
        <w:rPr>
          <w:color w:val="000000"/>
          <w:sz w:val="28"/>
          <w:szCs w:val="28"/>
          <w:vertAlign w:val="subscript"/>
        </w:rPr>
        <w:t>п</w:t>
      </w:r>
      <w:r w:rsidRPr="00C700AF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С</w:t>
      </w:r>
      <w:r w:rsidR="00BA2D46">
        <w:rPr>
          <w:color w:val="000000"/>
          <w:sz w:val="28"/>
          <w:szCs w:val="28"/>
          <w:vertAlign w:val="subscript"/>
        </w:rPr>
        <w:t>пп</w:t>
      </w:r>
      <w:r>
        <w:rPr>
          <w:color w:val="000000"/>
          <w:sz w:val="28"/>
          <w:szCs w:val="28"/>
          <w:vertAlign w:val="subscript"/>
        </w:rPr>
        <w:t>п</w:t>
      </w:r>
    </w:p>
    <w:p w14:paraId="1CEBB8D8" w14:textId="77777777" w:rsidR="00BC4388" w:rsidRDefault="00BC4388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Т</w:t>
      </w:r>
      <w:r w:rsidRPr="00BC4388">
        <w:rPr>
          <w:color w:val="000000"/>
          <w:sz w:val="28"/>
          <w:szCs w:val="28"/>
          <w:vertAlign w:val="subscript"/>
        </w:rPr>
        <w:t>скр</w:t>
      </w:r>
      <w:r w:rsidR="00935758">
        <w:rPr>
          <w:color w:val="000000"/>
          <w:sz w:val="28"/>
          <w:szCs w:val="28"/>
          <w:vertAlign w:val="subscript"/>
        </w:rPr>
        <w:t xml:space="preserve">г, </w:t>
      </w:r>
      <w:r w:rsidR="00935758">
        <w:rPr>
          <w:color w:val="000000"/>
          <w:sz w:val="28"/>
          <w:szCs w:val="28"/>
        </w:rPr>
        <w:t>Т</w:t>
      </w:r>
      <w:r w:rsidR="00935758" w:rsidRPr="00BC4388">
        <w:rPr>
          <w:color w:val="000000"/>
          <w:sz w:val="28"/>
          <w:szCs w:val="28"/>
          <w:vertAlign w:val="subscript"/>
        </w:rPr>
        <w:t>скр</w:t>
      </w:r>
      <w:r w:rsidR="00935758">
        <w:rPr>
          <w:color w:val="000000"/>
          <w:sz w:val="28"/>
          <w:szCs w:val="28"/>
          <w:vertAlign w:val="subscript"/>
        </w:rPr>
        <w:t>п</w:t>
      </w:r>
      <w:r>
        <w:rPr>
          <w:color w:val="000000"/>
          <w:sz w:val="28"/>
          <w:szCs w:val="28"/>
        </w:rPr>
        <w:t>- сокращение простоев поездов в течении года,</w:t>
      </w:r>
      <w:r w:rsidR="00935758">
        <w:rPr>
          <w:color w:val="000000"/>
          <w:sz w:val="28"/>
          <w:szCs w:val="28"/>
        </w:rPr>
        <w:t xml:space="preserve"> соответственно, в грузовом и пассажирском движении</w:t>
      </w:r>
      <w:r>
        <w:rPr>
          <w:color w:val="000000"/>
          <w:sz w:val="28"/>
          <w:szCs w:val="28"/>
        </w:rPr>
        <w:t xml:space="preserve"> ч.;</w:t>
      </w:r>
    </w:p>
    <w:p w14:paraId="1A1EF629" w14:textId="77777777" w:rsidR="00BC4388" w:rsidRDefault="00BC4388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A2D46">
        <w:rPr>
          <w:color w:val="000000"/>
          <w:sz w:val="28"/>
          <w:szCs w:val="28"/>
          <w:vertAlign w:val="subscript"/>
        </w:rPr>
        <w:t>П</w:t>
      </w:r>
      <w:r w:rsidRPr="00BC4388">
        <w:rPr>
          <w:color w:val="000000"/>
          <w:sz w:val="28"/>
          <w:szCs w:val="28"/>
          <w:vertAlign w:val="subscript"/>
        </w:rPr>
        <w:t>П</w:t>
      </w:r>
      <w:r w:rsidR="00BA2D46">
        <w:rPr>
          <w:color w:val="000000"/>
          <w:sz w:val="28"/>
          <w:szCs w:val="28"/>
          <w:vertAlign w:val="subscript"/>
        </w:rPr>
        <w:t>Г</w:t>
      </w:r>
      <w:r>
        <w:rPr>
          <w:color w:val="000000"/>
          <w:sz w:val="28"/>
          <w:szCs w:val="28"/>
        </w:rPr>
        <w:t xml:space="preserve">- </w:t>
      </w:r>
      <w:r w:rsidR="00BA2D46">
        <w:rPr>
          <w:color w:val="000000"/>
          <w:sz w:val="28"/>
          <w:szCs w:val="28"/>
        </w:rPr>
        <w:t xml:space="preserve"> стоимость 1 поездо-часа простоя грузового поезда, руб.;</w:t>
      </w:r>
    </w:p>
    <w:p w14:paraId="30D64582" w14:textId="77777777" w:rsidR="00BA2D46" w:rsidRDefault="00BA2D46" w:rsidP="00BA2D4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vertAlign w:val="subscript"/>
        </w:rPr>
        <w:t>П</w:t>
      </w:r>
      <w:r w:rsidRPr="00BC4388">
        <w:rPr>
          <w:color w:val="000000"/>
          <w:sz w:val="28"/>
          <w:szCs w:val="28"/>
          <w:vertAlign w:val="subscript"/>
        </w:rPr>
        <w:t>П</w:t>
      </w:r>
      <w:r>
        <w:rPr>
          <w:color w:val="000000"/>
          <w:sz w:val="28"/>
          <w:szCs w:val="28"/>
          <w:vertAlign w:val="subscript"/>
        </w:rPr>
        <w:t>П</w:t>
      </w:r>
      <w:r>
        <w:rPr>
          <w:color w:val="000000"/>
          <w:sz w:val="28"/>
          <w:szCs w:val="28"/>
        </w:rPr>
        <w:t>-  стоимость 1 поездо-часа простоя пассажирского поезда, руб.;</w:t>
      </w:r>
    </w:p>
    <w:p w14:paraId="27355210" w14:textId="77777777" w:rsidR="00BA2D46" w:rsidRPr="00C700AF" w:rsidRDefault="00BA2D46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4399EE61" w14:textId="77777777" w:rsidR="00002BDF" w:rsidRDefault="00BC4388" w:rsidP="00BC4388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BC4388">
        <w:rPr>
          <w:color w:val="000000"/>
          <w:sz w:val="28"/>
          <w:szCs w:val="28"/>
          <w:vertAlign w:val="subscript"/>
        </w:rPr>
        <w:t>скр</w:t>
      </w:r>
      <w:r>
        <w:rPr>
          <w:color w:val="000000"/>
          <w:sz w:val="28"/>
          <w:szCs w:val="28"/>
        </w:rPr>
        <w:t>= Т</w:t>
      </w:r>
      <w:r w:rsidRPr="00BC4388">
        <w:rPr>
          <w:color w:val="000000"/>
          <w:sz w:val="28"/>
          <w:szCs w:val="28"/>
          <w:vertAlign w:val="subscript"/>
        </w:rPr>
        <w:t>Д</w:t>
      </w:r>
      <w:r>
        <w:rPr>
          <w:color w:val="000000"/>
          <w:sz w:val="28"/>
          <w:szCs w:val="28"/>
        </w:rPr>
        <w:t>-Т</w:t>
      </w:r>
      <w:r w:rsidRPr="00BC4388">
        <w:rPr>
          <w:color w:val="000000"/>
          <w:sz w:val="28"/>
          <w:szCs w:val="28"/>
          <w:vertAlign w:val="subscript"/>
        </w:rPr>
        <w:t>АПК-ДК</w:t>
      </w:r>
      <w:r>
        <w:rPr>
          <w:color w:val="000000"/>
          <w:sz w:val="28"/>
          <w:szCs w:val="28"/>
        </w:rPr>
        <w:t>,</w:t>
      </w:r>
    </w:p>
    <w:p w14:paraId="035ACC6B" w14:textId="77777777" w:rsidR="00BC4388" w:rsidRPr="00BC4388" w:rsidRDefault="00BC4388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C4388">
        <w:rPr>
          <w:color w:val="000000"/>
          <w:sz w:val="28"/>
          <w:szCs w:val="28"/>
        </w:rPr>
        <w:t>Т</w:t>
      </w:r>
      <w:r w:rsidRPr="00BC4388">
        <w:rPr>
          <w:color w:val="000000"/>
          <w:sz w:val="28"/>
          <w:szCs w:val="28"/>
          <w:vertAlign w:val="subscript"/>
        </w:rPr>
        <w:t>Д</w:t>
      </w:r>
      <w:r w:rsidRPr="00BC4388">
        <w:rPr>
          <w:color w:val="000000"/>
          <w:sz w:val="28"/>
          <w:szCs w:val="28"/>
        </w:rPr>
        <w:t xml:space="preserve">- </w:t>
      </w:r>
      <w:r w:rsidRPr="00BC4388">
        <w:rPr>
          <w:sz w:val="28"/>
          <w:szCs w:val="28"/>
        </w:rPr>
        <w:t>время простоя поездов на участке до внедрения АПК-ДК</w:t>
      </w:r>
      <w:r w:rsidR="00BA2D46">
        <w:rPr>
          <w:sz w:val="28"/>
          <w:szCs w:val="28"/>
        </w:rPr>
        <w:t>, ч</w:t>
      </w:r>
      <w:r w:rsidRPr="00BC4388">
        <w:rPr>
          <w:sz w:val="28"/>
          <w:szCs w:val="28"/>
        </w:rPr>
        <w:t>;</w:t>
      </w:r>
    </w:p>
    <w:p w14:paraId="4D60DBCB" w14:textId="77777777" w:rsidR="00BC4388" w:rsidRPr="00BC4388" w:rsidRDefault="00BC4388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C4388">
        <w:rPr>
          <w:color w:val="000000"/>
          <w:sz w:val="28"/>
          <w:szCs w:val="28"/>
        </w:rPr>
        <w:t>Т</w:t>
      </w:r>
      <w:r w:rsidRPr="00BC4388">
        <w:rPr>
          <w:color w:val="000000"/>
          <w:sz w:val="28"/>
          <w:szCs w:val="28"/>
          <w:vertAlign w:val="subscript"/>
        </w:rPr>
        <w:t>АПК-ДК</w:t>
      </w:r>
      <w:r w:rsidRPr="00BC4388">
        <w:rPr>
          <w:color w:val="000000"/>
          <w:sz w:val="28"/>
          <w:szCs w:val="28"/>
        </w:rPr>
        <w:t>-</w:t>
      </w:r>
      <w:r w:rsidRPr="00BC4388">
        <w:rPr>
          <w:sz w:val="28"/>
          <w:szCs w:val="28"/>
        </w:rPr>
        <w:t xml:space="preserve"> время простоя поездов на участке после внедрения системы АПК-ДК</w:t>
      </w:r>
      <w:r w:rsidR="00BA2D46">
        <w:rPr>
          <w:sz w:val="28"/>
          <w:szCs w:val="28"/>
        </w:rPr>
        <w:t>, ч</w:t>
      </w:r>
      <w:r w:rsidRPr="00BC4388">
        <w:rPr>
          <w:sz w:val="28"/>
          <w:szCs w:val="28"/>
        </w:rPr>
        <w:t>.</w:t>
      </w:r>
    </w:p>
    <w:p w14:paraId="17DCDA0F" w14:textId="77777777" w:rsidR="00935758" w:rsidRDefault="00935758" w:rsidP="009357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35758">
        <w:rPr>
          <w:color w:val="000000"/>
          <w:sz w:val="28"/>
          <w:szCs w:val="28"/>
        </w:rPr>
        <w:t>Экономия за счет сокращения времени простоя поездов при сокращении времени поиска отказов в устройствах СЦБ:</w:t>
      </w:r>
    </w:p>
    <w:p w14:paraId="0EA626BA" w14:textId="77777777" w:rsidR="00935758" w:rsidRPr="0037237B" w:rsidRDefault="00935758" w:rsidP="00935758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935758">
        <w:rPr>
          <w:color w:val="000000"/>
          <w:sz w:val="28"/>
          <w:szCs w:val="28"/>
          <w:vertAlign w:val="subscript"/>
        </w:rPr>
        <w:t>ПО</w:t>
      </w:r>
      <w:r>
        <w:rPr>
          <w:color w:val="000000"/>
          <w:sz w:val="28"/>
          <w:szCs w:val="28"/>
        </w:rPr>
        <w:t>=</w:t>
      </w:r>
      <w:r w:rsidR="0037237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(C</w:t>
      </w:r>
      <w:r w:rsidRPr="00935758">
        <w:rPr>
          <w:color w:val="000000"/>
          <w:sz w:val="28"/>
          <w:szCs w:val="28"/>
          <w:vertAlign w:val="subscript"/>
        </w:rPr>
        <w:t>ппг</w:t>
      </w:r>
      <w:r>
        <w:rPr>
          <w:color w:val="000000"/>
          <w:sz w:val="28"/>
          <w:szCs w:val="28"/>
        </w:rPr>
        <w:t>+ С</w:t>
      </w:r>
      <w:r w:rsidRPr="00935758">
        <w:rPr>
          <w:color w:val="000000"/>
          <w:sz w:val="28"/>
          <w:szCs w:val="28"/>
          <w:vertAlign w:val="subscript"/>
        </w:rPr>
        <w:t>ппп</w:t>
      </w:r>
      <w:r>
        <w:rPr>
          <w:color w:val="000000"/>
          <w:sz w:val="28"/>
          <w:szCs w:val="28"/>
        </w:rPr>
        <w:t>)</w:t>
      </w:r>
      <w:r w:rsidRPr="00C700AF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Т</w:t>
      </w:r>
      <w:r w:rsidRPr="00935758">
        <w:rPr>
          <w:color w:val="000000"/>
          <w:sz w:val="28"/>
          <w:szCs w:val="28"/>
          <w:vertAlign w:val="subscript"/>
        </w:rPr>
        <w:t>п</w:t>
      </w:r>
      <w:r>
        <w:rPr>
          <w:color w:val="000000"/>
          <w:sz w:val="28"/>
          <w:szCs w:val="28"/>
        </w:rPr>
        <w:t xml:space="preserve"> +С</w:t>
      </w:r>
      <w:r w:rsidRPr="00935758">
        <w:rPr>
          <w:color w:val="000000"/>
          <w:sz w:val="28"/>
          <w:szCs w:val="28"/>
          <w:vertAlign w:val="subscript"/>
        </w:rPr>
        <w:t>оп</w:t>
      </w:r>
      <w:r w:rsidRPr="00C700AF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  <w:lang w:val="en-US"/>
        </w:rPr>
        <w:t>N</w:t>
      </w:r>
      <w:r w:rsidRPr="00935758">
        <w:rPr>
          <w:color w:val="000000"/>
          <w:sz w:val="28"/>
          <w:szCs w:val="28"/>
          <w:vertAlign w:val="subscript"/>
        </w:rPr>
        <w:t>п</w:t>
      </w:r>
      <w:r w:rsidR="0037237B">
        <w:rPr>
          <w:color w:val="000000"/>
          <w:sz w:val="28"/>
          <w:szCs w:val="28"/>
        </w:rPr>
        <w:t>)</w:t>
      </w:r>
      <w:r w:rsidR="0037237B" w:rsidRPr="00C700AF">
        <w:rPr>
          <w:color w:val="000000"/>
          <w:sz w:val="28"/>
          <w:szCs w:val="28"/>
        </w:rPr>
        <w:t>*</w:t>
      </w:r>
      <w:r w:rsidR="0037237B">
        <w:rPr>
          <w:color w:val="000000"/>
          <w:sz w:val="28"/>
          <w:szCs w:val="28"/>
          <w:lang w:val="en-US"/>
        </w:rPr>
        <w:t>N</w:t>
      </w:r>
      <w:r w:rsidR="0037237B">
        <w:rPr>
          <w:color w:val="000000"/>
          <w:sz w:val="28"/>
          <w:szCs w:val="28"/>
        </w:rPr>
        <w:t>отк</w:t>
      </w:r>
    </w:p>
    <w:p w14:paraId="172866AB" w14:textId="77777777" w:rsidR="00935758" w:rsidRDefault="00935758" w:rsidP="00935758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935758">
        <w:rPr>
          <w:sz w:val="28"/>
          <w:szCs w:val="28"/>
        </w:rPr>
        <w:t xml:space="preserve">где Тп- </w:t>
      </w:r>
      <w:r>
        <w:rPr>
          <w:color w:val="000000"/>
          <w:sz w:val="28"/>
          <w:szCs w:val="28"/>
        </w:rPr>
        <w:t>э</w:t>
      </w:r>
      <w:r w:rsidRPr="00935758">
        <w:rPr>
          <w:color w:val="000000"/>
          <w:sz w:val="28"/>
          <w:szCs w:val="28"/>
        </w:rPr>
        <w:t>кономия поездо-часов при уменьшении времени устранения отказа</w:t>
      </w:r>
      <w:r>
        <w:rPr>
          <w:color w:val="000000"/>
          <w:sz w:val="28"/>
          <w:szCs w:val="28"/>
        </w:rPr>
        <w:t>, ч;</w:t>
      </w:r>
    </w:p>
    <w:p w14:paraId="03F77156" w14:textId="77777777" w:rsidR="0024613F" w:rsidRPr="00935758" w:rsidRDefault="0024613F" w:rsidP="00935758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Соп- стоимость остановки поезда, руб.;</w:t>
      </w:r>
    </w:p>
    <w:p w14:paraId="46C3A118" w14:textId="77777777" w:rsidR="0037237B" w:rsidRDefault="00935758" w:rsidP="00935758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935758">
        <w:rPr>
          <w:color w:val="000000"/>
          <w:sz w:val="28"/>
          <w:szCs w:val="28"/>
          <w:lang w:val="en-US"/>
        </w:rPr>
        <w:t>N</w:t>
      </w:r>
      <w:r w:rsidRPr="00935758">
        <w:rPr>
          <w:color w:val="000000"/>
          <w:sz w:val="28"/>
          <w:szCs w:val="28"/>
        </w:rPr>
        <w:t xml:space="preserve">п- </w:t>
      </w:r>
      <w:r>
        <w:rPr>
          <w:color w:val="000000"/>
          <w:sz w:val="28"/>
          <w:szCs w:val="28"/>
        </w:rPr>
        <w:t>с</w:t>
      </w:r>
      <w:r w:rsidRPr="00935758">
        <w:rPr>
          <w:color w:val="000000"/>
          <w:sz w:val="28"/>
          <w:szCs w:val="28"/>
        </w:rPr>
        <w:t>окращение количества задержанных поездов при уменьшении времени устранения отказа</w:t>
      </w:r>
      <w:r w:rsidR="0037237B">
        <w:rPr>
          <w:color w:val="000000"/>
          <w:sz w:val="28"/>
          <w:szCs w:val="28"/>
        </w:rPr>
        <w:t>;</w:t>
      </w:r>
    </w:p>
    <w:p w14:paraId="5A08000A" w14:textId="77777777" w:rsidR="00935758" w:rsidRPr="00935758" w:rsidRDefault="0037237B" w:rsidP="00935758">
      <w:pPr>
        <w:shd w:val="clear" w:color="auto" w:fill="FFFFFF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отк- снижение количества отказов составляет 20% от количества отказов до внедрения АСПК-ДК</w:t>
      </w:r>
      <w:r w:rsidR="00935758">
        <w:rPr>
          <w:color w:val="000000"/>
          <w:sz w:val="28"/>
          <w:szCs w:val="28"/>
        </w:rPr>
        <w:t>.</w:t>
      </w:r>
    </w:p>
    <w:p w14:paraId="7FF6762A" w14:textId="77777777" w:rsidR="0037237B" w:rsidRDefault="005763AB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2234F">
        <w:rPr>
          <w:color w:val="000000"/>
          <w:sz w:val="28"/>
          <w:szCs w:val="28"/>
        </w:rPr>
        <w:t>При внедрении АПК-ДК обеспечивается возможность эксплуатации устройств СЦБ на станциях и перегонах меньшим количеством электромехаников.</w:t>
      </w:r>
    </w:p>
    <w:p w14:paraId="2D203719" w14:textId="77777777" w:rsidR="0037237B" w:rsidRDefault="0037237B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Экономия </w:t>
      </w:r>
      <w:r w:rsidR="00322CE1">
        <w:rPr>
          <w:color w:val="000000"/>
          <w:sz w:val="28"/>
          <w:szCs w:val="28"/>
        </w:rPr>
        <w:t>фонда оплаты труда формируе</w:t>
      </w:r>
      <w:r>
        <w:rPr>
          <w:color w:val="000000"/>
          <w:sz w:val="28"/>
          <w:szCs w:val="28"/>
        </w:rPr>
        <w:t>тся на основе снижения численности работников и их среднемесячной заработной платы:</w:t>
      </w:r>
    </w:p>
    <w:p w14:paraId="47EE8E14" w14:textId="77777777" w:rsidR="0037237B" w:rsidRDefault="00322CE1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</w:t>
      </w:r>
      <w:r w:rsidR="0037237B">
        <w:rPr>
          <w:color w:val="000000"/>
          <w:sz w:val="28"/>
          <w:szCs w:val="28"/>
        </w:rPr>
        <w:t>от= Ч</w:t>
      </w:r>
      <w:r w:rsidR="0037237B" w:rsidRPr="00C700AF">
        <w:rPr>
          <w:color w:val="000000"/>
          <w:sz w:val="28"/>
          <w:szCs w:val="28"/>
        </w:rPr>
        <w:t>*12*</w:t>
      </w:r>
      <w:r w:rsidR="0037237B">
        <w:rPr>
          <w:color w:val="000000"/>
          <w:sz w:val="28"/>
          <w:szCs w:val="28"/>
        </w:rPr>
        <w:t>Зср,</w:t>
      </w:r>
    </w:p>
    <w:p w14:paraId="25CD607F" w14:textId="77777777" w:rsidR="0037237B" w:rsidRDefault="0037237B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Ч- снижение численности электромехаников, чел.;</w:t>
      </w:r>
    </w:p>
    <w:p w14:paraId="52FBA9B3" w14:textId="77777777" w:rsidR="0037237B" w:rsidRDefault="0037237B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12- количество месяцев в году;</w:t>
      </w:r>
    </w:p>
    <w:p w14:paraId="1BAA0F65" w14:textId="77777777" w:rsidR="0037237B" w:rsidRPr="00C700AF" w:rsidRDefault="0037237B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Зср- среднемесячная заработная плата электромеханика, руб.</w:t>
      </w:r>
    </w:p>
    <w:p w14:paraId="661D6796" w14:textId="77777777" w:rsidR="0037237B" w:rsidRDefault="0037237B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Экономия отчислений на социальные нужды определяется исходя из изменения </w:t>
      </w:r>
      <w:r w:rsidR="0078650E">
        <w:rPr>
          <w:color w:val="000000"/>
          <w:sz w:val="28"/>
          <w:szCs w:val="28"/>
        </w:rPr>
        <w:t>фонда оплаты труда</w:t>
      </w:r>
      <w:r>
        <w:rPr>
          <w:color w:val="000000"/>
          <w:sz w:val="28"/>
          <w:szCs w:val="28"/>
        </w:rPr>
        <w:t xml:space="preserve"> и ставки отчислений на социальные нужды:</w:t>
      </w:r>
    </w:p>
    <w:p w14:paraId="111BD3CA" w14:textId="77777777" w:rsidR="0037237B" w:rsidRPr="00C700AF" w:rsidRDefault="0078650E" w:rsidP="0037237B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Эот= Эф</w:t>
      </w:r>
      <w:r w:rsidR="0037237B">
        <w:rPr>
          <w:color w:val="000000"/>
          <w:sz w:val="28"/>
          <w:szCs w:val="28"/>
        </w:rPr>
        <w:t>от</w:t>
      </w:r>
      <w:r w:rsidR="0037237B" w:rsidRPr="00C700AF">
        <w:rPr>
          <w:color w:val="000000"/>
          <w:sz w:val="28"/>
          <w:szCs w:val="28"/>
        </w:rPr>
        <w:t>*0,304</w:t>
      </w:r>
    </w:p>
    <w:p w14:paraId="7398AE3E" w14:textId="77777777" w:rsidR="00F8072B" w:rsidRPr="00F8072B" w:rsidRDefault="00F8072B" w:rsidP="00F8072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8072B">
        <w:rPr>
          <w:color w:val="000000"/>
          <w:sz w:val="28"/>
          <w:szCs w:val="28"/>
        </w:rPr>
        <w:t>Отчисления на социальные нужды</w:t>
      </w:r>
      <w:r w:rsidRPr="00F8072B">
        <w:rPr>
          <w:sz w:val="28"/>
          <w:szCs w:val="28"/>
        </w:rPr>
        <w:t>– обязательные отчисленияв пенсионный фонд РФ</w:t>
      </w:r>
      <w:r>
        <w:rPr>
          <w:sz w:val="28"/>
          <w:szCs w:val="28"/>
        </w:rPr>
        <w:t xml:space="preserve"> (22%)</w:t>
      </w:r>
      <w:r w:rsidRPr="00F8072B">
        <w:rPr>
          <w:sz w:val="28"/>
          <w:szCs w:val="28"/>
        </w:rPr>
        <w:t>;  в фонд социального страхования</w:t>
      </w:r>
      <w:r>
        <w:rPr>
          <w:sz w:val="28"/>
          <w:szCs w:val="28"/>
        </w:rPr>
        <w:t xml:space="preserve"> (2,9%)</w:t>
      </w:r>
      <w:r w:rsidRPr="00F8072B">
        <w:rPr>
          <w:sz w:val="28"/>
          <w:szCs w:val="28"/>
        </w:rPr>
        <w:t>;  в фонд обязательного медицинского страхования</w:t>
      </w:r>
      <w:r>
        <w:rPr>
          <w:sz w:val="28"/>
          <w:szCs w:val="28"/>
        </w:rPr>
        <w:t xml:space="preserve"> (5,1%)</w:t>
      </w:r>
      <w:r w:rsidRPr="00F8072B">
        <w:rPr>
          <w:sz w:val="28"/>
          <w:szCs w:val="28"/>
        </w:rPr>
        <w:t>;  страховой тариф на обязательное социальное страхование от несчастных случаев на производстве и профессиональных заболеваний</w:t>
      </w:r>
      <w:r>
        <w:rPr>
          <w:sz w:val="28"/>
          <w:szCs w:val="28"/>
        </w:rPr>
        <w:t xml:space="preserve"> (0,4%). </w:t>
      </w:r>
    </w:p>
    <w:p w14:paraId="436173C3" w14:textId="77777777" w:rsidR="0026325C" w:rsidRDefault="0078650E" w:rsidP="0026325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Фонд оплаты труда</w:t>
      </w:r>
      <w:r w:rsidR="00322CE1">
        <w:rPr>
          <w:color w:val="000000"/>
          <w:sz w:val="28"/>
          <w:szCs w:val="28"/>
        </w:rPr>
        <w:t xml:space="preserve"> рассчитываю</w:t>
      </w:r>
      <w:r w:rsidR="0026325C">
        <w:rPr>
          <w:color w:val="000000"/>
          <w:sz w:val="28"/>
          <w:szCs w:val="28"/>
        </w:rPr>
        <w:t>тся по форме таблицы 3.</w:t>
      </w:r>
    </w:p>
    <w:p w14:paraId="0CA2E7C5" w14:textId="77777777" w:rsidR="00322CE1" w:rsidRDefault="00322CE1" w:rsidP="00322CE1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p w14:paraId="60A22191" w14:textId="77777777" w:rsidR="00322CE1" w:rsidRDefault="00322CE1" w:rsidP="00322CE1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</w:t>
      </w:r>
      <w:r w:rsidR="0078650E">
        <w:rPr>
          <w:color w:val="000000"/>
          <w:sz w:val="28"/>
          <w:szCs w:val="28"/>
        </w:rPr>
        <w:t>фонда оплаты труда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5"/>
        <w:gridCol w:w="1462"/>
        <w:gridCol w:w="784"/>
        <w:gridCol w:w="987"/>
        <w:gridCol w:w="1143"/>
        <w:gridCol w:w="976"/>
        <w:gridCol w:w="737"/>
        <w:gridCol w:w="741"/>
        <w:gridCol w:w="739"/>
      </w:tblGrid>
      <w:tr w:rsidR="00322CE1" w:rsidRPr="006B038D" w14:paraId="23E7C263" w14:textId="77777777" w:rsidTr="00322CE1">
        <w:trPr>
          <w:cantSplit/>
          <w:trHeight w:val="2663"/>
        </w:trPr>
        <w:tc>
          <w:tcPr>
            <w:tcW w:w="1159" w:type="pct"/>
            <w:vAlign w:val="center"/>
          </w:tcPr>
          <w:p w14:paraId="46EEAFF0" w14:textId="77777777" w:rsidR="00322CE1" w:rsidRPr="006B038D" w:rsidRDefault="00322CE1" w:rsidP="005147F1">
            <w:pPr>
              <w:pStyle w:val="21"/>
              <w:spacing w:line="240" w:lineRule="auto"/>
              <w:jc w:val="center"/>
              <w:rPr>
                <w:color w:val="000000"/>
              </w:rPr>
            </w:pPr>
            <w:r w:rsidRPr="006B038D">
              <w:rPr>
                <w:color w:val="000000"/>
              </w:rPr>
              <w:t>Профессия</w:t>
            </w:r>
          </w:p>
        </w:tc>
        <w:tc>
          <w:tcPr>
            <w:tcW w:w="742" w:type="pct"/>
            <w:textDirection w:val="btLr"/>
            <w:vAlign w:val="center"/>
          </w:tcPr>
          <w:p w14:paraId="4DE0521E" w14:textId="77777777" w:rsidR="00322CE1" w:rsidRPr="006B038D" w:rsidRDefault="00322CE1" w:rsidP="00322CE1">
            <w:pPr>
              <w:pStyle w:val="21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численности</w:t>
            </w:r>
            <w:r w:rsidRPr="006B038D">
              <w:rPr>
                <w:color w:val="000000"/>
              </w:rPr>
              <w:t>, чел</w:t>
            </w:r>
          </w:p>
        </w:tc>
        <w:tc>
          <w:tcPr>
            <w:tcW w:w="398" w:type="pct"/>
            <w:textDirection w:val="btLr"/>
            <w:vAlign w:val="center"/>
          </w:tcPr>
          <w:p w14:paraId="31BB3120" w14:textId="77777777" w:rsidR="00322CE1" w:rsidRPr="006B038D" w:rsidRDefault="00322CE1" w:rsidP="005147F1">
            <w:pPr>
              <w:pStyle w:val="21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Оклад, руб.</w:t>
            </w:r>
          </w:p>
        </w:tc>
        <w:tc>
          <w:tcPr>
            <w:tcW w:w="501" w:type="pct"/>
            <w:textDirection w:val="btLr"/>
            <w:vAlign w:val="center"/>
          </w:tcPr>
          <w:p w14:paraId="75586580" w14:textId="77777777" w:rsidR="00322CE1" w:rsidRPr="006B038D" w:rsidRDefault="00322CE1" w:rsidP="005147F1">
            <w:pPr>
              <w:pStyle w:val="21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Доплата за работу в тяжелых и вредных условиях труда, руб.</w:t>
            </w:r>
          </w:p>
        </w:tc>
        <w:tc>
          <w:tcPr>
            <w:tcW w:w="580" w:type="pct"/>
            <w:textDirection w:val="btLr"/>
            <w:vAlign w:val="center"/>
          </w:tcPr>
          <w:p w14:paraId="5B3AC746" w14:textId="77777777" w:rsidR="00322CE1" w:rsidRPr="006B038D" w:rsidRDefault="00322CE1" w:rsidP="005147F1">
            <w:pPr>
              <w:pStyle w:val="21"/>
              <w:spacing w:line="240" w:lineRule="auto"/>
              <w:jc w:val="center"/>
              <w:rPr>
                <w:color w:val="000000"/>
              </w:rPr>
            </w:pPr>
            <w:r w:rsidRPr="006B038D">
              <w:rPr>
                <w:color w:val="000000"/>
              </w:rPr>
              <w:t>Доплата за работу в праздничные дни, руб.</w:t>
            </w:r>
          </w:p>
        </w:tc>
        <w:tc>
          <w:tcPr>
            <w:tcW w:w="495" w:type="pct"/>
            <w:textDirection w:val="btLr"/>
            <w:vAlign w:val="center"/>
          </w:tcPr>
          <w:p w14:paraId="78FBB84B" w14:textId="77777777" w:rsidR="00322CE1" w:rsidRPr="006B038D" w:rsidRDefault="00322CE1" w:rsidP="005147F1">
            <w:pPr>
              <w:pStyle w:val="21"/>
              <w:spacing w:line="240" w:lineRule="auto"/>
              <w:jc w:val="center"/>
              <w:rPr>
                <w:color w:val="000000"/>
              </w:rPr>
            </w:pPr>
            <w:r w:rsidRPr="006B038D">
              <w:rPr>
                <w:color w:val="000000"/>
              </w:rPr>
              <w:t>Доплата за работу в ночное время, руб.</w:t>
            </w:r>
          </w:p>
        </w:tc>
        <w:tc>
          <w:tcPr>
            <w:tcW w:w="374" w:type="pct"/>
            <w:textDirection w:val="btLr"/>
            <w:vAlign w:val="center"/>
          </w:tcPr>
          <w:p w14:paraId="6BDA1CB7" w14:textId="77777777" w:rsidR="00322CE1" w:rsidRPr="006B038D" w:rsidRDefault="00322CE1" w:rsidP="005147F1">
            <w:pPr>
              <w:pStyle w:val="21"/>
              <w:spacing w:line="240" w:lineRule="auto"/>
              <w:jc w:val="center"/>
              <w:rPr>
                <w:color w:val="000000"/>
              </w:rPr>
            </w:pPr>
            <w:r w:rsidRPr="006B038D">
              <w:rPr>
                <w:color w:val="000000"/>
              </w:rPr>
              <w:t>Премия, руб.</w:t>
            </w:r>
          </w:p>
        </w:tc>
        <w:tc>
          <w:tcPr>
            <w:tcW w:w="376" w:type="pct"/>
            <w:textDirection w:val="btLr"/>
            <w:vAlign w:val="center"/>
          </w:tcPr>
          <w:p w14:paraId="298C81E8" w14:textId="77777777" w:rsidR="00322CE1" w:rsidRPr="006B038D" w:rsidRDefault="00322CE1" w:rsidP="005147F1">
            <w:pPr>
              <w:pStyle w:val="21"/>
              <w:spacing w:line="240" w:lineRule="auto"/>
              <w:jc w:val="center"/>
              <w:rPr>
                <w:color w:val="000000"/>
              </w:rPr>
            </w:pPr>
            <w:r w:rsidRPr="006B038D">
              <w:rPr>
                <w:color w:val="000000"/>
              </w:rPr>
              <w:t>Среднемесячная зарплата, руб.</w:t>
            </w:r>
          </w:p>
        </w:tc>
        <w:tc>
          <w:tcPr>
            <w:tcW w:w="375" w:type="pct"/>
            <w:textDirection w:val="btLr"/>
            <w:vAlign w:val="center"/>
          </w:tcPr>
          <w:p w14:paraId="0E606AA4" w14:textId="77777777" w:rsidR="00322CE1" w:rsidRPr="00C700AF" w:rsidRDefault="00322CE1" w:rsidP="005147F1">
            <w:pPr>
              <w:pStyle w:val="21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Фонд оплаты труда, тыс. руб.</w:t>
            </w:r>
          </w:p>
        </w:tc>
      </w:tr>
      <w:tr w:rsidR="00322CE1" w:rsidRPr="006B038D" w14:paraId="5C08D9C6" w14:textId="77777777" w:rsidTr="00322CE1">
        <w:tc>
          <w:tcPr>
            <w:tcW w:w="1159" w:type="pct"/>
            <w:vAlign w:val="center"/>
          </w:tcPr>
          <w:p w14:paraId="0D191B45" w14:textId="77777777" w:rsidR="00322CE1" w:rsidRPr="006B038D" w:rsidRDefault="00322CE1" w:rsidP="00322CE1">
            <w:pPr>
              <w:pStyle w:val="2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Электромеханик</w:t>
            </w:r>
          </w:p>
        </w:tc>
        <w:tc>
          <w:tcPr>
            <w:tcW w:w="742" w:type="pct"/>
            <w:vAlign w:val="center"/>
          </w:tcPr>
          <w:p w14:paraId="1737EE9A" w14:textId="77777777" w:rsidR="00322CE1" w:rsidRPr="006B038D" w:rsidRDefault="00322CE1" w:rsidP="005147F1">
            <w:pPr>
              <w:pStyle w:val="21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Align w:val="center"/>
          </w:tcPr>
          <w:p w14:paraId="57C936D4" w14:textId="77777777" w:rsidR="00322CE1" w:rsidRPr="006B038D" w:rsidRDefault="00322CE1" w:rsidP="005147F1">
            <w:pPr>
              <w:pStyle w:val="21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01" w:type="pct"/>
            <w:vAlign w:val="center"/>
          </w:tcPr>
          <w:p w14:paraId="5D493549" w14:textId="77777777" w:rsidR="00322CE1" w:rsidRPr="006B038D" w:rsidRDefault="00322CE1" w:rsidP="005147F1">
            <w:pPr>
              <w:pStyle w:val="21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0" w:type="pct"/>
            <w:vAlign w:val="center"/>
          </w:tcPr>
          <w:p w14:paraId="5C8E1C4A" w14:textId="77777777" w:rsidR="00322CE1" w:rsidRPr="006B038D" w:rsidRDefault="00322CE1" w:rsidP="005147F1">
            <w:pPr>
              <w:pStyle w:val="21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95" w:type="pct"/>
            <w:vAlign w:val="center"/>
          </w:tcPr>
          <w:p w14:paraId="52E03CDE" w14:textId="77777777" w:rsidR="00322CE1" w:rsidRPr="006B038D" w:rsidRDefault="00322CE1" w:rsidP="005147F1">
            <w:pPr>
              <w:pStyle w:val="21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74" w:type="pct"/>
            <w:vAlign w:val="center"/>
          </w:tcPr>
          <w:p w14:paraId="7F8BDF65" w14:textId="77777777" w:rsidR="00322CE1" w:rsidRPr="006B038D" w:rsidRDefault="00322CE1" w:rsidP="005147F1">
            <w:pPr>
              <w:pStyle w:val="21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76" w:type="pct"/>
            <w:vAlign w:val="center"/>
          </w:tcPr>
          <w:p w14:paraId="34062239" w14:textId="77777777" w:rsidR="00322CE1" w:rsidRPr="006B038D" w:rsidRDefault="00322CE1" w:rsidP="005147F1">
            <w:pPr>
              <w:pStyle w:val="21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75" w:type="pct"/>
            <w:vAlign w:val="center"/>
          </w:tcPr>
          <w:p w14:paraId="6A5BBA59" w14:textId="77777777" w:rsidR="00322CE1" w:rsidRPr="006B038D" w:rsidRDefault="00322CE1" w:rsidP="005147F1">
            <w:pPr>
              <w:pStyle w:val="21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5A975AEB" w14:textId="77777777" w:rsidR="00322CE1" w:rsidRDefault="00322CE1" w:rsidP="00322CE1">
      <w:pPr>
        <w:pStyle w:val="ab"/>
        <w:spacing w:line="240" w:lineRule="auto"/>
        <w:ind w:left="0" w:right="0"/>
      </w:pPr>
    </w:p>
    <w:p w14:paraId="7B87C8FA" w14:textId="77777777" w:rsidR="00322CE1" w:rsidRPr="006B038D" w:rsidRDefault="00322CE1" w:rsidP="00322CE1">
      <w:pPr>
        <w:pStyle w:val="ab"/>
        <w:spacing w:line="240" w:lineRule="auto"/>
        <w:ind w:left="0" w:right="0"/>
      </w:pPr>
      <w:r w:rsidRPr="006B038D">
        <w:t>При расчете среднемесячной зарплаты должны быть учтены следующие доплаты и премии:</w:t>
      </w:r>
    </w:p>
    <w:p w14:paraId="23361655" w14:textId="77777777" w:rsidR="0037237B" w:rsidRDefault="00322CE1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Доплата за работу в тяжелых и вредных условиях труда составляет 4% за каждый час работы. Время работы на рабочих местах с вредными факторами составляет 80% рабочего времени.</w:t>
      </w:r>
    </w:p>
    <w:p w14:paraId="6D0389ED" w14:textId="77777777" w:rsidR="00322CE1" w:rsidRPr="001D7100" w:rsidRDefault="00322CE1" w:rsidP="00322CE1">
      <w:pPr>
        <w:pStyle w:val="33"/>
        <w:spacing w:line="240" w:lineRule="auto"/>
        <w:ind w:firstLine="709"/>
        <w:jc w:val="both"/>
      </w:pPr>
      <w:r>
        <w:t>б) Д</w:t>
      </w:r>
      <w:r w:rsidRPr="006B038D">
        <w:t>оплата за работу в ночное время</w:t>
      </w:r>
      <w:r>
        <w:t>. Согласно Трудовому кодексу Российской Федерации ночным считается время</w:t>
      </w:r>
      <w:r w:rsidRPr="006B038D">
        <w:t xml:space="preserve"> с 22 до 6 ч </w:t>
      </w:r>
      <w:r>
        <w:t xml:space="preserve">(т.е. </w:t>
      </w:r>
      <w:r w:rsidRPr="006B038D">
        <w:t>8ч.</w:t>
      </w:r>
      <w:r>
        <w:t>).</w:t>
      </w:r>
      <w:r w:rsidRPr="001D7100">
        <w:t>Доплату за работу в ночное время производят из расчета 40% за каждый час ночной работы</w:t>
      </w:r>
      <w:r>
        <w:t xml:space="preserve"> (согласно Корпоративной системе оплаты труда ОАО «РЖД»)</w:t>
      </w:r>
      <w:r w:rsidRPr="001D7100">
        <w:t xml:space="preserve">. </w:t>
      </w:r>
      <w:r>
        <w:t xml:space="preserve">Таким образом, размер доплаты за работу в ночное время от оклада </w:t>
      </w:r>
      <w:r w:rsidRPr="001D7100">
        <w:t>состав</w:t>
      </w:r>
      <w:r>
        <w:t>и</w:t>
      </w:r>
      <w:r w:rsidRPr="001D7100">
        <w:t>т:</w:t>
      </w:r>
    </w:p>
    <w:p w14:paraId="3BCF3B24" w14:textId="77777777" w:rsidR="00322CE1" w:rsidRPr="001D7100" w:rsidRDefault="00322CE1" w:rsidP="00322CE1">
      <w:pPr>
        <w:ind w:firstLine="720"/>
        <w:jc w:val="both"/>
        <w:rPr>
          <w:sz w:val="28"/>
          <w:szCs w:val="28"/>
        </w:rPr>
      </w:pPr>
      <w:r w:rsidRPr="001D7100">
        <w:rPr>
          <w:position w:val="-24"/>
          <w:sz w:val="28"/>
          <w:szCs w:val="28"/>
        </w:rPr>
        <w:object w:dxaOrig="3320" w:dyaOrig="620" w14:anchorId="518DD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30.75pt" o:ole="">
            <v:imagedata r:id="rId9" o:title=""/>
          </v:shape>
          <o:OLEObject Type="Embed" ProgID="Equation.3" ShapeID="_x0000_i1025" DrawAspect="Content" ObjectID="_1605676822" r:id="rId10"/>
        </w:object>
      </w:r>
    </w:p>
    <w:p w14:paraId="181C993D" w14:textId="77777777" w:rsidR="00322CE1" w:rsidRDefault="00322CE1" w:rsidP="00322C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Доплата за работу в праздничные дни согласно Трудовому кодексу Российской Федерации осуществляется в двойном размере.</w:t>
      </w:r>
    </w:p>
    <w:p w14:paraId="1C2F85BD" w14:textId="77777777" w:rsidR="00322CE1" w:rsidRDefault="00322CE1" w:rsidP="00322C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доплаты</w:t>
      </w:r>
      <w:r w:rsidRPr="001D7100">
        <w:rPr>
          <w:sz w:val="28"/>
          <w:szCs w:val="28"/>
        </w:rPr>
        <w:t xml:space="preserve"> за работу в праздничные дни</w:t>
      </w:r>
      <w:r w:rsidR="00F8072B">
        <w:rPr>
          <w:sz w:val="28"/>
          <w:szCs w:val="28"/>
        </w:rPr>
        <w:t xml:space="preserve"> от оклада</w:t>
      </w:r>
      <w:r w:rsidRPr="001D7100">
        <w:rPr>
          <w:sz w:val="28"/>
          <w:szCs w:val="28"/>
        </w:rPr>
        <w:t xml:space="preserve"> составляет:</w:t>
      </w:r>
    </w:p>
    <w:p w14:paraId="662A6F8F" w14:textId="77777777" w:rsidR="00322CE1" w:rsidRDefault="00322CE1" w:rsidP="00322CE1">
      <w:pPr>
        <w:ind w:firstLine="720"/>
        <w:jc w:val="center"/>
        <w:rPr>
          <w:sz w:val="28"/>
          <w:szCs w:val="28"/>
        </w:rPr>
      </w:pPr>
    </w:p>
    <w:p w14:paraId="0506C13B" w14:textId="77777777" w:rsidR="00322CE1" w:rsidRPr="00C700AF" w:rsidRDefault="00322CE1" w:rsidP="00322CE1">
      <w:pPr>
        <w:jc w:val="center"/>
        <w:rPr>
          <w:sz w:val="28"/>
          <w:szCs w:val="28"/>
        </w:rPr>
      </w:pPr>
      <w:r>
        <w:rPr>
          <w:sz w:val="28"/>
          <w:szCs w:val="28"/>
        </w:rPr>
        <w:t>% доплат за работу в выходные и праздничные дни=(Тпр</w:t>
      </w:r>
      <w:r w:rsidRPr="00C700AF">
        <w:rPr>
          <w:sz w:val="28"/>
          <w:szCs w:val="28"/>
        </w:rPr>
        <w:t>*24*100)/(24*365)</w:t>
      </w:r>
      <w:r w:rsidR="00F8072B" w:rsidRPr="00C700AF">
        <w:rPr>
          <w:sz w:val="28"/>
          <w:szCs w:val="28"/>
        </w:rPr>
        <w:t>,</w:t>
      </w:r>
    </w:p>
    <w:p w14:paraId="6F2FA6B5" w14:textId="77777777" w:rsidR="00322CE1" w:rsidRDefault="00322CE1" w:rsidP="00322CE1">
      <w:pPr>
        <w:ind w:firstLine="720"/>
        <w:jc w:val="both"/>
        <w:rPr>
          <w:sz w:val="28"/>
          <w:szCs w:val="28"/>
        </w:rPr>
      </w:pPr>
    </w:p>
    <w:p w14:paraId="121B6964" w14:textId="77777777" w:rsidR="00F8072B" w:rsidRDefault="00F8072B" w:rsidP="00F807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322CE1">
        <w:rPr>
          <w:sz w:val="28"/>
          <w:szCs w:val="28"/>
        </w:rPr>
        <w:t xml:space="preserve">    Тпр</w:t>
      </w:r>
      <w:r w:rsidR="00322CE1" w:rsidRPr="001D7100">
        <w:rPr>
          <w:sz w:val="28"/>
          <w:szCs w:val="28"/>
        </w:rPr>
        <w:t xml:space="preserve"> – число праздничных дней в году.</w:t>
      </w:r>
    </w:p>
    <w:p w14:paraId="40A6C9B7" w14:textId="77777777" w:rsidR="00322CE1" w:rsidRPr="006B038D" w:rsidRDefault="00322CE1" w:rsidP="00F80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6B038D">
        <w:rPr>
          <w:color w:val="000000"/>
          <w:sz w:val="28"/>
          <w:szCs w:val="28"/>
        </w:rPr>
        <w:t xml:space="preserve">) </w:t>
      </w:r>
      <w:r w:rsidRPr="006B038D">
        <w:rPr>
          <w:color w:val="000000"/>
          <w:spacing w:val="-1"/>
          <w:sz w:val="28"/>
          <w:szCs w:val="28"/>
        </w:rPr>
        <w:t xml:space="preserve">премия </w:t>
      </w:r>
      <w:r>
        <w:rPr>
          <w:color w:val="000000"/>
          <w:spacing w:val="-1"/>
          <w:sz w:val="28"/>
          <w:szCs w:val="28"/>
        </w:rPr>
        <w:t xml:space="preserve">составляет </w:t>
      </w:r>
      <w:r w:rsidRPr="006B038D">
        <w:rPr>
          <w:color w:val="000000"/>
          <w:sz w:val="28"/>
          <w:szCs w:val="28"/>
        </w:rPr>
        <w:t xml:space="preserve">20% </w:t>
      </w:r>
      <w:r w:rsidRPr="006B038D">
        <w:rPr>
          <w:color w:val="000000"/>
          <w:spacing w:val="-2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</w:rPr>
        <w:t>оклада</w:t>
      </w:r>
      <w:r w:rsidRPr="006B038D">
        <w:rPr>
          <w:color w:val="000000"/>
          <w:spacing w:val="-2"/>
          <w:sz w:val="28"/>
          <w:szCs w:val="28"/>
        </w:rPr>
        <w:t>.</w:t>
      </w:r>
    </w:p>
    <w:p w14:paraId="599547A6" w14:textId="77777777" w:rsidR="0037237B" w:rsidRDefault="0037237B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4EEA80CC" w14:textId="77777777" w:rsidR="00F8072B" w:rsidRDefault="00F8072B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АПК-ДК требует и дополнительных затрат таких как:</w:t>
      </w:r>
    </w:p>
    <w:p w14:paraId="155BF59E" w14:textId="77777777" w:rsidR="00F8072B" w:rsidRDefault="00F8072B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-налог на имущество;</w:t>
      </w:r>
    </w:p>
    <w:p w14:paraId="03EA6A45" w14:textId="77777777" w:rsidR="00F8072B" w:rsidRDefault="00F8072B" w:rsidP="005763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-налог на прибыль.</w:t>
      </w:r>
    </w:p>
    <w:p w14:paraId="52FB9190" w14:textId="77777777" w:rsidR="00155996" w:rsidRDefault="00D30150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н</w:t>
      </w:r>
      <w:r w:rsidR="00155996" w:rsidRPr="00A349B0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="00155996" w:rsidRPr="00A349B0">
        <w:rPr>
          <w:sz w:val="28"/>
          <w:szCs w:val="28"/>
        </w:rPr>
        <w:t xml:space="preserve"> на имущество составит:</w:t>
      </w:r>
    </w:p>
    <w:p w14:paraId="180C1982" w14:textId="77777777" w:rsidR="006A3987" w:rsidRPr="00A349B0" w:rsidRDefault="006A3987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3B3BB0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349B0">
        <w:rPr>
          <w:sz w:val="28"/>
          <w:szCs w:val="28"/>
        </w:rPr>
        <w:t>∆Н</w:t>
      </w:r>
      <w:r w:rsidRPr="00A349B0">
        <w:rPr>
          <w:sz w:val="28"/>
          <w:szCs w:val="28"/>
          <w:vertAlign w:val="subscript"/>
        </w:rPr>
        <w:t>им</w:t>
      </w:r>
      <w:r w:rsidRPr="00A349B0">
        <w:rPr>
          <w:sz w:val="28"/>
          <w:szCs w:val="28"/>
        </w:rPr>
        <w:t>= 2,2*Фост/100</w:t>
      </w:r>
    </w:p>
    <w:p w14:paraId="326D8FE7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>где 2,2 – ставка налога на имущество,%;</w:t>
      </w:r>
    </w:p>
    <w:p w14:paraId="303656E7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>Ф</w:t>
      </w:r>
      <w:r w:rsidRPr="00A349B0">
        <w:rPr>
          <w:sz w:val="28"/>
          <w:szCs w:val="28"/>
          <w:vertAlign w:val="subscript"/>
        </w:rPr>
        <w:t>ост</w:t>
      </w:r>
      <w:r w:rsidRPr="00A349B0">
        <w:rPr>
          <w:sz w:val="28"/>
          <w:szCs w:val="28"/>
        </w:rPr>
        <w:t xml:space="preserve"> – остаточная стоимость </w:t>
      </w:r>
      <w:r w:rsidR="003715E3">
        <w:rPr>
          <w:sz w:val="28"/>
          <w:szCs w:val="28"/>
        </w:rPr>
        <w:t>АПК-ДК</w:t>
      </w:r>
      <w:r w:rsidRPr="00A349B0">
        <w:rPr>
          <w:sz w:val="28"/>
          <w:szCs w:val="28"/>
        </w:rPr>
        <w:t>, руб.</w:t>
      </w:r>
    </w:p>
    <w:p w14:paraId="2FB0A86C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39FC2C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349B0">
        <w:rPr>
          <w:sz w:val="28"/>
          <w:szCs w:val="28"/>
        </w:rPr>
        <w:t>Фост= Ф</w:t>
      </w:r>
      <w:r w:rsidRPr="00A349B0">
        <w:rPr>
          <w:sz w:val="28"/>
          <w:szCs w:val="28"/>
          <w:vertAlign w:val="subscript"/>
        </w:rPr>
        <w:t>н</w:t>
      </w:r>
      <w:r w:rsidRPr="00A349B0">
        <w:rPr>
          <w:sz w:val="28"/>
          <w:szCs w:val="28"/>
        </w:rPr>
        <w:t>-Т*А</w:t>
      </w:r>
    </w:p>
    <w:p w14:paraId="768BDBA7" w14:textId="77777777" w:rsidR="00155996" w:rsidRPr="00A349B0" w:rsidRDefault="00155996" w:rsidP="0015599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349B0">
        <w:rPr>
          <w:sz w:val="28"/>
          <w:szCs w:val="28"/>
        </w:rPr>
        <w:t xml:space="preserve">где </w:t>
      </w:r>
      <w:r w:rsidRPr="00A349B0">
        <w:rPr>
          <w:position w:val="-4"/>
          <w:sz w:val="28"/>
          <w:szCs w:val="28"/>
        </w:rPr>
        <w:object w:dxaOrig="240" w:dyaOrig="260" w14:anchorId="48F3D7E8">
          <v:shape id="_x0000_i1026" type="#_x0000_t75" style="width:12pt;height:12.75pt" o:ole="">
            <v:imagedata r:id="rId11" o:title=""/>
          </v:shape>
          <o:OLEObject Type="Embed" ProgID="Equation.3" ShapeID="_x0000_i1026" DrawAspect="Content" ObjectID="_1605676823" r:id="rId12"/>
        </w:object>
      </w:r>
      <w:r w:rsidRPr="00A349B0">
        <w:rPr>
          <w:sz w:val="28"/>
          <w:szCs w:val="28"/>
        </w:rPr>
        <w:t>- амортизационные отчисления по инвестиционному</w:t>
      </w:r>
      <w:r w:rsidR="003715E3">
        <w:rPr>
          <w:sz w:val="28"/>
          <w:szCs w:val="28"/>
        </w:rPr>
        <w:t xml:space="preserve"> проекту</w:t>
      </w:r>
      <w:r w:rsidRPr="00A349B0">
        <w:rPr>
          <w:sz w:val="28"/>
          <w:szCs w:val="28"/>
        </w:rPr>
        <w:t>, тыс. руб.;</w:t>
      </w:r>
    </w:p>
    <w:p w14:paraId="6E76944B" w14:textId="77777777" w:rsidR="00155996" w:rsidRPr="00A349B0" w:rsidRDefault="00155996" w:rsidP="0015599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349B0">
        <w:rPr>
          <w:sz w:val="28"/>
          <w:szCs w:val="28"/>
        </w:rPr>
        <w:t>Т- срок эксплуатации на момент расчета налога на имущество</w:t>
      </w:r>
      <w:r w:rsidR="00D30150">
        <w:rPr>
          <w:sz w:val="28"/>
          <w:szCs w:val="28"/>
        </w:rPr>
        <w:t xml:space="preserve"> (таблица 4)</w:t>
      </w:r>
      <w:r w:rsidRPr="00A349B0">
        <w:rPr>
          <w:sz w:val="28"/>
          <w:szCs w:val="28"/>
        </w:rPr>
        <w:t>, лет;</w:t>
      </w:r>
    </w:p>
    <w:p w14:paraId="5624008C" w14:textId="77777777" w:rsidR="00155996" w:rsidRPr="00A349B0" w:rsidRDefault="00155996" w:rsidP="0015599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349B0">
        <w:rPr>
          <w:sz w:val="28"/>
          <w:szCs w:val="28"/>
        </w:rPr>
        <w:t xml:space="preserve">Фн- первоначальная стоимость </w:t>
      </w:r>
      <w:r w:rsidR="003715E3">
        <w:rPr>
          <w:sz w:val="28"/>
          <w:szCs w:val="28"/>
        </w:rPr>
        <w:t>АПК-ДК (затраты на строительно-монтажные работы, затраты на аппаратуру)</w:t>
      </w:r>
      <w:r w:rsidRPr="00A349B0">
        <w:rPr>
          <w:sz w:val="28"/>
          <w:szCs w:val="28"/>
        </w:rPr>
        <w:t>, тыс. руб.</w:t>
      </w:r>
    </w:p>
    <w:p w14:paraId="3E35EC14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>Расчет годовых амортизационных отчислений по инвестиционному проекту:</w:t>
      </w:r>
    </w:p>
    <w:p w14:paraId="35AE805A" w14:textId="77777777" w:rsidR="00155996" w:rsidRPr="00A349B0" w:rsidRDefault="003715E3" w:rsidP="001559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А=Ф</w:t>
      </w:r>
      <w:r w:rsidRPr="003715E3"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/Т</w:t>
      </w:r>
      <w:r w:rsidRPr="003715E3">
        <w:rPr>
          <w:sz w:val="28"/>
          <w:szCs w:val="28"/>
          <w:vertAlign w:val="subscript"/>
        </w:rPr>
        <w:t>сл</w:t>
      </w:r>
    </w:p>
    <w:p w14:paraId="027EC24F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 xml:space="preserve">где </w:t>
      </w:r>
      <w:r w:rsidR="003715E3">
        <w:rPr>
          <w:sz w:val="28"/>
          <w:szCs w:val="28"/>
        </w:rPr>
        <w:t>Фн</w:t>
      </w:r>
      <w:r w:rsidRPr="00A349B0">
        <w:rPr>
          <w:sz w:val="28"/>
          <w:szCs w:val="28"/>
        </w:rPr>
        <w:t xml:space="preserve"> - </w:t>
      </w:r>
      <w:r w:rsidR="003715E3" w:rsidRPr="00A349B0">
        <w:rPr>
          <w:sz w:val="28"/>
          <w:szCs w:val="28"/>
        </w:rPr>
        <w:t xml:space="preserve">первоначальная стоимость </w:t>
      </w:r>
      <w:r w:rsidR="003715E3">
        <w:rPr>
          <w:sz w:val="28"/>
          <w:szCs w:val="28"/>
        </w:rPr>
        <w:t>АПК-ДК</w:t>
      </w:r>
      <w:r w:rsidRPr="00A349B0">
        <w:rPr>
          <w:sz w:val="28"/>
          <w:szCs w:val="28"/>
        </w:rPr>
        <w:t>, тыс. руб.;</w:t>
      </w:r>
    </w:p>
    <w:p w14:paraId="53F0FA5C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B0">
        <w:rPr>
          <w:position w:val="-12"/>
          <w:sz w:val="28"/>
          <w:szCs w:val="28"/>
        </w:rPr>
        <w:object w:dxaOrig="340" w:dyaOrig="360" w14:anchorId="4DAEAFAE">
          <v:shape id="_x0000_i1027" type="#_x0000_t75" style="width:17.25pt;height:18pt" o:ole="">
            <v:imagedata r:id="rId13" o:title=""/>
          </v:shape>
          <o:OLEObject Type="Embed" ProgID="Equation.3" ShapeID="_x0000_i1027" DrawAspect="Content" ObjectID="_1605676824" r:id="rId14"/>
        </w:object>
      </w:r>
      <w:r w:rsidRPr="00A349B0">
        <w:rPr>
          <w:sz w:val="28"/>
          <w:szCs w:val="28"/>
        </w:rPr>
        <w:t xml:space="preserve"> – срок полезного использования предлагаемого оборудования (10 лет).</w:t>
      </w:r>
    </w:p>
    <w:p w14:paraId="5EC174F6" w14:textId="77777777" w:rsidR="00155996" w:rsidRDefault="00D30150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н</w:t>
      </w:r>
      <w:r w:rsidR="00155996" w:rsidRPr="00A349B0">
        <w:rPr>
          <w:sz w:val="28"/>
          <w:szCs w:val="28"/>
        </w:rPr>
        <w:t>алог</w:t>
      </w:r>
      <w:r>
        <w:rPr>
          <w:sz w:val="28"/>
          <w:szCs w:val="28"/>
        </w:rPr>
        <w:t>а на прибыль, формирующая</w:t>
      </w:r>
      <w:r w:rsidR="00155996" w:rsidRPr="00A349B0">
        <w:rPr>
          <w:sz w:val="28"/>
          <w:szCs w:val="28"/>
        </w:rPr>
        <w:t xml:space="preserve">ся за счет сокращения расходов при использовании </w:t>
      </w:r>
      <w:r w:rsidR="00155996">
        <w:rPr>
          <w:sz w:val="28"/>
          <w:szCs w:val="28"/>
        </w:rPr>
        <w:t>АПК-ДК</w:t>
      </w:r>
      <w:r w:rsidR="00155996" w:rsidRPr="00A349B0">
        <w:rPr>
          <w:sz w:val="28"/>
          <w:szCs w:val="28"/>
        </w:rPr>
        <w:t xml:space="preserve"> можно рассчитать по формуле:</w:t>
      </w:r>
    </w:p>
    <w:p w14:paraId="3EB0F488" w14:textId="77777777" w:rsidR="006A3987" w:rsidRPr="00A349B0" w:rsidRDefault="006A3987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A1E637" w14:textId="77777777" w:rsidR="00155996" w:rsidRDefault="00155996" w:rsidP="001559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ΔН</w:t>
      </w:r>
      <w:r w:rsidRPr="00173E27">
        <w:rPr>
          <w:sz w:val="28"/>
          <w:szCs w:val="28"/>
          <w:vertAlign w:val="subscript"/>
        </w:rPr>
        <w:t>пр</w:t>
      </w:r>
      <w:r w:rsidR="00F8072B">
        <w:rPr>
          <w:sz w:val="28"/>
          <w:szCs w:val="28"/>
        </w:rPr>
        <w:t>=20</w:t>
      </w:r>
      <w:r w:rsidRPr="00C700AF">
        <w:rPr>
          <w:sz w:val="28"/>
          <w:szCs w:val="28"/>
        </w:rPr>
        <w:t>*</w:t>
      </w:r>
      <w:r>
        <w:rPr>
          <w:sz w:val="28"/>
          <w:szCs w:val="28"/>
        </w:rPr>
        <w:t>(Э-ΔН</w:t>
      </w:r>
      <w:r w:rsidRPr="00173E27">
        <w:rPr>
          <w:sz w:val="28"/>
          <w:szCs w:val="28"/>
          <w:vertAlign w:val="subscript"/>
        </w:rPr>
        <w:t>им</w:t>
      </w:r>
      <w:r>
        <w:rPr>
          <w:sz w:val="28"/>
          <w:szCs w:val="28"/>
        </w:rPr>
        <w:t>)</w:t>
      </w:r>
      <w:r w:rsidR="00F8072B">
        <w:rPr>
          <w:sz w:val="28"/>
          <w:szCs w:val="28"/>
        </w:rPr>
        <w:t>/100</w:t>
      </w:r>
    </w:p>
    <w:p w14:paraId="4F099988" w14:textId="77777777" w:rsidR="00155996" w:rsidRPr="00A349B0" w:rsidRDefault="00155996" w:rsidP="0015599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где 20</w:t>
      </w:r>
      <w:r w:rsidR="00277889">
        <w:rPr>
          <w:sz w:val="28"/>
          <w:szCs w:val="28"/>
        </w:rPr>
        <w:t xml:space="preserve"> - ставка налога на прибыль</w:t>
      </w:r>
      <w:r w:rsidR="00F8072B">
        <w:rPr>
          <w:sz w:val="28"/>
          <w:szCs w:val="28"/>
        </w:rPr>
        <w:t>, %</w:t>
      </w:r>
      <w:r w:rsidR="00277889">
        <w:rPr>
          <w:sz w:val="28"/>
          <w:szCs w:val="28"/>
        </w:rPr>
        <w:t>.</w:t>
      </w:r>
    </w:p>
    <w:p w14:paraId="3E53D02C" w14:textId="77777777" w:rsidR="00155996" w:rsidRDefault="00F8072B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="00F27D39">
        <w:rPr>
          <w:sz w:val="28"/>
          <w:szCs w:val="28"/>
        </w:rPr>
        <w:t xml:space="preserve">остаточной стоимости основных средств, </w:t>
      </w:r>
      <w:r>
        <w:rPr>
          <w:sz w:val="28"/>
          <w:szCs w:val="28"/>
        </w:rPr>
        <w:t>налога на имущество и налога на прибыль производится отдельно за каждый год реализации проекта.</w:t>
      </w:r>
    </w:p>
    <w:p w14:paraId="3065F2B0" w14:textId="77777777" w:rsidR="00D30150" w:rsidRDefault="00D30150" w:rsidP="00D3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размера экономии (Э) происходит ежегодно за счет влияния инфляционных процессов. Индексация экономии (Э) составляет 8% ежегодно.</w:t>
      </w:r>
    </w:p>
    <w:p w14:paraId="521C2772" w14:textId="77777777" w:rsidR="00155996" w:rsidRPr="008628C2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 xml:space="preserve">Для определения показателей эффективности внедрения </w:t>
      </w:r>
      <w:r w:rsidR="003715E3">
        <w:rPr>
          <w:sz w:val="28"/>
          <w:szCs w:val="28"/>
        </w:rPr>
        <w:t>АСПК-ДК</w:t>
      </w:r>
      <w:r w:rsidRPr="008628C2">
        <w:rPr>
          <w:sz w:val="28"/>
          <w:szCs w:val="28"/>
        </w:rPr>
        <w:t xml:space="preserve">анализируются показатели инвестиционной и </w:t>
      </w:r>
      <w:r w:rsidR="003715E3" w:rsidRPr="008628C2">
        <w:rPr>
          <w:sz w:val="28"/>
          <w:szCs w:val="28"/>
        </w:rPr>
        <w:t>эксплуатационной</w:t>
      </w:r>
      <w:r w:rsidRPr="008628C2">
        <w:rPr>
          <w:sz w:val="28"/>
          <w:szCs w:val="28"/>
        </w:rPr>
        <w:t xml:space="preserve"> деятельности, </w:t>
      </w:r>
      <w:r w:rsidR="008628C2" w:rsidRPr="008628C2">
        <w:rPr>
          <w:sz w:val="28"/>
          <w:szCs w:val="28"/>
        </w:rPr>
        <w:t>которые заносятся в таблицу 4</w:t>
      </w:r>
      <w:r w:rsidRPr="008628C2">
        <w:rPr>
          <w:sz w:val="28"/>
          <w:szCs w:val="28"/>
        </w:rPr>
        <w:t>.</w:t>
      </w:r>
    </w:p>
    <w:p w14:paraId="1D2234A1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8C2">
        <w:rPr>
          <w:sz w:val="28"/>
          <w:szCs w:val="28"/>
        </w:rPr>
        <w:t>Методика расчета экономического</w:t>
      </w:r>
      <w:r w:rsidRPr="00A349B0">
        <w:rPr>
          <w:sz w:val="28"/>
          <w:szCs w:val="28"/>
        </w:rPr>
        <w:t xml:space="preserve"> эффекта содержит расчеты эффективности </w:t>
      </w:r>
      <w:r w:rsidR="003715E3">
        <w:rPr>
          <w:sz w:val="28"/>
          <w:szCs w:val="28"/>
        </w:rPr>
        <w:t xml:space="preserve">инвестиций </w:t>
      </w:r>
      <w:r w:rsidRPr="00A349B0">
        <w:rPr>
          <w:sz w:val="28"/>
          <w:szCs w:val="28"/>
        </w:rPr>
        <w:t xml:space="preserve">в соответствии с «Методическими рекомендациями по оценке инвестиционных проектов на железнодорожном транспорте (указание МПС России от 31.08.1998г. №В-1024у)» и «Методическими рекомендациями по оценке инвестиционных проектов (утвержденными Министерством экономики РФ, Министерством финансов РФ, Государственным комитетом РФ по строительной, архитектурной и жилищной политике №ВК 477 от 21.06.1999г.)». </w:t>
      </w:r>
    </w:p>
    <w:p w14:paraId="4449D3C3" w14:textId="77777777" w:rsidR="00155996" w:rsidRPr="00A349B0" w:rsidRDefault="008628C2" w:rsidP="0015599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628C2">
        <w:rPr>
          <w:sz w:val="28"/>
          <w:szCs w:val="28"/>
        </w:rPr>
        <w:t>Таблица 4</w:t>
      </w:r>
    </w:p>
    <w:p w14:paraId="5F4DC06C" w14:textId="77777777" w:rsidR="00155996" w:rsidRPr="00A349B0" w:rsidRDefault="00155996" w:rsidP="007865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349B0">
        <w:rPr>
          <w:sz w:val="28"/>
          <w:szCs w:val="28"/>
        </w:rPr>
        <w:t xml:space="preserve">Расчет показателей экономической эффективности </w:t>
      </w:r>
      <w:r w:rsidR="0078650E">
        <w:rPr>
          <w:sz w:val="28"/>
          <w:szCs w:val="28"/>
        </w:rPr>
        <w:t>инвестиционного проекта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566"/>
        <w:gridCol w:w="2980"/>
        <w:gridCol w:w="960"/>
        <w:gridCol w:w="960"/>
        <w:gridCol w:w="960"/>
        <w:gridCol w:w="960"/>
        <w:gridCol w:w="1056"/>
        <w:gridCol w:w="1056"/>
      </w:tblGrid>
      <w:tr w:rsidR="00F8072B" w:rsidRPr="00A349B0" w14:paraId="77034DB5" w14:textId="77777777" w:rsidTr="00F8072B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CE3E" w14:textId="77777777" w:rsidR="00F8072B" w:rsidRPr="00A349B0" w:rsidRDefault="00F8072B" w:rsidP="005147F1">
            <w:pPr>
              <w:rPr>
                <w:color w:val="000000"/>
                <w:sz w:val="28"/>
                <w:szCs w:val="28"/>
              </w:rPr>
            </w:pPr>
            <w:r w:rsidRPr="00A349B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06A7" w14:textId="77777777" w:rsidR="00F8072B" w:rsidRPr="00A349B0" w:rsidRDefault="00F8072B" w:rsidP="005147F1">
            <w:pPr>
              <w:jc w:val="center"/>
              <w:rPr>
                <w:color w:val="000000"/>
                <w:sz w:val="28"/>
                <w:szCs w:val="28"/>
              </w:rPr>
            </w:pPr>
            <w:r w:rsidRPr="00A349B0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FE3F" w14:textId="77777777" w:rsidR="00F8072B" w:rsidRPr="00A349B0" w:rsidRDefault="00F8072B" w:rsidP="000644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644F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9EF6" w14:textId="77777777" w:rsidR="00F8072B" w:rsidRPr="00A349B0" w:rsidRDefault="00F8072B" w:rsidP="00F80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28AD" w14:textId="77777777" w:rsidR="00F8072B" w:rsidRPr="00A349B0" w:rsidRDefault="00F8072B" w:rsidP="00F80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91825" w14:textId="77777777" w:rsidR="00F8072B" w:rsidRPr="00A349B0" w:rsidRDefault="00F8072B" w:rsidP="00F80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E5C3" w14:textId="77777777" w:rsidR="00F8072B" w:rsidRPr="00A349B0" w:rsidRDefault="00F8072B" w:rsidP="00F80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E3BA7" w14:textId="77777777" w:rsidR="00F8072B" w:rsidRDefault="00F8072B" w:rsidP="00F80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F8072B" w:rsidRPr="00A349B0" w14:paraId="798B8596" w14:textId="77777777" w:rsidTr="00F8072B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0300" w14:textId="77777777" w:rsidR="00F8072B" w:rsidRPr="00F8072B" w:rsidRDefault="00F8072B" w:rsidP="005147F1">
            <w:pPr>
              <w:jc w:val="center"/>
              <w:rPr>
                <w:color w:val="000000"/>
              </w:rPr>
            </w:pPr>
            <w:r w:rsidRPr="00F8072B">
              <w:rPr>
                <w:color w:val="00000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06B8" w14:textId="77777777" w:rsidR="00F8072B" w:rsidRPr="000644F3" w:rsidRDefault="000644F3" w:rsidP="005147F1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F9404" w14:textId="77777777" w:rsidR="00F8072B" w:rsidRPr="00A349B0" w:rsidRDefault="00F8072B" w:rsidP="00F8072B">
            <w:pPr>
              <w:jc w:val="center"/>
              <w:rPr>
                <w:color w:val="000000"/>
                <w:sz w:val="28"/>
                <w:szCs w:val="28"/>
              </w:rPr>
            </w:pPr>
            <w:r w:rsidRPr="00A349B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28C2" w14:textId="77777777" w:rsidR="00F8072B" w:rsidRPr="00A349B0" w:rsidRDefault="00F8072B" w:rsidP="00F8072B">
            <w:pPr>
              <w:jc w:val="center"/>
              <w:rPr>
                <w:color w:val="000000"/>
                <w:sz w:val="28"/>
                <w:szCs w:val="28"/>
              </w:rPr>
            </w:pPr>
            <w:r w:rsidRPr="00A349B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E6302" w14:textId="77777777" w:rsidR="00F8072B" w:rsidRPr="00A349B0" w:rsidRDefault="00F8072B" w:rsidP="00F8072B">
            <w:pPr>
              <w:jc w:val="center"/>
              <w:rPr>
                <w:color w:val="000000"/>
                <w:sz w:val="28"/>
                <w:szCs w:val="28"/>
              </w:rPr>
            </w:pPr>
            <w:r w:rsidRPr="00A349B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916F8" w14:textId="77777777" w:rsidR="00F8072B" w:rsidRPr="00A349B0" w:rsidRDefault="00F8072B" w:rsidP="00F8072B">
            <w:pPr>
              <w:jc w:val="center"/>
              <w:rPr>
                <w:color w:val="000000"/>
                <w:sz w:val="28"/>
                <w:szCs w:val="28"/>
              </w:rPr>
            </w:pPr>
            <w:r w:rsidRPr="00A349B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20BB" w14:textId="77777777" w:rsidR="00F8072B" w:rsidRPr="00A349B0" w:rsidRDefault="00F8072B" w:rsidP="00F8072B">
            <w:pPr>
              <w:jc w:val="center"/>
              <w:rPr>
                <w:color w:val="000000"/>
                <w:sz w:val="28"/>
                <w:szCs w:val="28"/>
              </w:rPr>
            </w:pPr>
            <w:r w:rsidRPr="00A349B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B6A58" w14:textId="77777777" w:rsidR="00F8072B" w:rsidRPr="00A349B0" w:rsidRDefault="00F8072B" w:rsidP="00F80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8072B" w:rsidRPr="00A349B0" w14:paraId="7C4AA25D" w14:textId="77777777" w:rsidTr="008628C2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0C09A" w14:textId="77777777" w:rsidR="00F8072B" w:rsidRPr="00F8072B" w:rsidRDefault="00F8072B" w:rsidP="005147F1">
            <w:pPr>
              <w:jc w:val="center"/>
              <w:rPr>
                <w:color w:val="000000"/>
              </w:rPr>
            </w:pPr>
            <w:r w:rsidRPr="00F8072B">
              <w:rPr>
                <w:color w:val="00000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D08D" w14:textId="77777777" w:rsidR="00F8072B" w:rsidRPr="00D30150" w:rsidRDefault="00F8072B" w:rsidP="005147F1">
            <w:pPr>
              <w:rPr>
                <w:b/>
                <w:color w:val="000000"/>
                <w:lang w:val="en-US"/>
              </w:rPr>
            </w:pPr>
            <w:r w:rsidRPr="00F27D39">
              <w:rPr>
                <w:b/>
                <w:color w:val="000000"/>
              </w:rPr>
              <w:t>Инвестиции</w:t>
            </w:r>
            <w:r w:rsidR="00D30150">
              <w:rPr>
                <w:b/>
                <w:color w:val="000000"/>
              </w:rPr>
              <w:t xml:space="preserve"> (К</w:t>
            </w:r>
            <w:r w:rsidR="00D30150">
              <w:rPr>
                <w:b/>
                <w:color w:val="000000"/>
                <w:lang w:val="en-US"/>
              </w:rPr>
              <w:t>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8DC3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31D5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707F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BA37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900B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7DB73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8072B" w:rsidRPr="00A349B0" w14:paraId="33DC4F4E" w14:textId="77777777" w:rsidTr="008628C2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3D6F3" w14:textId="77777777" w:rsidR="00F8072B" w:rsidRPr="00F8072B" w:rsidRDefault="00F8072B" w:rsidP="005147F1">
            <w:pPr>
              <w:jc w:val="center"/>
              <w:rPr>
                <w:color w:val="000000"/>
              </w:rPr>
            </w:pPr>
            <w:r w:rsidRPr="00F8072B">
              <w:rPr>
                <w:color w:val="000000"/>
              </w:rPr>
              <w:t>2.1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0A36" w14:textId="77777777" w:rsidR="00F8072B" w:rsidRPr="00A349B0" w:rsidRDefault="00F8072B" w:rsidP="005147F1">
            <w:pPr>
              <w:rPr>
                <w:color w:val="000000"/>
                <w:sz w:val="28"/>
                <w:szCs w:val="28"/>
              </w:rPr>
            </w:pPr>
            <w:r w:rsidRPr="00665BC0">
              <w:rPr>
                <w:color w:val="000000"/>
              </w:rPr>
              <w:t>Затраты на проектирование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7C9A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08A0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8C16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F70A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2CAC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AE02" w14:textId="77777777" w:rsidR="00F8072B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8072B" w:rsidRPr="00A349B0" w14:paraId="3FFC8F88" w14:textId="77777777" w:rsidTr="008628C2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B2F3D" w14:textId="77777777" w:rsidR="00F8072B" w:rsidRPr="00F8072B" w:rsidRDefault="00F8072B" w:rsidP="005147F1">
            <w:pPr>
              <w:jc w:val="center"/>
              <w:rPr>
                <w:color w:val="000000"/>
              </w:rPr>
            </w:pPr>
            <w:r w:rsidRPr="00F8072B">
              <w:rPr>
                <w:color w:val="000000"/>
              </w:rPr>
              <w:t>2.2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1112" w14:textId="77777777" w:rsidR="00F8072B" w:rsidRPr="00665BC0" w:rsidRDefault="00F8072B" w:rsidP="005147F1">
            <w:pPr>
              <w:rPr>
                <w:color w:val="000000"/>
              </w:rPr>
            </w:pPr>
            <w:r w:rsidRPr="00665BC0">
              <w:rPr>
                <w:color w:val="000000"/>
              </w:rPr>
              <w:t>Затраты на строительно-монтажные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DE8B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4FC3" w14:textId="77777777" w:rsidR="00F8072B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E0CD" w14:textId="77777777" w:rsidR="00F8072B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0724" w14:textId="77777777" w:rsidR="00F8072B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D4C8" w14:textId="77777777" w:rsidR="00F8072B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FDB4A" w14:textId="77777777" w:rsidR="00F8072B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8072B" w:rsidRPr="00A349B0" w14:paraId="41E5AA76" w14:textId="77777777" w:rsidTr="008628C2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B3297" w14:textId="77777777" w:rsidR="00F8072B" w:rsidRPr="00F8072B" w:rsidRDefault="00F8072B" w:rsidP="005147F1">
            <w:pPr>
              <w:jc w:val="center"/>
              <w:rPr>
                <w:color w:val="000000"/>
              </w:rPr>
            </w:pPr>
            <w:r w:rsidRPr="00F8072B">
              <w:rPr>
                <w:color w:val="000000"/>
              </w:rPr>
              <w:t>2.3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B10F" w14:textId="77777777" w:rsidR="00F8072B" w:rsidRPr="00665BC0" w:rsidRDefault="00F8072B" w:rsidP="005147F1">
            <w:pPr>
              <w:rPr>
                <w:color w:val="000000"/>
              </w:rPr>
            </w:pPr>
            <w:r w:rsidRPr="00665BC0">
              <w:rPr>
                <w:color w:val="000000"/>
              </w:rPr>
              <w:t>Затраты на аппаратуру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5D00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8698" w14:textId="77777777" w:rsidR="00F8072B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3488" w14:textId="77777777" w:rsidR="00F8072B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48E8" w14:textId="77777777" w:rsidR="00F8072B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BDBA" w14:textId="77777777" w:rsidR="00F8072B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1736B" w14:textId="77777777" w:rsidR="00F8072B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8072B" w:rsidRPr="00A349B0" w14:paraId="2634A931" w14:textId="77777777" w:rsidTr="008628C2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3B7F" w14:textId="77777777" w:rsidR="00F8072B" w:rsidRPr="00F8072B" w:rsidRDefault="00F8072B" w:rsidP="005147F1">
            <w:pPr>
              <w:jc w:val="center"/>
              <w:rPr>
                <w:color w:val="000000"/>
              </w:rPr>
            </w:pPr>
            <w:r w:rsidRPr="00F8072B">
              <w:rPr>
                <w:color w:val="000000"/>
              </w:rPr>
              <w:t>2.4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4DAE" w14:textId="77777777" w:rsidR="00F8072B" w:rsidRPr="00665BC0" w:rsidRDefault="00F8072B" w:rsidP="005147F1">
            <w:pPr>
              <w:rPr>
                <w:color w:val="000000"/>
              </w:rPr>
            </w:pPr>
            <w:r w:rsidRPr="00665BC0">
              <w:rPr>
                <w:color w:val="000000"/>
              </w:rPr>
              <w:t>Затраты на адаптацию программного обеспечения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DE2F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7FF9" w14:textId="77777777" w:rsidR="00F8072B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578F" w14:textId="77777777" w:rsidR="00F8072B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FC90" w14:textId="77777777" w:rsidR="00F8072B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04A5" w14:textId="77777777" w:rsidR="00F8072B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E9BC" w14:textId="77777777" w:rsidR="00F8072B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8072B" w:rsidRPr="00A349B0" w14:paraId="76E6A825" w14:textId="77777777" w:rsidTr="008628C2">
        <w:trPr>
          <w:trHeight w:val="94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B72C0" w14:textId="77777777" w:rsidR="00F8072B" w:rsidRPr="00F8072B" w:rsidRDefault="00F8072B" w:rsidP="005147F1">
            <w:pPr>
              <w:jc w:val="center"/>
              <w:rPr>
                <w:color w:val="000000"/>
              </w:rPr>
            </w:pPr>
            <w:r w:rsidRPr="00F8072B">
              <w:rPr>
                <w:color w:val="00000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0132" w14:textId="77777777" w:rsidR="00F8072B" w:rsidRPr="00F8072B" w:rsidRDefault="00F8072B" w:rsidP="005147F1">
            <w:pPr>
              <w:rPr>
                <w:color w:val="000000"/>
              </w:rPr>
            </w:pPr>
            <w:r w:rsidRPr="00F27D39">
              <w:rPr>
                <w:b/>
                <w:color w:val="000000"/>
              </w:rPr>
              <w:t>Результат эксплуатационной деятельности</w:t>
            </w:r>
            <w:r w:rsidRPr="00F8072B">
              <w:t>(</w:t>
            </w:r>
            <w:r w:rsidRPr="00F8072B">
              <w:rPr>
                <w:position w:val="-12"/>
              </w:rPr>
              <w:object w:dxaOrig="279" w:dyaOrig="360" w14:anchorId="41967C3B">
                <v:shape id="_x0000_i1028" type="#_x0000_t75" style="width:18pt;height:24.75pt" o:ole="">
                  <v:imagedata r:id="rId15" o:title=""/>
                </v:shape>
                <o:OLEObject Type="Embed" ProgID="Equation.3" ShapeID="_x0000_i1028" DrawAspect="Content" ObjectID="_1605676825" r:id="rId16"/>
              </w:object>
            </w:r>
            <w:r w:rsidRPr="00F8072B">
              <w:t xml:space="preserve">– </w:t>
            </w:r>
            <w:r w:rsidRPr="00F8072B">
              <w:rPr>
                <w:position w:val="-12"/>
              </w:rPr>
              <w:object w:dxaOrig="240" w:dyaOrig="360" w14:anchorId="4528AAFD">
                <v:shape id="_x0000_i1029" type="#_x0000_t75" style="width:15.75pt;height:24.75pt" o:ole="">
                  <v:imagedata r:id="rId17" o:title=""/>
                </v:shape>
                <o:OLEObject Type="Embed" ProgID="Equation.3" ShapeID="_x0000_i1029" DrawAspect="Content" ObjectID="_1605676826" r:id="rId18"/>
              </w:object>
            </w:r>
            <w:r w:rsidRPr="00F8072B"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C604" w14:textId="77777777" w:rsidR="00F8072B" w:rsidRPr="00A349B0" w:rsidRDefault="008628C2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3BAE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34CD7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AAA5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7447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B96D8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072B" w:rsidRPr="00A349B0" w14:paraId="3913CFB1" w14:textId="77777777" w:rsidTr="008628C2">
        <w:trPr>
          <w:trHeight w:val="6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D7ED1" w14:textId="77777777" w:rsidR="00F8072B" w:rsidRPr="00F8072B" w:rsidRDefault="00F27D39" w:rsidP="0051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D6A4" w14:textId="77777777" w:rsidR="00F8072B" w:rsidRPr="00F8072B" w:rsidRDefault="00F8072B" w:rsidP="005147F1">
            <w:pPr>
              <w:rPr>
                <w:color w:val="000000"/>
              </w:rPr>
            </w:pPr>
            <w:r w:rsidRPr="00F8072B">
              <w:rPr>
                <w:color w:val="000000"/>
              </w:rPr>
              <w:t>Суммарная экономия от внедрения АПК-ДК (Э)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52CB0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 w:rsidRPr="00A349B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05758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AB1A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E003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98537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87CAD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072B" w:rsidRPr="00A349B0" w14:paraId="791CC1AB" w14:textId="77777777" w:rsidTr="008628C2">
        <w:trPr>
          <w:trHeight w:val="6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380C8" w14:textId="77777777" w:rsidR="00F8072B" w:rsidRPr="00F8072B" w:rsidRDefault="00F27D39" w:rsidP="0051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5D70" w14:textId="77777777" w:rsidR="00F8072B" w:rsidRPr="00F8072B" w:rsidRDefault="00F8072B" w:rsidP="005147F1">
            <w:pPr>
              <w:rPr>
                <w:color w:val="000000"/>
              </w:rPr>
            </w:pPr>
            <w:r w:rsidRPr="00F8072B">
              <w:rPr>
                <w:color w:val="000000"/>
              </w:rPr>
              <w:t>Затраты на обучение персонала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50ED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79A0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CDAF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9541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1C0EB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DD33" w14:textId="77777777" w:rsidR="00F8072B" w:rsidRDefault="008628C2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8072B" w:rsidRPr="00A349B0" w14:paraId="6494FAA8" w14:textId="77777777" w:rsidTr="008628C2">
        <w:trPr>
          <w:trHeight w:val="6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EBCA6" w14:textId="77777777" w:rsidR="00F8072B" w:rsidRPr="00F8072B" w:rsidRDefault="008628C2" w:rsidP="0051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0C24" w14:textId="77777777" w:rsidR="00F8072B" w:rsidRPr="00F8072B" w:rsidRDefault="00F8072B" w:rsidP="005147F1">
            <w:pPr>
              <w:rPr>
                <w:color w:val="000000"/>
              </w:rPr>
            </w:pPr>
            <w:r w:rsidRPr="00F8072B">
              <w:rPr>
                <w:color w:val="000000"/>
              </w:rPr>
              <w:t>Увеличение налога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680C4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C82D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529F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634B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23AB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B0E6B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072B" w:rsidRPr="00A349B0" w14:paraId="0F7303CC" w14:textId="77777777" w:rsidTr="008628C2">
        <w:trPr>
          <w:trHeight w:val="6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EC6D" w14:textId="77777777" w:rsidR="00F8072B" w:rsidRPr="00F8072B" w:rsidRDefault="008628C2" w:rsidP="0051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F2EF" w14:textId="77777777" w:rsidR="00F8072B" w:rsidRPr="00F8072B" w:rsidRDefault="00F8072B" w:rsidP="005147F1">
            <w:pPr>
              <w:rPr>
                <w:color w:val="000000"/>
              </w:rPr>
            </w:pPr>
            <w:r w:rsidRPr="00F8072B">
              <w:rPr>
                <w:color w:val="000000"/>
              </w:rPr>
              <w:t>Увеличение налога на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6C6E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 w:rsidRPr="00A349B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74E0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A910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B609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4E6A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F57F" w14:textId="77777777" w:rsidR="00F8072B" w:rsidRPr="00A349B0" w:rsidRDefault="00F8072B" w:rsidP="008628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A6569D9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9A8146" w14:textId="77777777" w:rsidR="00155996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>Результат эксплуатационной деятельности</w:t>
      </w:r>
      <w:r w:rsidR="00EB4C5F">
        <w:rPr>
          <w:sz w:val="28"/>
          <w:szCs w:val="28"/>
        </w:rPr>
        <w:t xml:space="preserve"> от внедрения АПК-ДК</w:t>
      </w:r>
      <w:r w:rsidRPr="00A349B0">
        <w:rPr>
          <w:sz w:val="28"/>
          <w:szCs w:val="28"/>
        </w:rPr>
        <w:t xml:space="preserve"> на t-ом шаге расчета определяется из выражения:</w:t>
      </w:r>
    </w:p>
    <w:p w14:paraId="555E334B" w14:textId="77777777" w:rsidR="00D30150" w:rsidRDefault="00D30150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E2AE6C" w14:textId="77777777" w:rsidR="00D30150" w:rsidRPr="00D30150" w:rsidRDefault="00D30150" w:rsidP="00D3015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D30150">
        <w:rPr>
          <w:sz w:val="28"/>
          <w:szCs w:val="28"/>
          <w:vertAlign w:val="subscript"/>
          <w:lang w:val="en-US"/>
        </w:rPr>
        <w:t>t</w:t>
      </w:r>
      <w:r w:rsidRPr="00C700AF">
        <w:rPr>
          <w:sz w:val="28"/>
          <w:szCs w:val="28"/>
        </w:rPr>
        <w:t>-</w:t>
      </w:r>
      <w:r>
        <w:rPr>
          <w:sz w:val="28"/>
          <w:szCs w:val="28"/>
        </w:rPr>
        <w:t>З</w:t>
      </w:r>
      <w:r w:rsidRPr="00D30150">
        <w:rPr>
          <w:sz w:val="28"/>
          <w:szCs w:val="28"/>
          <w:vertAlign w:val="subscript"/>
          <w:lang w:val="en-US"/>
        </w:rPr>
        <w:t>t</w:t>
      </w:r>
      <w:r w:rsidRPr="00C700AF">
        <w:rPr>
          <w:sz w:val="28"/>
          <w:szCs w:val="28"/>
          <w:vertAlign w:val="subscript"/>
        </w:rPr>
        <w:t xml:space="preserve"> </w:t>
      </w:r>
      <w:r w:rsidRPr="00C700AF">
        <w:rPr>
          <w:sz w:val="28"/>
          <w:szCs w:val="28"/>
        </w:rPr>
        <w:t xml:space="preserve">= </w:t>
      </w:r>
      <w:r>
        <w:rPr>
          <w:sz w:val="28"/>
          <w:szCs w:val="28"/>
        </w:rPr>
        <w:t>Э</w:t>
      </w:r>
      <w:r w:rsidRPr="00D30150">
        <w:rPr>
          <w:sz w:val="28"/>
          <w:szCs w:val="28"/>
          <w:vertAlign w:val="subscript"/>
          <w:lang w:val="en-US"/>
        </w:rPr>
        <w:t>t</w:t>
      </w:r>
      <w:r w:rsidRPr="00C700AF">
        <w:rPr>
          <w:sz w:val="28"/>
          <w:szCs w:val="28"/>
        </w:rPr>
        <w:t>-</w:t>
      </w:r>
      <w:r>
        <w:rPr>
          <w:sz w:val="28"/>
          <w:szCs w:val="28"/>
        </w:rPr>
        <w:t xml:space="preserve"> ΔН</w:t>
      </w:r>
      <w:r w:rsidRPr="00D30150">
        <w:rPr>
          <w:sz w:val="28"/>
          <w:szCs w:val="28"/>
          <w:vertAlign w:val="subscript"/>
        </w:rPr>
        <w:t>им</w:t>
      </w:r>
      <w:r w:rsidRPr="00D30150">
        <w:rPr>
          <w:sz w:val="28"/>
          <w:szCs w:val="28"/>
          <w:vertAlign w:val="subscript"/>
          <w:lang w:val="en-US"/>
        </w:rPr>
        <w:t>t</w:t>
      </w:r>
      <w:r w:rsidRPr="00C700AF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Δ</w:t>
      </w:r>
      <w:r>
        <w:rPr>
          <w:sz w:val="28"/>
          <w:szCs w:val="28"/>
        </w:rPr>
        <w:t>Н</w:t>
      </w:r>
      <w:r w:rsidRPr="00D30150">
        <w:rPr>
          <w:sz w:val="28"/>
          <w:szCs w:val="28"/>
          <w:vertAlign w:val="subscript"/>
        </w:rPr>
        <w:t>пр</w:t>
      </w:r>
      <w:r w:rsidRPr="00D30150"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</w:rPr>
        <w:t>,</w:t>
      </w:r>
    </w:p>
    <w:p w14:paraId="284A2779" w14:textId="77777777" w:rsidR="00155996" w:rsidRPr="00A349B0" w:rsidRDefault="00155996" w:rsidP="0015599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FD91650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>где</w:t>
      </w:r>
      <w:r w:rsidR="00D30150">
        <w:rPr>
          <w:sz w:val="28"/>
          <w:szCs w:val="28"/>
        </w:rPr>
        <w:t xml:space="preserve"> Э</w:t>
      </w:r>
      <w:r w:rsidR="00D30150" w:rsidRPr="00D30150">
        <w:rPr>
          <w:sz w:val="28"/>
          <w:szCs w:val="28"/>
          <w:vertAlign w:val="subscript"/>
          <w:lang w:val="en-US"/>
        </w:rPr>
        <w:t>t</w:t>
      </w:r>
      <w:r w:rsidR="00D30150">
        <w:rPr>
          <w:sz w:val="28"/>
          <w:szCs w:val="28"/>
        </w:rPr>
        <w:t>–суммарная</w:t>
      </w:r>
      <w:r w:rsidRPr="00A349B0">
        <w:rPr>
          <w:sz w:val="28"/>
          <w:szCs w:val="28"/>
        </w:rPr>
        <w:t xml:space="preserve"> экономия </w:t>
      </w:r>
      <w:r w:rsidR="00D30150">
        <w:rPr>
          <w:sz w:val="28"/>
          <w:szCs w:val="28"/>
        </w:rPr>
        <w:t>расходов от внедрения АПК-ДК на t-ом шаге расчета</w:t>
      </w:r>
      <w:r w:rsidRPr="00A349B0">
        <w:rPr>
          <w:sz w:val="28"/>
          <w:szCs w:val="28"/>
        </w:rPr>
        <w:t>, тыс. руб.;</w:t>
      </w:r>
    </w:p>
    <w:p w14:paraId="0639CE3D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B0">
        <w:rPr>
          <w:position w:val="-12"/>
          <w:sz w:val="28"/>
          <w:szCs w:val="28"/>
        </w:rPr>
        <w:object w:dxaOrig="620" w:dyaOrig="360" w14:anchorId="443497A8">
          <v:shape id="_x0000_i1030" type="#_x0000_t75" style="width:30.75pt;height:18pt" o:ole="">
            <v:imagedata r:id="rId19" o:title=""/>
          </v:shape>
          <o:OLEObject Type="Embed" ProgID="Equation.3" ShapeID="_x0000_i1030" DrawAspect="Content" ObjectID="_1605676827" r:id="rId20"/>
        </w:object>
      </w:r>
      <w:r w:rsidRPr="00A349B0">
        <w:rPr>
          <w:sz w:val="28"/>
          <w:szCs w:val="28"/>
        </w:rPr>
        <w:t xml:space="preserve"> - увеличение налога на имущество, тыс. руб.;</w:t>
      </w:r>
    </w:p>
    <w:p w14:paraId="72A99F19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B0">
        <w:rPr>
          <w:position w:val="-14"/>
          <w:sz w:val="28"/>
          <w:szCs w:val="28"/>
        </w:rPr>
        <w:object w:dxaOrig="600" w:dyaOrig="380" w14:anchorId="30AAE984">
          <v:shape id="_x0000_i1031" type="#_x0000_t75" style="width:30pt;height:18.75pt" o:ole="">
            <v:imagedata r:id="rId21" o:title=""/>
          </v:shape>
          <o:OLEObject Type="Embed" ProgID="Equation.3" ShapeID="_x0000_i1031" DrawAspect="Content" ObjectID="_1605676828" r:id="rId22"/>
        </w:object>
      </w:r>
      <w:r w:rsidRPr="00A349B0">
        <w:rPr>
          <w:sz w:val="28"/>
          <w:szCs w:val="28"/>
        </w:rPr>
        <w:t xml:space="preserve"> - увеличение налога на прибыль, формирующаяся в результате экономии расходов при </w:t>
      </w:r>
      <w:r w:rsidR="00D30150">
        <w:rPr>
          <w:sz w:val="28"/>
          <w:szCs w:val="28"/>
        </w:rPr>
        <w:t>внедрении АПК-ДК</w:t>
      </w:r>
      <w:r w:rsidRPr="00A349B0">
        <w:rPr>
          <w:sz w:val="28"/>
          <w:szCs w:val="28"/>
        </w:rPr>
        <w:t>, тыс. руб.</w:t>
      </w:r>
    </w:p>
    <w:p w14:paraId="704970F9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>В качестве основных показателей, используемых для расчета эффективности инвестиционного проекта, принимаются:</w:t>
      </w:r>
    </w:p>
    <w:p w14:paraId="4C7FFA11" w14:textId="77777777" w:rsidR="00155996" w:rsidRPr="00A349B0" w:rsidRDefault="00155996" w:rsidP="00155996">
      <w:pPr>
        <w:numPr>
          <w:ilvl w:val="0"/>
          <w:numId w:val="17"/>
        </w:numPr>
        <w:tabs>
          <w:tab w:val="clear" w:pos="2438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>чистый доход;</w:t>
      </w:r>
    </w:p>
    <w:p w14:paraId="64A93085" w14:textId="77777777" w:rsidR="00155996" w:rsidRPr="00A349B0" w:rsidRDefault="00155996" w:rsidP="00155996">
      <w:pPr>
        <w:numPr>
          <w:ilvl w:val="0"/>
          <w:numId w:val="17"/>
        </w:numPr>
        <w:tabs>
          <w:tab w:val="clear" w:pos="2438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>чистый дисконтированный доход;</w:t>
      </w:r>
    </w:p>
    <w:p w14:paraId="49B7500F" w14:textId="77777777" w:rsidR="00155996" w:rsidRPr="00A349B0" w:rsidRDefault="00155996" w:rsidP="00155996">
      <w:pPr>
        <w:numPr>
          <w:ilvl w:val="0"/>
          <w:numId w:val="17"/>
        </w:numPr>
        <w:tabs>
          <w:tab w:val="clear" w:pos="2438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>внутренняя норма доходности</w:t>
      </w:r>
      <w:r w:rsidRPr="00A349B0">
        <w:rPr>
          <w:sz w:val="28"/>
          <w:szCs w:val="28"/>
          <w:lang w:val="en-US"/>
        </w:rPr>
        <w:t>;</w:t>
      </w:r>
    </w:p>
    <w:p w14:paraId="18871EF3" w14:textId="77777777" w:rsidR="00155996" w:rsidRPr="00A349B0" w:rsidRDefault="00155996" w:rsidP="00155996">
      <w:pPr>
        <w:numPr>
          <w:ilvl w:val="0"/>
          <w:numId w:val="17"/>
        </w:numPr>
        <w:tabs>
          <w:tab w:val="clear" w:pos="2438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>индекс доходности</w:t>
      </w:r>
      <w:r w:rsidRPr="00A349B0">
        <w:rPr>
          <w:sz w:val="28"/>
          <w:szCs w:val="28"/>
          <w:lang w:val="en-US"/>
        </w:rPr>
        <w:t>;</w:t>
      </w:r>
    </w:p>
    <w:p w14:paraId="12BB1F68" w14:textId="77777777" w:rsidR="00155996" w:rsidRPr="00A349B0" w:rsidRDefault="00155996" w:rsidP="00155996">
      <w:pPr>
        <w:numPr>
          <w:ilvl w:val="0"/>
          <w:numId w:val="17"/>
        </w:numPr>
        <w:tabs>
          <w:tab w:val="clear" w:pos="2438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>срок окупаемости.</w:t>
      </w:r>
    </w:p>
    <w:p w14:paraId="2FB08511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ED9E11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49B0">
        <w:rPr>
          <w:b/>
          <w:sz w:val="28"/>
          <w:szCs w:val="28"/>
        </w:rPr>
        <w:t>1. Чистый доход рассчитывается по формуле: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848"/>
        <w:gridCol w:w="1722"/>
      </w:tblGrid>
      <w:tr w:rsidR="00155996" w:rsidRPr="00A349B0" w14:paraId="1B512F17" w14:textId="77777777" w:rsidTr="005147F1">
        <w:tc>
          <w:tcPr>
            <w:tcW w:w="7848" w:type="dxa"/>
          </w:tcPr>
          <w:p w14:paraId="33D5B131" w14:textId="77777777" w:rsidR="00155996" w:rsidRPr="00A349B0" w:rsidRDefault="00155996" w:rsidP="005147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349B0">
              <w:rPr>
                <w:position w:val="-28"/>
                <w:sz w:val="28"/>
                <w:szCs w:val="28"/>
              </w:rPr>
              <w:object w:dxaOrig="2600" w:dyaOrig="680" w14:anchorId="27CD2C7E">
                <v:shape id="_x0000_i1032" type="#_x0000_t75" style="width:129.75pt;height:34.5pt" o:ole="">
                  <v:imagedata r:id="rId23" o:title=""/>
                </v:shape>
                <o:OLEObject Type="Embed" ProgID="Equation.3" ShapeID="_x0000_i1032" DrawAspect="Content" ObjectID="_1605676829" r:id="rId24"/>
              </w:object>
            </w:r>
            <w:r w:rsidRPr="00A349B0">
              <w:rPr>
                <w:sz w:val="28"/>
                <w:szCs w:val="28"/>
              </w:rPr>
              <w:t>, тыс. руб.</w:t>
            </w:r>
          </w:p>
        </w:tc>
        <w:tc>
          <w:tcPr>
            <w:tcW w:w="1722" w:type="dxa"/>
          </w:tcPr>
          <w:p w14:paraId="27FB756D" w14:textId="77777777" w:rsidR="00155996" w:rsidRPr="00A349B0" w:rsidRDefault="00155996" w:rsidP="005147F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14:paraId="74D49B27" w14:textId="77777777" w:rsidR="00155996" w:rsidRPr="00A349B0" w:rsidRDefault="00155996" w:rsidP="005147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14:paraId="14884C04" w14:textId="77777777" w:rsidR="00155996" w:rsidRPr="00A349B0" w:rsidRDefault="00155996" w:rsidP="00155996">
      <w:pPr>
        <w:ind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>где (</w:t>
      </w:r>
      <w:r w:rsidRPr="00A349B0">
        <w:rPr>
          <w:position w:val="-12"/>
          <w:sz w:val="28"/>
          <w:szCs w:val="28"/>
        </w:rPr>
        <w:object w:dxaOrig="279" w:dyaOrig="360" w14:anchorId="0530B8D1">
          <v:shape id="_x0000_i1033" type="#_x0000_t75" style="width:18pt;height:24.75pt" o:ole="">
            <v:imagedata r:id="rId15" o:title=""/>
          </v:shape>
          <o:OLEObject Type="Embed" ProgID="Equation.3" ShapeID="_x0000_i1033" DrawAspect="Content" ObjectID="_1605676830" r:id="rId25"/>
        </w:object>
      </w:r>
      <w:r w:rsidRPr="00A349B0">
        <w:rPr>
          <w:sz w:val="28"/>
          <w:szCs w:val="28"/>
        </w:rPr>
        <w:t xml:space="preserve">– </w:t>
      </w:r>
      <w:r w:rsidRPr="00A349B0">
        <w:rPr>
          <w:position w:val="-12"/>
          <w:sz w:val="28"/>
          <w:szCs w:val="28"/>
        </w:rPr>
        <w:object w:dxaOrig="240" w:dyaOrig="360" w14:anchorId="392ED1A3">
          <v:shape id="_x0000_i1034" type="#_x0000_t75" style="width:15.75pt;height:24.75pt" o:ole="">
            <v:imagedata r:id="rId17" o:title=""/>
          </v:shape>
          <o:OLEObject Type="Embed" ProgID="Equation.3" ShapeID="_x0000_i1034" DrawAspect="Content" ObjectID="_1605676831" r:id="rId26"/>
        </w:object>
      </w:r>
      <w:r w:rsidRPr="00A349B0">
        <w:rPr>
          <w:sz w:val="28"/>
          <w:szCs w:val="28"/>
        </w:rPr>
        <w:t>)– эффект от эксплуатационной деятельности, достигаемый на t-ом шаге расчета, тыс. руб.;</w:t>
      </w:r>
    </w:p>
    <w:p w14:paraId="4BD8F3F1" w14:textId="77777777" w:rsidR="00155996" w:rsidRPr="00A349B0" w:rsidRDefault="00155996" w:rsidP="0015599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349B0">
        <w:rPr>
          <w:position w:val="-12"/>
          <w:sz w:val="28"/>
          <w:szCs w:val="28"/>
        </w:rPr>
        <w:object w:dxaOrig="300" w:dyaOrig="360" w14:anchorId="542D3E65">
          <v:shape id="_x0000_i1035" type="#_x0000_t75" style="width:15pt;height:18pt" o:ole="">
            <v:imagedata r:id="rId27" o:title=""/>
          </v:shape>
          <o:OLEObject Type="Embed" ProgID="Equation.3" ShapeID="_x0000_i1035" DrawAspect="Content" ObjectID="_1605676832" r:id="rId28"/>
        </w:object>
      </w:r>
      <w:r w:rsidRPr="00A349B0">
        <w:rPr>
          <w:sz w:val="28"/>
          <w:szCs w:val="28"/>
        </w:rPr>
        <w:t xml:space="preserve"> - инвестиционные расходы в </w:t>
      </w:r>
      <w:r w:rsidRPr="00A349B0">
        <w:rPr>
          <w:sz w:val="28"/>
          <w:szCs w:val="28"/>
          <w:lang w:val="en-US"/>
        </w:rPr>
        <w:t>t</w:t>
      </w:r>
      <w:r w:rsidRPr="00A349B0">
        <w:rPr>
          <w:sz w:val="28"/>
          <w:szCs w:val="28"/>
        </w:rPr>
        <w:t>-ом году, руб.;</w:t>
      </w:r>
    </w:p>
    <w:p w14:paraId="5D13511F" w14:textId="77777777" w:rsidR="00155996" w:rsidRPr="00A349B0" w:rsidRDefault="00155996" w:rsidP="00155996">
      <w:pPr>
        <w:ind w:firstLine="709"/>
        <w:jc w:val="both"/>
        <w:rPr>
          <w:sz w:val="28"/>
          <w:szCs w:val="28"/>
        </w:rPr>
      </w:pPr>
      <w:r w:rsidRPr="00A349B0">
        <w:rPr>
          <w:position w:val="-4"/>
          <w:sz w:val="28"/>
          <w:szCs w:val="28"/>
        </w:rPr>
        <w:object w:dxaOrig="220" w:dyaOrig="260" w14:anchorId="66BF7CE9">
          <v:shape id="_x0000_i1036" type="#_x0000_t75" style="width:15pt;height:18pt" o:ole="">
            <v:imagedata r:id="rId29" o:title=""/>
          </v:shape>
          <o:OLEObject Type="Embed" ProgID="Equation.3" ShapeID="_x0000_i1036" DrawAspect="Content" ObjectID="_1605676833" r:id="rId30"/>
        </w:object>
      </w:r>
      <w:r w:rsidRPr="00A349B0">
        <w:rPr>
          <w:sz w:val="28"/>
          <w:szCs w:val="28"/>
        </w:rPr>
        <w:t>– горизонт расчета</w:t>
      </w:r>
      <w:r w:rsidR="00D30150">
        <w:rPr>
          <w:sz w:val="28"/>
          <w:szCs w:val="28"/>
        </w:rPr>
        <w:t xml:space="preserve"> (равен</w:t>
      </w:r>
      <w:r w:rsidRPr="00A349B0">
        <w:rPr>
          <w:sz w:val="28"/>
          <w:szCs w:val="28"/>
        </w:rPr>
        <w:t xml:space="preserve"> номеру шага расчета, на котором производится ликвидация объекта).</w:t>
      </w:r>
    </w:p>
    <w:p w14:paraId="491BF3AB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5FC60E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49B0">
        <w:rPr>
          <w:b/>
          <w:sz w:val="28"/>
          <w:szCs w:val="28"/>
        </w:rPr>
        <w:t>2. Чистый дисконтированный доход рассчитывается по формуле: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848"/>
      </w:tblGrid>
      <w:tr w:rsidR="00155996" w:rsidRPr="00A349B0" w14:paraId="29D37E32" w14:textId="77777777" w:rsidTr="005147F1">
        <w:trPr>
          <w:jc w:val="center"/>
        </w:trPr>
        <w:tc>
          <w:tcPr>
            <w:tcW w:w="7848" w:type="dxa"/>
          </w:tcPr>
          <w:p w14:paraId="053DE640" w14:textId="77777777" w:rsidR="00155996" w:rsidRPr="00A349B0" w:rsidRDefault="00155996" w:rsidP="005147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14:paraId="32B6CC97" w14:textId="77777777" w:rsidR="00155996" w:rsidRPr="00A349B0" w:rsidRDefault="00155996" w:rsidP="005147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349B0">
              <w:rPr>
                <w:position w:val="-30"/>
                <w:sz w:val="28"/>
                <w:szCs w:val="28"/>
              </w:rPr>
              <w:object w:dxaOrig="3159" w:dyaOrig="740" w14:anchorId="5B27D6C7">
                <v:shape id="_x0000_i1037" type="#_x0000_t75" style="width:158.25pt;height:37.5pt" o:ole="">
                  <v:imagedata r:id="rId31" o:title=""/>
                </v:shape>
                <o:OLEObject Type="Embed" ProgID="Equation.3" ShapeID="_x0000_i1037" DrawAspect="Content" ObjectID="_1605676834" r:id="rId32"/>
              </w:object>
            </w:r>
            <w:r w:rsidRPr="00A349B0">
              <w:rPr>
                <w:sz w:val="28"/>
                <w:szCs w:val="28"/>
              </w:rPr>
              <w:t>, тыс. руб.</w:t>
            </w:r>
          </w:p>
        </w:tc>
      </w:tr>
    </w:tbl>
    <w:p w14:paraId="319D06A0" w14:textId="77777777" w:rsidR="00155996" w:rsidRPr="00A349B0" w:rsidRDefault="00155996" w:rsidP="0015599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349B0">
        <w:rPr>
          <w:sz w:val="28"/>
          <w:szCs w:val="28"/>
        </w:rPr>
        <w:t xml:space="preserve">где </w:t>
      </w:r>
      <w:r w:rsidRPr="00A349B0">
        <w:rPr>
          <w:position w:val="-4"/>
          <w:sz w:val="28"/>
          <w:szCs w:val="28"/>
        </w:rPr>
        <w:object w:dxaOrig="240" w:dyaOrig="260" w14:anchorId="22676BDC">
          <v:shape id="_x0000_i1038" type="#_x0000_t75" style="width:12pt;height:12.75pt" o:ole="">
            <v:imagedata r:id="rId33" o:title=""/>
          </v:shape>
          <o:OLEObject Type="Embed" ProgID="Equation.3" ShapeID="_x0000_i1038" DrawAspect="Content" ObjectID="_1605676835" r:id="rId34"/>
        </w:object>
      </w:r>
      <w:r w:rsidRPr="00A349B0">
        <w:rPr>
          <w:sz w:val="28"/>
          <w:szCs w:val="28"/>
        </w:rPr>
        <w:t xml:space="preserve"> - норма дисконта.</w:t>
      </w:r>
    </w:p>
    <w:p w14:paraId="70140662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45CAC6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>Норма дисконта рассчитывается по формуле:</w:t>
      </w:r>
    </w:p>
    <w:p w14:paraId="4F80DA6E" w14:textId="77777777" w:rsidR="00155996" w:rsidRPr="00C700AF" w:rsidRDefault="00155996" w:rsidP="001559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349B0">
        <w:rPr>
          <w:sz w:val="28"/>
          <w:szCs w:val="28"/>
        </w:rPr>
        <w:t xml:space="preserve">Е= </w:t>
      </w:r>
      <w:r w:rsidRPr="00A349B0">
        <w:rPr>
          <w:sz w:val="28"/>
          <w:szCs w:val="28"/>
          <w:lang w:val="en-US"/>
        </w:rPr>
        <w:t>I</w:t>
      </w:r>
      <w:r w:rsidRPr="00A349B0">
        <w:rPr>
          <w:sz w:val="28"/>
          <w:szCs w:val="28"/>
        </w:rPr>
        <w:t>+</w:t>
      </w:r>
      <w:r w:rsidRPr="00A349B0">
        <w:rPr>
          <w:sz w:val="28"/>
          <w:szCs w:val="28"/>
          <w:lang w:val="en-US"/>
        </w:rPr>
        <w:t>d</w:t>
      </w:r>
      <w:r w:rsidRPr="00A349B0">
        <w:rPr>
          <w:sz w:val="28"/>
          <w:szCs w:val="28"/>
        </w:rPr>
        <w:t>+</w:t>
      </w:r>
      <w:r w:rsidRPr="00A349B0">
        <w:rPr>
          <w:sz w:val="28"/>
          <w:szCs w:val="28"/>
          <w:lang w:val="en-US"/>
        </w:rPr>
        <w:t>R</w:t>
      </w:r>
    </w:p>
    <w:p w14:paraId="1D489943" w14:textId="77777777" w:rsidR="00D30150" w:rsidRDefault="00D30150" w:rsidP="00D301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 годовой темп инфляции, % ;</w:t>
      </w:r>
    </w:p>
    <w:p w14:paraId="052C5704" w14:textId="77777777" w:rsidR="00D30150" w:rsidRDefault="00D30150" w:rsidP="00D301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C700AF">
        <w:rPr>
          <w:sz w:val="28"/>
          <w:szCs w:val="28"/>
        </w:rPr>
        <w:t>- минимальная норма прибыли, %</w:t>
      </w:r>
    </w:p>
    <w:p w14:paraId="1112E65C" w14:textId="77777777" w:rsidR="00D30150" w:rsidRPr="00D30150" w:rsidRDefault="00D30150" w:rsidP="00D301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 рисковая поправка, %.</w:t>
      </w:r>
    </w:p>
    <w:p w14:paraId="1D1C09DA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B2AD09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 xml:space="preserve">Если инвестиции </w:t>
      </w:r>
      <w:r w:rsidRPr="00A349B0">
        <w:rPr>
          <w:position w:val="-12"/>
          <w:sz w:val="28"/>
          <w:szCs w:val="28"/>
        </w:rPr>
        <w:object w:dxaOrig="300" w:dyaOrig="360" w14:anchorId="74A1890C">
          <v:shape id="_x0000_i1039" type="#_x0000_t75" style="width:15pt;height:18pt" o:ole="">
            <v:imagedata r:id="rId35" o:title=""/>
          </v:shape>
          <o:OLEObject Type="Embed" ProgID="Equation.3" ShapeID="_x0000_i1039" DrawAspect="Content" ObjectID="_1605676836" r:id="rId36"/>
        </w:object>
      </w:r>
      <w:r w:rsidRPr="00A349B0">
        <w:rPr>
          <w:sz w:val="28"/>
          <w:szCs w:val="28"/>
        </w:rPr>
        <w:t xml:space="preserve"> осуществляются за один год, то ЧДД будет равен: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848"/>
      </w:tblGrid>
      <w:tr w:rsidR="00155996" w:rsidRPr="00A349B0" w14:paraId="2F8FF775" w14:textId="77777777" w:rsidTr="005147F1">
        <w:trPr>
          <w:jc w:val="center"/>
        </w:trPr>
        <w:tc>
          <w:tcPr>
            <w:tcW w:w="7848" w:type="dxa"/>
          </w:tcPr>
          <w:p w14:paraId="7CA51EFD" w14:textId="77777777" w:rsidR="00155996" w:rsidRPr="00A349B0" w:rsidRDefault="00155996" w:rsidP="005147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14:paraId="65A2BF40" w14:textId="77777777" w:rsidR="00155996" w:rsidRPr="00A349B0" w:rsidRDefault="00155996" w:rsidP="005147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349B0">
              <w:rPr>
                <w:position w:val="-30"/>
                <w:sz w:val="28"/>
                <w:szCs w:val="28"/>
              </w:rPr>
              <w:object w:dxaOrig="2360" w:dyaOrig="740" w14:anchorId="74137F0D">
                <v:shape id="_x0000_i1040" type="#_x0000_t75" style="width:117.75pt;height:37.5pt" o:ole="">
                  <v:imagedata r:id="rId37" o:title=""/>
                </v:shape>
                <o:OLEObject Type="Embed" ProgID="Equation.3" ShapeID="_x0000_i1040" DrawAspect="Content" ObjectID="_1605676837" r:id="rId38"/>
              </w:object>
            </w:r>
            <w:r w:rsidRPr="00A349B0">
              <w:rPr>
                <w:sz w:val="28"/>
                <w:szCs w:val="28"/>
              </w:rPr>
              <w:t>, тыс. руб.</w:t>
            </w:r>
          </w:p>
        </w:tc>
      </w:tr>
    </w:tbl>
    <w:p w14:paraId="41150AFC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534A53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>Экономическая интерпретация критерия ЧДД следующая:</w:t>
      </w:r>
    </w:p>
    <w:p w14:paraId="195737C2" w14:textId="77777777" w:rsidR="00155996" w:rsidRPr="00A349B0" w:rsidRDefault="00155996" w:rsidP="00155996">
      <w:pPr>
        <w:numPr>
          <w:ilvl w:val="0"/>
          <w:numId w:val="16"/>
        </w:numPr>
        <w:tabs>
          <w:tab w:val="clear" w:pos="1789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>если ЧДД ≥0, то проект является эффективным;</w:t>
      </w:r>
    </w:p>
    <w:p w14:paraId="4202CCA4" w14:textId="77777777" w:rsidR="00155996" w:rsidRPr="00A349B0" w:rsidRDefault="00155996" w:rsidP="00155996">
      <w:pPr>
        <w:numPr>
          <w:ilvl w:val="0"/>
          <w:numId w:val="16"/>
        </w:numPr>
        <w:tabs>
          <w:tab w:val="clear" w:pos="1789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>если ЧДД&lt;0, то проект является неэффективным.</w:t>
      </w:r>
    </w:p>
    <w:p w14:paraId="00718E24" w14:textId="77777777" w:rsidR="00155996" w:rsidRPr="00A349B0" w:rsidRDefault="00155996" w:rsidP="0015599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1F66B766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B0">
        <w:rPr>
          <w:b/>
          <w:sz w:val="28"/>
          <w:szCs w:val="28"/>
        </w:rPr>
        <w:t>3. Внутренняя норма доходности</w:t>
      </w:r>
      <w:r w:rsidRPr="00A349B0">
        <w:rPr>
          <w:sz w:val="28"/>
          <w:szCs w:val="28"/>
        </w:rPr>
        <w:t xml:space="preserve"> – это ставка дисконтирования, при которой происходит уравнение инвестиций и чистой прибыли. Внутренняя норма доходности рассчитывается по формуле: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848"/>
      </w:tblGrid>
      <w:tr w:rsidR="00155996" w:rsidRPr="00A349B0" w14:paraId="397DC87D" w14:textId="77777777" w:rsidTr="005147F1">
        <w:trPr>
          <w:jc w:val="center"/>
        </w:trPr>
        <w:tc>
          <w:tcPr>
            <w:tcW w:w="7848" w:type="dxa"/>
          </w:tcPr>
          <w:p w14:paraId="42968000" w14:textId="77777777" w:rsidR="00155996" w:rsidRPr="00A349B0" w:rsidRDefault="00155996" w:rsidP="005147F1">
            <w:pPr>
              <w:ind w:firstLine="709"/>
              <w:jc w:val="center"/>
              <w:rPr>
                <w:sz w:val="28"/>
                <w:szCs w:val="28"/>
              </w:rPr>
            </w:pPr>
          </w:p>
          <w:p w14:paraId="22B94AF8" w14:textId="77777777" w:rsidR="00155996" w:rsidRPr="00A349B0" w:rsidRDefault="00155996" w:rsidP="005147F1">
            <w:pPr>
              <w:ind w:firstLine="709"/>
              <w:jc w:val="center"/>
              <w:rPr>
                <w:sz w:val="28"/>
                <w:szCs w:val="28"/>
              </w:rPr>
            </w:pPr>
            <w:r w:rsidRPr="00A349B0">
              <w:rPr>
                <w:position w:val="-46"/>
                <w:sz w:val="28"/>
                <w:szCs w:val="28"/>
              </w:rPr>
              <w:object w:dxaOrig="3760" w:dyaOrig="900" w14:anchorId="2AFE12EE">
                <v:shape id="_x0000_i1041" type="#_x0000_t75" style="width:188.25pt;height:45pt" o:ole="">
                  <v:imagedata r:id="rId39" o:title=""/>
                </v:shape>
                <o:OLEObject Type="Embed" ProgID="Equation.3" ShapeID="_x0000_i1041" DrawAspect="Content" ObjectID="_1605676838" r:id="rId40"/>
              </w:object>
            </w:r>
            <w:r w:rsidRPr="00A349B0">
              <w:rPr>
                <w:sz w:val="28"/>
                <w:szCs w:val="28"/>
              </w:rPr>
              <w:t>,</w:t>
            </w:r>
          </w:p>
        </w:tc>
      </w:tr>
    </w:tbl>
    <w:p w14:paraId="29812653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AA7F97F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49B0">
        <w:rPr>
          <w:b/>
          <w:sz w:val="28"/>
          <w:szCs w:val="28"/>
        </w:rPr>
        <w:t>4.Индекс доходности рассчитывается по формуле:</w:t>
      </w:r>
    </w:p>
    <w:p w14:paraId="791B5194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848"/>
      </w:tblGrid>
      <w:tr w:rsidR="00155996" w:rsidRPr="00A349B0" w14:paraId="5E3AA12F" w14:textId="77777777" w:rsidTr="005147F1">
        <w:trPr>
          <w:jc w:val="center"/>
        </w:trPr>
        <w:tc>
          <w:tcPr>
            <w:tcW w:w="7848" w:type="dxa"/>
          </w:tcPr>
          <w:p w14:paraId="28158FCE" w14:textId="77777777" w:rsidR="00155996" w:rsidRPr="00A349B0" w:rsidRDefault="00155996" w:rsidP="005147F1">
            <w:pPr>
              <w:ind w:firstLine="709"/>
              <w:jc w:val="center"/>
              <w:rPr>
                <w:sz w:val="28"/>
                <w:szCs w:val="28"/>
              </w:rPr>
            </w:pPr>
            <w:r w:rsidRPr="00A349B0">
              <w:rPr>
                <w:position w:val="-48"/>
                <w:sz w:val="28"/>
                <w:szCs w:val="28"/>
              </w:rPr>
              <w:object w:dxaOrig="3460" w:dyaOrig="920" w14:anchorId="7028FC04">
                <v:shape id="_x0000_i1042" type="#_x0000_t75" style="width:173.25pt;height:45.75pt" o:ole="">
                  <v:imagedata r:id="rId41" o:title=""/>
                </v:shape>
                <o:OLEObject Type="Embed" ProgID="Equation.3" ShapeID="_x0000_i1042" DrawAspect="Content" ObjectID="_1605676839" r:id="rId42"/>
              </w:object>
            </w:r>
          </w:p>
        </w:tc>
      </w:tr>
    </w:tbl>
    <w:p w14:paraId="0A466FA1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B352803" w14:textId="77777777" w:rsidR="00155996" w:rsidRPr="00A349B0" w:rsidRDefault="00155996" w:rsidP="00155996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A349B0">
        <w:rPr>
          <w:b/>
          <w:sz w:val="28"/>
          <w:szCs w:val="28"/>
        </w:rPr>
        <w:t>5.Срок окупаемости рассчитывается по формуле: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28"/>
      </w:tblGrid>
      <w:tr w:rsidR="00155996" w:rsidRPr="00A349B0" w14:paraId="34695944" w14:textId="77777777" w:rsidTr="005147F1">
        <w:trPr>
          <w:jc w:val="center"/>
        </w:trPr>
        <w:tc>
          <w:tcPr>
            <w:tcW w:w="8028" w:type="dxa"/>
          </w:tcPr>
          <w:p w14:paraId="514CE197" w14:textId="77777777" w:rsidR="00155996" w:rsidRPr="00A349B0" w:rsidRDefault="00155996" w:rsidP="005147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14:paraId="0D774A48" w14:textId="77777777" w:rsidR="00155996" w:rsidRPr="00A349B0" w:rsidRDefault="00155996" w:rsidP="005147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349B0">
              <w:rPr>
                <w:position w:val="-48"/>
                <w:sz w:val="28"/>
                <w:szCs w:val="28"/>
              </w:rPr>
              <w:object w:dxaOrig="2940" w:dyaOrig="920" w14:anchorId="6F591133">
                <v:shape id="_x0000_i1043" type="#_x0000_t75" style="width:147pt;height:45.75pt" o:ole="">
                  <v:imagedata r:id="rId43" o:title=""/>
                </v:shape>
                <o:OLEObject Type="Embed" ProgID="Equation.3" ShapeID="_x0000_i1043" DrawAspect="Content" ObjectID="_1605676840" r:id="rId44"/>
              </w:object>
            </w:r>
          </w:p>
        </w:tc>
      </w:tr>
    </w:tbl>
    <w:p w14:paraId="48924684" w14:textId="77777777" w:rsidR="00155996" w:rsidRPr="00A349B0" w:rsidRDefault="00155996" w:rsidP="00155996">
      <w:pPr>
        <w:ind w:firstLine="709"/>
        <w:jc w:val="both"/>
        <w:rPr>
          <w:sz w:val="28"/>
          <w:szCs w:val="28"/>
        </w:rPr>
      </w:pPr>
    </w:p>
    <w:p w14:paraId="2EA8145D" w14:textId="77777777" w:rsidR="00155996" w:rsidRPr="00A349B0" w:rsidRDefault="00155996" w:rsidP="00155996">
      <w:pPr>
        <w:ind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>Расчет срока окупаемости рекомендуется проводить графо-аналитическим методом. Расчет проводится в табличной форме (табл</w:t>
      </w:r>
      <w:r w:rsidR="000644F3">
        <w:rPr>
          <w:sz w:val="28"/>
          <w:szCs w:val="28"/>
        </w:rPr>
        <w:t>. 5</w:t>
      </w:r>
      <w:r w:rsidRPr="00A349B0">
        <w:rPr>
          <w:sz w:val="28"/>
          <w:szCs w:val="28"/>
        </w:rPr>
        <w:t>).</w:t>
      </w:r>
    </w:p>
    <w:p w14:paraId="01220889" w14:textId="77777777" w:rsidR="00155996" w:rsidRPr="00A349B0" w:rsidRDefault="00155996" w:rsidP="00155996">
      <w:pPr>
        <w:ind w:firstLine="709"/>
        <w:jc w:val="right"/>
        <w:rPr>
          <w:sz w:val="28"/>
          <w:szCs w:val="28"/>
        </w:rPr>
      </w:pPr>
    </w:p>
    <w:p w14:paraId="11AE0D98" w14:textId="77777777" w:rsidR="00155996" w:rsidRPr="00A349B0" w:rsidRDefault="000644F3" w:rsidP="001559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14:paraId="5D4C3EEF" w14:textId="77777777" w:rsidR="00155996" w:rsidRPr="00A349B0" w:rsidRDefault="00155996" w:rsidP="00155996">
      <w:pPr>
        <w:ind w:firstLine="709"/>
        <w:jc w:val="center"/>
        <w:rPr>
          <w:sz w:val="28"/>
          <w:szCs w:val="28"/>
        </w:rPr>
      </w:pPr>
      <w:r w:rsidRPr="00A349B0">
        <w:rPr>
          <w:sz w:val="28"/>
          <w:szCs w:val="28"/>
        </w:rPr>
        <w:t>Таблица для расчета срока окупаемости графо-аналитическим методом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790"/>
        <w:gridCol w:w="2119"/>
        <w:gridCol w:w="2054"/>
        <w:gridCol w:w="1420"/>
        <w:gridCol w:w="1878"/>
      </w:tblGrid>
      <w:tr w:rsidR="00155996" w:rsidRPr="00A349B0" w14:paraId="0411C1BC" w14:textId="77777777" w:rsidTr="005147F1">
        <w:trPr>
          <w:jc w:val="center"/>
        </w:trPr>
        <w:tc>
          <w:tcPr>
            <w:tcW w:w="1310" w:type="dxa"/>
            <w:vAlign w:val="center"/>
          </w:tcPr>
          <w:p w14:paraId="51173D70" w14:textId="77777777" w:rsidR="00155996" w:rsidRPr="00A349B0" w:rsidRDefault="00155996" w:rsidP="005147F1">
            <w:pPr>
              <w:jc w:val="center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</w:rPr>
              <w:t>Годы</w:t>
            </w:r>
          </w:p>
        </w:tc>
        <w:tc>
          <w:tcPr>
            <w:tcW w:w="790" w:type="dxa"/>
            <w:vAlign w:val="center"/>
          </w:tcPr>
          <w:p w14:paraId="039CD559" w14:textId="77777777" w:rsidR="00155996" w:rsidRPr="00A349B0" w:rsidRDefault="00155996" w:rsidP="005147F1">
            <w:pPr>
              <w:jc w:val="center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2119" w:type="dxa"/>
            <w:vAlign w:val="center"/>
          </w:tcPr>
          <w:p w14:paraId="32B15AC6" w14:textId="77777777" w:rsidR="00155996" w:rsidRPr="00A349B0" w:rsidRDefault="00155996" w:rsidP="005147F1">
            <w:pPr>
              <w:jc w:val="center"/>
              <w:rPr>
                <w:sz w:val="28"/>
                <w:szCs w:val="28"/>
                <w:lang w:val="en-US"/>
              </w:rPr>
            </w:pPr>
            <w:r w:rsidRPr="00A349B0">
              <w:rPr>
                <w:sz w:val="28"/>
                <w:szCs w:val="28"/>
              </w:rPr>
              <w:t>К</w:t>
            </w:r>
            <w:r w:rsidRPr="00A349B0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A349B0">
              <w:rPr>
                <w:sz w:val="28"/>
                <w:szCs w:val="28"/>
              </w:rPr>
              <w:t>/</w:t>
            </w:r>
            <w:r w:rsidRPr="00A349B0">
              <w:rPr>
                <w:sz w:val="28"/>
                <w:szCs w:val="28"/>
                <w:lang w:val="en-US"/>
              </w:rPr>
              <w:t>(1+E)</w:t>
            </w:r>
            <w:r w:rsidRPr="00A349B0">
              <w:rPr>
                <w:sz w:val="28"/>
                <w:szCs w:val="28"/>
                <w:vertAlign w:val="superscript"/>
                <w:lang w:val="en-US"/>
              </w:rPr>
              <w:t>t</w:t>
            </w:r>
          </w:p>
        </w:tc>
        <w:tc>
          <w:tcPr>
            <w:tcW w:w="2054" w:type="dxa"/>
            <w:vAlign w:val="center"/>
          </w:tcPr>
          <w:p w14:paraId="58F4348C" w14:textId="77777777" w:rsidR="00155996" w:rsidRPr="00A349B0" w:rsidRDefault="00155996" w:rsidP="005147F1">
            <w:pPr>
              <w:jc w:val="center"/>
              <w:rPr>
                <w:sz w:val="28"/>
                <w:szCs w:val="28"/>
                <w:lang w:val="en-US"/>
              </w:rPr>
            </w:pPr>
            <w:r w:rsidRPr="00A349B0">
              <w:rPr>
                <w:sz w:val="28"/>
                <w:szCs w:val="28"/>
              </w:rPr>
              <w:t>(</w:t>
            </w:r>
            <w:r w:rsidRPr="00A349B0">
              <w:rPr>
                <w:sz w:val="28"/>
                <w:szCs w:val="28"/>
                <w:lang w:val="en-US"/>
              </w:rPr>
              <w:t>R</w:t>
            </w:r>
            <w:r w:rsidRPr="00A349B0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A349B0">
              <w:rPr>
                <w:sz w:val="28"/>
                <w:szCs w:val="28"/>
                <w:lang w:val="en-US"/>
              </w:rPr>
              <w:t>-</w:t>
            </w:r>
            <w:r w:rsidRPr="00A349B0">
              <w:rPr>
                <w:sz w:val="28"/>
                <w:szCs w:val="28"/>
              </w:rPr>
              <w:t>З</w:t>
            </w:r>
            <w:r w:rsidRPr="00A349B0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A349B0">
              <w:rPr>
                <w:sz w:val="28"/>
                <w:szCs w:val="28"/>
                <w:lang w:val="en-US"/>
              </w:rPr>
              <w:t>)</w:t>
            </w:r>
            <w:r w:rsidRPr="00A349B0">
              <w:rPr>
                <w:sz w:val="28"/>
                <w:szCs w:val="28"/>
              </w:rPr>
              <w:t>/(1+Е)</w:t>
            </w:r>
            <w:r w:rsidRPr="00A349B0">
              <w:rPr>
                <w:sz w:val="28"/>
                <w:szCs w:val="28"/>
                <w:vertAlign w:val="superscript"/>
                <w:lang w:val="en-US"/>
              </w:rPr>
              <w:t>t</w:t>
            </w:r>
          </w:p>
        </w:tc>
        <w:tc>
          <w:tcPr>
            <w:tcW w:w="1420" w:type="dxa"/>
            <w:vAlign w:val="center"/>
          </w:tcPr>
          <w:p w14:paraId="2B90B7CD" w14:textId="77777777" w:rsidR="00155996" w:rsidRPr="00A349B0" w:rsidRDefault="00155996" w:rsidP="005147F1">
            <w:pPr>
              <w:jc w:val="center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</w:rPr>
              <w:t>графа4-графа3</w:t>
            </w:r>
          </w:p>
        </w:tc>
        <w:tc>
          <w:tcPr>
            <w:tcW w:w="1878" w:type="dxa"/>
            <w:vAlign w:val="center"/>
          </w:tcPr>
          <w:p w14:paraId="69E7FE40" w14:textId="77777777" w:rsidR="00155996" w:rsidRPr="00A349B0" w:rsidRDefault="00155996" w:rsidP="005147F1">
            <w:pPr>
              <w:jc w:val="center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</w:rPr>
              <w:t>Сумма гр.5 нарастающим итогом</w:t>
            </w:r>
          </w:p>
        </w:tc>
      </w:tr>
      <w:tr w:rsidR="00155996" w:rsidRPr="00A349B0" w14:paraId="04163661" w14:textId="77777777" w:rsidTr="005147F1">
        <w:trPr>
          <w:jc w:val="center"/>
        </w:trPr>
        <w:tc>
          <w:tcPr>
            <w:tcW w:w="1310" w:type="dxa"/>
          </w:tcPr>
          <w:p w14:paraId="3841ECAA" w14:textId="77777777" w:rsidR="00155996" w:rsidRPr="00A349B0" w:rsidRDefault="00155996" w:rsidP="005147F1">
            <w:pPr>
              <w:jc w:val="center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14:paraId="54210568" w14:textId="77777777" w:rsidR="00155996" w:rsidRPr="00A349B0" w:rsidRDefault="00155996" w:rsidP="005147F1">
            <w:pPr>
              <w:jc w:val="center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14:paraId="11D943D8" w14:textId="77777777" w:rsidR="00155996" w:rsidRPr="00A349B0" w:rsidRDefault="00155996" w:rsidP="005147F1">
            <w:pPr>
              <w:jc w:val="center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</w:rPr>
              <w:t>3</w:t>
            </w:r>
          </w:p>
        </w:tc>
        <w:tc>
          <w:tcPr>
            <w:tcW w:w="2054" w:type="dxa"/>
          </w:tcPr>
          <w:p w14:paraId="570C7FDF" w14:textId="77777777" w:rsidR="00155996" w:rsidRPr="00A349B0" w:rsidRDefault="00155996" w:rsidP="005147F1">
            <w:pPr>
              <w:jc w:val="center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14:paraId="15927604" w14:textId="77777777" w:rsidR="00155996" w:rsidRPr="00A349B0" w:rsidRDefault="00155996" w:rsidP="005147F1">
            <w:pPr>
              <w:jc w:val="center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14:paraId="2EC62F6D" w14:textId="77777777" w:rsidR="00155996" w:rsidRPr="00A349B0" w:rsidRDefault="00155996" w:rsidP="005147F1">
            <w:pPr>
              <w:jc w:val="center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</w:rPr>
              <w:t>6</w:t>
            </w:r>
          </w:p>
        </w:tc>
      </w:tr>
      <w:tr w:rsidR="00155996" w:rsidRPr="00A349B0" w14:paraId="01686FFA" w14:textId="77777777" w:rsidTr="005147F1">
        <w:trPr>
          <w:jc w:val="center"/>
        </w:trPr>
        <w:tc>
          <w:tcPr>
            <w:tcW w:w="1310" w:type="dxa"/>
          </w:tcPr>
          <w:p w14:paraId="6330C92E" w14:textId="77777777" w:rsidR="00155996" w:rsidRPr="00A349B0" w:rsidRDefault="000644F3" w:rsidP="0051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90" w:type="dxa"/>
          </w:tcPr>
          <w:p w14:paraId="61A2CE6A" w14:textId="77777777" w:rsidR="00155996" w:rsidRPr="00A349B0" w:rsidRDefault="000644F3" w:rsidP="00064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19" w:type="dxa"/>
          </w:tcPr>
          <w:p w14:paraId="3DD59725" w14:textId="77777777" w:rsidR="00155996" w:rsidRPr="00A349B0" w:rsidRDefault="00155996" w:rsidP="00514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14:paraId="461429BA" w14:textId="77777777" w:rsidR="00155996" w:rsidRPr="00A349B0" w:rsidRDefault="00155996" w:rsidP="005147F1">
            <w:pPr>
              <w:jc w:val="center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14:paraId="0E91A2C2" w14:textId="77777777" w:rsidR="00155996" w:rsidRPr="00A349B0" w:rsidRDefault="00155996" w:rsidP="00514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041DAC52" w14:textId="77777777" w:rsidR="00155996" w:rsidRPr="00A349B0" w:rsidRDefault="00155996" w:rsidP="005147F1">
            <w:pPr>
              <w:jc w:val="both"/>
              <w:rPr>
                <w:sz w:val="28"/>
                <w:szCs w:val="28"/>
              </w:rPr>
            </w:pPr>
          </w:p>
        </w:tc>
      </w:tr>
      <w:tr w:rsidR="00155996" w:rsidRPr="00A349B0" w14:paraId="1A6DA4C4" w14:textId="77777777" w:rsidTr="005147F1">
        <w:trPr>
          <w:jc w:val="center"/>
        </w:trPr>
        <w:tc>
          <w:tcPr>
            <w:tcW w:w="1310" w:type="dxa"/>
          </w:tcPr>
          <w:p w14:paraId="1E9C876A" w14:textId="77777777" w:rsidR="00155996" w:rsidRPr="00A349B0" w:rsidRDefault="000644F3" w:rsidP="0051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90" w:type="dxa"/>
          </w:tcPr>
          <w:p w14:paraId="7603ACD2" w14:textId="77777777" w:rsidR="00155996" w:rsidRPr="00A349B0" w:rsidRDefault="000644F3" w:rsidP="00064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14:paraId="0609EC4A" w14:textId="77777777" w:rsidR="00155996" w:rsidRPr="00A349B0" w:rsidRDefault="00155996" w:rsidP="00514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14:paraId="45BA95A5" w14:textId="77777777" w:rsidR="00155996" w:rsidRPr="00A349B0" w:rsidRDefault="00155996" w:rsidP="00514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14:paraId="220BAEB7" w14:textId="77777777" w:rsidR="00155996" w:rsidRPr="00A349B0" w:rsidRDefault="00155996" w:rsidP="00514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353A58CE" w14:textId="77777777" w:rsidR="00155996" w:rsidRPr="00A349B0" w:rsidRDefault="00155996" w:rsidP="005147F1">
            <w:pPr>
              <w:jc w:val="both"/>
              <w:rPr>
                <w:sz w:val="28"/>
                <w:szCs w:val="28"/>
              </w:rPr>
            </w:pPr>
          </w:p>
        </w:tc>
      </w:tr>
      <w:tr w:rsidR="00155996" w:rsidRPr="00A349B0" w14:paraId="587A5690" w14:textId="77777777" w:rsidTr="005147F1">
        <w:trPr>
          <w:jc w:val="center"/>
        </w:trPr>
        <w:tc>
          <w:tcPr>
            <w:tcW w:w="1310" w:type="dxa"/>
          </w:tcPr>
          <w:p w14:paraId="7B56A314" w14:textId="77777777" w:rsidR="00155996" w:rsidRPr="00A349B0" w:rsidRDefault="000644F3" w:rsidP="0051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90" w:type="dxa"/>
          </w:tcPr>
          <w:p w14:paraId="45BB3917" w14:textId="77777777" w:rsidR="00155996" w:rsidRPr="00A349B0" w:rsidRDefault="000644F3" w:rsidP="00064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14:paraId="3A8A06E4" w14:textId="77777777" w:rsidR="00155996" w:rsidRPr="00A349B0" w:rsidRDefault="000644F3" w:rsidP="00064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4" w:type="dxa"/>
          </w:tcPr>
          <w:p w14:paraId="5C372301" w14:textId="77777777" w:rsidR="00155996" w:rsidRPr="00A349B0" w:rsidRDefault="00155996" w:rsidP="00064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14:paraId="4A46D6D2" w14:textId="77777777" w:rsidR="00155996" w:rsidRPr="00A349B0" w:rsidRDefault="00155996" w:rsidP="00064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1AAC20FD" w14:textId="77777777" w:rsidR="00155996" w:rsidRPr="00A349B0" w:rsidRDefault="00155996" w:rsidP="000644F3">
            <w:pPr>
              <w:jc w:val="center"/>
              <w:rPr>
                <w:sz w:val="28"/>
                <w:szCs w:val="28"/>
              </w:rPr>
            </w:pPr>
          </w:p>
        </w:tc>
      </w:tr>
      <w:tr w:rsidR="00155996" w:rsidRPr="00A349B0" w14:paraId="65FBB9C3" w14:textId="77777777" w:rsidTr="005147F1">
        <w:trPr>
          <w:jc w:val="center"/>
        </w:trPr>
        <w:tc>
          <w:tcPr>
            <w:tcW w:w="1310" w:type="dxa"/>
          </w:tcPr>
          <w:p w14:paraId="6857A52E" w14:textId="77777777" w:rsidR="00155996" w:rsidRPr="00A349B0" w:rsidRDefault="000644F3" w:rsidP="0051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90" w:type="dxa"/>
          </w:tcPr>
          <w:p w14:paraId="0568D1DF" w14:textId="77777777" w:rsidR="00155996" w:rsidRPr="00A349B0" w:rsidRDefault="000644F3" w:rsidP="00064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14:paraId="21480AAA" w14:textId="77777777" w:rsidR="00155996" w:rsidRPr="00A349B0" w:rsidRDefault="000644F3" w:rsidP="00064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4" w:type="dxa"/>
          </w:tcPr>
          <w:p w14:paraId="63CDED81" w14:textId="77777777" w:rsidR="00155996" w:rsidRPr="00A349B0" w:rsidRDefault="00155996" w:rsidP="00064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14:paraId="6E1D4E38" w14:textId="77777777" w:rsidR="00155996" w:rsidRPr="00A349B0" w:rsidRDefault="00155996" w:rsidP="00064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754EAACF" w14:textId="77777777" w:rsidR="00155996" w:rsidRPr="00A349B0" w:rsidRDefault="00155996" w:rsidP="000644F3">
            <w:pPr>
              <w:jc w:val="center"/>
              <w:rPr>
                <w:sz w:val="28"/>
                <w:szCs w:val="28"/>
              </w:rPr>
            </w:pPr>
          </w:p>
        </w:tc>
      </w:tr>
      <w:tr w:rsidR="000644F3" w:rsidRPr="00A349B0" w14:paraId="3A902201" w14:textId="77777777" w:rsidTr="005147F1">
        <w:trPr>
          <w:jc w:val="center"/>
        </w:trPr>
        <w:tc>
          <w:tcPr>
            <w:tcW w:w="1310" w:type="dxa"/>
          </w:tcPr>
          <w:p w14:paraId="051263B5" w14:textId="77777777" w:rsidR="000644F3" w:rsidRPr="00A349B0" w:rsidRDefault="000644F3" w:rsidP="0051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90" w:type="dxa"/>
          </w:tcPr>
          <w:p w14:paraId="2D87BF84" w14:textId="77777777" w:rsidR="000644F3" w:rsidRPr="00A349B0" w:rsidRDefault="000644F3" w:rsidP="00064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14:paraId="4BCAFD99" w14:textId="77777777" w:rsidR="000644F3" w:rsidRPr="00A349B0" w:rsidRDefault="000644F3" w:rsidP="00064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4" w:type="dxa"/>
          </w:tcPr>
          <w:p w14:paraId="456FBDD5" w14:textId="77777777" w:rsidR="000644F3" w:rsidRPr="00A349B0" w:rsidRDefault="000644F3" w:rsidP="00064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14:paraId="6AD279C1" w14:textId="77777777" w:rsidR="000644F3" w:rsidRPr="00A349B0" w:rsidRDefault="000644F3" w:rsidP="00064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2795D81A" w14:textId="77777777" w:rsidR="000644F3" w:rsidRPr="00A349B0" w:rsidRDefault="000644F3" w:rsidP="000644F3">
            <w:pPr>
              <w:jc w:val="center"/>
              <w:rPr>
                <w:sz w:val="28"/>
                <w:szCs w:val="28"/>
              </w:rPr>
            </w:pPr>
          </w:p>
        </w:tc>
      </w:tr>
      <w:tr w:rsidR="000644F3" w:rsidRPr="00A349B0" w14:paraId="2736DC97" w14:textId="77777777" w:rsidTr="005147F1">
        <w:trPr>
          <w:jc w:val="center"/>
        </w:trPr>
        <w:tc>
          <w:tcPr>
            <w:tcW w:w="1310" w:type="dxa"/>
          </w:tcPr>
          <w:p w14:paraId="467561EB" w14:textId="77777777" w:rsidR="000644F3" w:rsidRPr="00A349B0" w:rsidRDefault="000644F3" w:rsidP="0051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0" w:type="dxa"/>
          </w:tcPr>
          <w:p w14:paraId="203A613F" w14:textId="77777777" w:rsidR="000644F3" w:rsidRPr="00A349B0" w:rsidRDefault="000644F3" w:rsidP="00064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14:paraId="7AB15E70" w14:textId="77777777" w:rsidR="000644F3" w:rsidRPr="00A349B0" w:rsidRDefault="000644F3" w:rsidP="00064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4" w:type="dxa"/>
          </w:tcPr>
          <w:p w14:paraId="0180E381" w14:textId="77777777" w:rsidR="000644F3" w:rsidRPr="00A349B0" w:rsidRDefault="000644F3" w:rsidP="00064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14:paraId="48A4863B" w14:textId="77777777" w:rsidR="000644F3" w:rsidRPr="00A349B0" w:rsidRDefault="000644F3" w:rsidP="00064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6ABE7261" w14:textId="77777777" w:rsidR="000644F3" w:rsidRPr="00A349B0" w:rsidRDefault="000644F3" w:rsidP="000644F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EB94F2A" w14:textId="77777777" w:rsidR="00155996" w:rsidRPr="00A349B0" w:rsidRDefault="00155996" w:rsidP="00155996">
      <w:pPr>
        <w:ind w:firstLine="709"/>
        <w:jc w:val="both"/>
        <w:rPr>
          <w:sz w:val="28"/>
          <w:szCs w:val="28"/>
        </w:rPr>
      </w:pPr>
    </w:p>
    <w:p w14:paraId="261EF4F2" w14:textId="77777777" w:rsidR="00155996" w:rsidRPr="00A349B0" w:rsidRDefault="00155996" w:rsidP="00155996">
      <w:pPr>
        <w:ind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 xml:space="preserve">На основе полученных данных строится график </w:t>
      </w:r>
    </w:p>
    <w:p w14:paraId="0CA7B6F8" w14:textId="77777777" w:rsidR="00155996" w:rsidRPr="00A349B0" w:rsidRDefault="00155996" w:rsidP="00155996">
      <w:pPr>
        <w:ind w:firstLine="709"/>
        <w:jc w:val="both"/>
        <w:rPr>
          <w:sz w:val="28"/>
          <w:szCs w:val="28"/>
        </w:rPr>
      </w:pPr>
      <w:r w:rsidRPr="00A349B0">
        <w:rPr>
          <w:position w:val="-48"/>
          <w:sz w:val="28"/>
          <w:szCs w:val="28"/>
        </w:rPr>
        <w:object w:dxaOrig="3640" w:dyaOrig="920" w14:anchorId="46F5B329">
          <v:shape id="_x0000_i1044" type="#_x0000_t75" style="width:181.5pt;height:45.75pt" o:ole="">
            <v:imagedata r:id="rId45" o:title=""/>
          </v:shape>
          <o:OLEObject Type="Embed" ProgID="Equation.3" ShapeID="_x0000_i1044" DrawAspect="Content" ObjectID="_1605676841" r:id="rId46"/>
        </w:object>
      </w:r>
      <w:r w:rsidRPr="00A349B0">
        <w:rPr>
          <w:sz w:val="28"/>
          <w:szCs w:val="28"/>
        </w:rPr>
        <w:t>,</w:t>
      </w:r>
    </w:p>
    <w:p w14:paraId="1922ED69" w14:textId="77777777" w:rsidR="00155996" w:rsidRPr="00A349B0" w:rsidRDefault="00155996" w:rsidP="00155996">
      <w:pPr>
        <w:ind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>который оформляется в следующем виде</w:t>
      </w:r>
    </w:p>
    <w:p w14:paraId="6BFA9A27" w14:textId="77777777" w:rsidR="00155996" w:rsidRDefault="00155996" w:rsidP="00155996">
      <w:pPr>
        <w:ind w:firstLine="709"/>
        <w:jc w:val="both"/>
        <w:rPr>
          <w:sz w:val="28"/>
          <w:szCs w:val="28"/>
        </w:rPr>
      </w:pPr>
    </w:p>
    <w:p w14:paraId="07F8AF2D" w14:textId="77777777" w:rsidR="00155996" w:rsidRDefault="00155996" w:rsidP="00155996">
      <w:pPr>
        <w:ind w:firstLine="709"/>
        <w:jc w:val="both"/>
        <w:rPr>
          <w:sz w:val="28"/>
          <w:szCs w:val="28"/>
        </w:rPr>
      </w:pPr>
    </w:p>
    <w:p w14:paraId="6A64FF20" w14:textId="77777777" w:rsidR="000644F3" w:rsidRDefault="000644F3" w:rsidP="00155996">
      <w:pPr>
        <w:ind w:firstLine="709"/>
        <w:jc w:val="both"/>
        <w:rPr>
          <w:sz w:val="28"/>
          <w:szCs w:val="28"/>
        </w:rPr>
      </w:pPr>
    </w:p>
    <w:p w14:paraId="3F9C6E27" w14:textId="77777777" w:rsidR="000644F3" w:rsidRDefault="000644F3" w:rsidP="00155996">
      <w:pPr>
        <w:ind w:firstLine="709"/>
        <w:jc w:val="both"/>
        <w:rPr>
          <w:sz w:val="28"/>
          <w:szCs w:val="28"/>
        </w:rPr>
      </w:pPr>
    </w:p>
    <w:p w14:paraId="6F3AADD9" w14:textId="77777777" w:rsidR="000644F3" w:rsidRDefault="000644F3" w:rsidP="00155996">
      <w:pPr>
        <w:ind w:firstLine="709"/>
        <w:jc w:val="both"/>
        <w:rPr>
          <w:sz w:val="28"/>
          <w:szCs w:val="28"/>
        </w:rPr>
      </w:pPr>
    </w:p>
    <w:p w14:paraId="392C5C50" w14:textId="77777777" w:rsidR="000644F3" w:rsidRDefault="000644F3" w:rsidP="00155996">
      <w:pPr>
        <w:ind w:firstLine="709"/>
        <w:jc w:val="both"/>
        <w:rPr>
          <w:sz w:val="28"/>
          <w:szCs w:val="28"/>
        </w:rPr>
      </w:pPr>
    </w:p>
    <w:p w14:paraId="75DE33EA" w14:textId="77777777" w:rsidR="000644F3" w:rsidRDefault="000644F3" w:rsidP="00155996">
      <w:pPr>
        <w:ind w:firstLine="709"/>
        <w:jc w:val="both"/>
        <w:rPr>
          <w:sz w:val="28"/>
          <w:szCs w:val="28"/>
        </w:rPr>
      </w:pPr>
    </w:p>
    <w:p w14:paraId="687A8374" w14:textId="77777777" w:rsidR="000644F3" w:rsidRDefault="000644F3" w:rsidP="00155996">
      <w:pPr>
        <w:ind w:firstLine="709"/>
        <w:jc w:val="both"/>
        <w:rPr>
          <w:sz w:val="28"/>
          <w:szCs w:val="28"/>
        </w:rPr>
      </w:pPr>
    </w:p>
    <w:p w14:paraId="3F11E543" w14:textId="77777777" w:rsidR="000644F3" w:rsidRDefault="000644F3" w:rsidP="00155996">
      <w:pPr>
        <w:ind w:firstLine="709"/>
        <w:jc w:val="both"/>
        <w:rPr>
          <w:sz w:val="28"/>
          <w:szCs w:val="28"/>
        </w:rPr>
      </w:pPr>
    </w:p>
    <w:p w14:paraId="2C95194D" w14:textId="77777777" w:rsidR="000644F3" w:rsidRDefault="000644F3" w:rsidP="00155996">
      <w:pPr>
        <w:ind w:firstLine="709"/>
        <w:jc w:val="both"/>
        <w:rPr>
          <w:sz w:val="28"/>
          <w:szCs w:val="28"/>
        </w:rPr>
      </w:pPr>
    </w:p>
    <w:p w14:paraId="6EF87044" w14:textId="77777777" w:rsidR="00155996" w:rsidRDefault="00155996" w:rsidP="00155996">
      <w:pPr>
        <w:ind w:firstLine="709"/>
        <w:jc w:val="both"/>
        <w:rPr>
          <w:sz w:val="28"/>
          <w:szCs w:val="28"/>
        </w:rPr>
      </w:pPr>
    </w:p>
    <w:p w14:paraId="4BF7E3FA" w14:textId="77777777" w:rsidR="00155996" w:rsidRDefault="00155996" w:rsidP="00155996">
      <w:pPr>
        <w:ind w:firstLine="709"/>
        <w:jc w:val="both"/>
        <w:rPr>
          <w:sz w:val="28"/>
          <w:szCs w:val="28"/>
        </w:rPr>
      </w:pPr>
    </w:p>
    <w:p w14:paraId="7FF1D0A6" w14:textId="77777777" w:rsidR="00155996" w:rsidRDefault="00155996" w:rsidP="00155996">
      <w:pPr>
        <w:ind w:firstLine="709"/>
        <w:jc w:val="both"/>
        <w:rPr>
          <w:sz w:val="28"/>
          <w:szCs w:val="28"/>
        </w:rPr>
      </w:pPr>
    </w:p>
    <w:p w14:paraId="7ADE608B" w14:textId="77777777" w:rsidR="00155996" w:rsidRDefault="00155996" w:rsidP="00155996">
      <w:pPr>
        <w:ind w:firstLine="709"/>
        <w:jc w:val="both"/>
        <w:rPr>
          <w:sz w:val="28"/>
          <w:szCs w:val="28"/>
        </w:rPr>
      </w:pPr>
    </w:p>
    <w:p w14:paraId="0613A44B" w14:textId="77777777" w:rsidR="00C52238" w:rsidRDefault="00C52238" w:rsidP="00155996">
      <w:pPr>
        <w:ind w:firstLine="709"/>
        <w:jc w:val="both"/>
        <w:rPr>
          <w:sz w:val="28"/>
          <w:szCs w:val="28"/>
        </w:rPr>
      </w:pPr>
    </w:p>
    <w:p w14:paraId="3A929103" w14:textId="77777777" w:rsidR="00C52238" w:rsidRDefault="00C52238" w:rsidP="00155996">
      <w:pPr>
        <w:ind w:firstLine="709"/>
        <w:jc w:val="both"/>
        <w:rPr>
          <w:sz w:val="28"/>
          <w:szCs w:val="28"/>
        </w:rPr>
      </w:pPr>
    </w:p>
    <w:p w14:paraId="23D200AA" w14:textId="77777777" w:rsidR="00C52238" w:rsidRDefault="00C52238" w:rsidP="00155996">
      <w:pPr>
        <w:ind w:firstLine="709"/>
        <w:jc w:val="both"/>
        <w:rPr>
          <w:sz w:val="28"/>
          <w:szCs w:val="28"/>
        </w:rPr>
      </w:pPr>
    </w:p>
    <w:p w14:paraId="402AB898" w14:textId="77777777" w:rsidR="00155996" w:rsidRDefault="00155996" w:rsidP="00155996">
      <w:pPr>
        <w:ind w:firstLine="709"/>
        <w:jc w:val="both"/>
        <w:rPr>
          <w:sz w:val="28"/>
          <w:szCs w:val="28"/>
        </w:rPr>
      </w:pPr>
    </w:p>
    <w:p w14:paraId="41F8820D" w14:textId="77777777" w:rsidR="00155996" w:rsidRPr="00A349B0" w:rsidRDefault="00FC7CE6" w:rsidP="0015599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 w14:anchorId="5AE6F972">
          <v:rect id="Rectangle 25" o:spid="_x0000_s1026" style="position:absolute;left:0;text-align:left;margin-left:37.2pt;margin-top:10.35pt;width:63.75pt;height:20.2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" filled="f" stroked="f">
            <v:textbox>
              <w:txbxContent>
                <w:p w14:paraId="621074CE" w14:textId="77777777" w:rsidR="00D30150" w:rsidRDefault="00D30150" w:rsidP="00155996">
                  <w:r>
                    <w:t>Тыс.руб.</w:t>
                  </w:r>
                </w:p>
              </w:txbxContent>
            </v:textbox>
          </v:rect>
        </w:pict>
      </w:r>
    </w:p>
    <w:p w14:paraId="75A1F699" w14:textId="77777777" w:rsidR="00155996" w:rsidRPr="00A349B0" w:rsidRDefault="00155996" w:rsidP="00155996">
      <w:pPr>
        <w:ind w:firstLine="709"/>
        <w:jc w:val="both"/>
        <w:rPr>
          <w:sz w:val="28"/>
          <w:szCs w:val="28"/>
        </w:rPr>
      </w:pPr>
    </w:p>
    <w:p w14:paraId="617E4F87" w14:textId="77777777" w:rsidR="00155996" w:rsidRPr="00A349B0" w:rsidRDefault="00FC7CE6" w:rsidP="0015599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 w14:anchorId="69FC642D">
          <v:rect id="Rectangle 24" o:spid="_x0000_s1027" style="position:absolute;left:0;text-align:left;margin-left:376.95pt;margin-top:215.85pt;width:53.25pt;height:21.7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" filled="f" stroked="f">
            <v:textbox>
              <w:txbxContent>
                <w:p w14:paraId="2C2639A3" w14:textId="77777777" w:rsidR="00D30150" w:rsidRDefault="00D30150" w:rsidP="00155996">
                  <w:r>
                    <w:t>годы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 w14:anchorId="129C036B">
          <v:rect id="Rectangle 23" o:spid="_x0000_s1028" style="position:absolute;left:0;text-align:left;margin-left:156.45pt;margin-top:54.6pt;width:47.25pt;height:22.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" filled="f" stroked="f">
            <v:textbox>
              <w:txbxContent>
                <w:p w14:paraId="65AF1F9F" w14:textId="77777777" w:rsidR="00D30150" w:rsidRDefault="00D30150" w:rsidP="00155996">
                  <w:r>
                    <w:t>Ток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 w14:anchorId="063BD70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34" type="#_x0000_t32" style="position:absolute;left:0;text-align:left;margin-left:88.95pt;margin-top:77.1pt;width:186pt;height:0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">
            <v:stroke startarrow="block" endarrow="block"/>
          </v:shape>
        </w:pict>
      </w:r>
      <w:r>
        <w:rPr>
          <w:noProof/>
          <w:sz w:val="28"/>
          <w:szCs w:val="28"/>
          <w:lang w:val="en-US"/>
        </w:rPr>
        <w:pict w14:anchorId="40B4A8AB">
          <v:shape id="AutoShape 21" o:spid="_x0000_s1033" type="#_x0000_t32" style="position:absolute;left:0;text-align:left;margin-left:274.95pt;margin-top:77.1pt;width:0;height:21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"/>
        </w:pict>
      </w:r>
      <w:r>
        <w:rPr>
          <w:noProof/>
          <w:sz w:val="28"/>
          <w:szCs w:val="28"/>
          <w:lang w:val="en-US"/>
        </w:rPr>
        <w:pict w14:anchorId="6DB77765">
          <v:shape id="AutoShape 20" o:spid="_x0000_s1032" type="#_x0000_t32" style="position:absolute;left:0;text-align:left;margin-left:88.95pt;margin-top:77.1pt;width:0;height:21pt;flip:y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"/>
        </w:pict>
      </w:r>
      <w:r w:rsidR="00E67F9C">
        <w:rPr>
          <w:noProof/>
          <w:sz w:val="28"/>
          <w:szCs w:val="28"/>
        </w:rPr>
        <w:drawing>
          <wp:inline distT="0" distB="0" distL="0" distR="0" wp14:anchorId="326C3E46" wp14:editId="7D9DE283">
            <wp:extent cx="5001260" cy="2744470"/>
            <wp:effectExtent l="0" t="0" r="27940" b="24130"/>
            <wp:docPr id="17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45BDE94D" w14:textId="77777777" w:rsidR="00155996" w:rsidRPr="00A349B0" w:rsidRDefault="00155996" w:rsidP="00155996">
      <w:pPr>
        <w:ind w:firstLine="709"/>
        <w:jc w:val="both"/>
        <w:rPr>
          <w:sz w:val="28"/>
          <w:szCs w:val="28"/>
        </w:rPr>
      </w:pPr>
    </w:p>
    <w:p w14:paraId="21AC0119" w14:textId="77777777" w:rsidR="00155996" w:rsidRPr="00A349B0" w:rsidRDefault="00155996" w:rsidP="00155996">
      <w:pPr>
        <w:ind w:firstLine="709"/>
        <w:jc w:val="both"/>
        <w:rPr>
          <w:sz w:val="28"/>
          <w:szCs w:val="28"/>
        </w:rPr>
      </w:pPr>
    </w:p>
    <w:p w14:paraId="5EB2D28E" w14:textId="77777777" w:rsidR="00155996" w:rsidRPr="00A349B0" w:rsidRDefault="00155996" w:rsidP="00155996">
      <w:pPr>
        <w:ind w:firstLine="709"/>
        <w:jc w:val="both"/>
        <w:rPr>
          <w:sz w:val="28"/>
          <w:szCs w:val="28"/>
        </w:rPr>
      </w:pPr>
      <w:r w:rsidRPr="00A349B0">
        <w:rPr>
          <w:sz w:val="28"/>
          <w:szCs w:val="28"/>
        </w:rPr>
        <w:t xml:space="preserve">Рассчитанные показатели экономической эффективности внедрения </w:t>
      </w:r>
      <w:r w:rsidR="000644F3">
        <w:rPr>
          <w:sz w:val="28"/>
          <w:szCs w:val="28"/>
        </w:rPr>
        <w:t>АПК-ДК сводятся в таблицу 6</w:t>
      </w:r>
      <w:r w:rsidRPr="00A349B0">
        <w:rPr>
          <w:sz w:val="28"/>
          <w:szCs w:val="28"/>
        </w:rPr>
        <w:t xml:space="preserve"> и делаются выводы о целесообразности принятия данного </w:t>
      </w:r>
      <w:r w:rsidR="000644F3">
        <w:rPr>
          <w:sz w:val="28"/>
          <w:szCs w:val="28"/>
        </w:rPr>
        <w:t>инвестиционного</w:t>
      </w:r>
      <w:r w:rsidRPr="00A349B0">
        <w:rPr>
          <w:sz w:val="28"/>
          <w:szCs w:val="28"/>
        </w:rPr>
        <w:t xml:space="preserve"> проекта.</w:t>
      </w:r>
    </w:p>
    <w:p w14:paraId="0D446D74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527A2C8" w14:textId="77777777" w:rsidR="00155996" w:rsidRPr="00A349B0" w:rsidRDefault="000644F3" w:rsidP="0015599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14:paraId="2C9C8981" w14:textId="77777777" w:rsidR="00155996" w:rsidRPr="00A349B0" w:rsidRDefault="000644F3" w:rsidP="001559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экономической оценки эффективности инвестиционного проекта</w:t>
      </w:r>
    </w:p>
    <w:p w14:paraId="0C53F235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2421"/>
        <w:gridCol w:w="2410"/>
      </w:tblGrid>
      <w:tr w:rsidR="00155996" w:rsidRPr="00A349B0" w14:paraId="23DADD46" w14:textId="77777777" w:rsidTr="005147F1">
        <w:trPr>
          <w:jc w:val="center"/>
        </w:trPr>
        <w:tc>
          <w:tcPr>
            <w:tcW w:w="3924" w:type="dxa"/>
            <w:vAlign w:val="center"/>
          </w:tcPr>
          <w:p w14:paraId="0B7F94A7" w14:textId="77777777" w:rsidR="00155996" w:rsidRPr="00A349B0" w:rsidRDefault="00155996" w:rsidP="005147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</w:rPr>
              <w:t>Показатели</w:t>
            </w:r>
          </w:p>
        </w:tc>
        <w:tc>
          <w:tcPr>
            <w:tcW w:w="2421" w:type="dxa"/>
            <w:vAlign w:val="center"/>
          </w:tcPr>
          <w:p w14:paraId="38768364" w14:textId="77777777" w:rsidR="00155996" w:rsidRPr="00A349B0" w:rsidRDefault="00155996" w:rsidP="005147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2410" w:type="dxa"/>
            <w:vAlign w:val="center"/>
          </w:tcPr>
          <w:p w14:paraId="359B5A10" w14:textId="77777777" w:rsidR="00155996" w:rsidRPr="00A349B0" w:rsidRDefault="00155996" w:rsidP="000644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</w:rPr>
              <w:t xml:space="preserve">Величина показателя </w:t>
            </w:r>
          </w:p>
        </w:tc>
      </w:tr>
      <w:tr w:rsidR="00155996" w:rsidRPr="00A349B0" w14:paraId="22C8F4AC" w14:textId="77777777" w:rsidTr="005147F1">
        <w:trPr>
          <w:jc w:val="center"/>
        </w:trPr>
        <w:tc>
          <w:tcPr>
            <w:tcW w:w="3924" w:type="dxa"/>
          </w:tcPr>
          <w:p w14:paraId="1E678885" w14:textId="77777777" w:rsidR="00155996" w:rsidRPr="00A349B0" w:rsidRDefault="00155996" w:rsidP="00514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</w:rPr>
              <w:t>Срок окупаемости, год</w:t>
            </w:r>
          </w:p>
        </w:tc>
        <w:tc>
          <w:tcPr>
            <w:tcW w:w="2421" w:type="dxa"/>
          </w:tcPr>
          <w:p w14:paraId="04ED11BD" w14:textId="77777777" w:rsidR="00155996" w:rsidRPr="00A349B0" w:rsidRDefault="00155996" w:rsidP="005147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r w:rsidRPr="00A349B0">
              <w:rPr>
                <w:position w:val="-12"/>
                <w:sz w:val="28"/>
                <w:szCs w:val="28"/>
              </w:rPr>
              <w:object w:dxaOrig="360" w:dyaOrig="360" w14:anchorId="2D07A8B0">
                <v:shape id="_x0000_i1045" type="#_x0000_t75" style="width:18pt;height:18pt" o:ole="">
                  <v:imagedata r:id="rId48" o:title=""/>
                </v:shape>
                <o:OLEObject Type="Embed" ProgID="Equation.3" ShapeID="_x0000_i1045" DrawAspect="Content" ObjectID="_1605676842" r:id="rId49"/>
              </w:object>
            </w:r>
          </w:p>
        </w:tc>
        <w:tc>
          <w:tcPr>
            <w:tcW w:w="2410" w:type="dxa"/>
          </w:tcPr>
          <w:p w14:paraId="15CE34B6" w14:textId="77777777" w:rsidR="00155996" w:rsidRPr="00A349B0" w:rsidRDefault="00155996" w:rsidP="005147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5996" w:rsidRPr="00A349B0" w14:paraId="0FFC7D72" w14:textId="77777777" w:rsidTr="005147F1">
        <w:trPr>
          <w:jc w:val="center"/>
        </w:trPr>
        <w:tc>
          <w:tcPr>
            <w:tcW w:w="3924" w:type="dxa"/>
          </w:tcPr>
          <w:p w14:paraId="125F3A10" w14:textId="77777777" w:rsidR="00155996" w:rsidRPr="00A349B0" w:rsidRDefault="00155996" w:rsidP="00514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</w:rPr>
              <w:t>Чистый доход, тыс.руб.</w:t>
            </w:r>
          </w:p>
        </w:tc>
        <w:tc>
          <w:tcPr>
            <w:tcW w:w="2421" w:type="dxa"/>
          </w:tcPr>
          <w:p w14:paraId="6A43278A" w14:textId="77777777" w:rsidR="00155996" w:rsidRPr="00A349B0" w:rsidRDefault="00155996" w:rsidP="005147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49B0">
              <w:rPr>
                <w:position w:val="-10"/>
                <w:sz w:val="28"/>
                <w:szCs w:val="28"/>
              </w:rPr>
              <w:object w:dxaOrig="400" w:dyaOrig="320" w14:anchorId="19DF2D66">
                <v:shape id="_x0000_i1046" type="#_x0000_t75" style="width:20.25pt;height:15.75pt" o:ole="">
                  <v:imagedata r:id="rId50" o:title=""/>
                </v:shape>
                <o:OLEObject Type="Embed" ProgID="Equation.3" ShapeID="_x0000_i1046" DrawAspect="Content" ObjectID="_1605676843" r:id="rId51"/>
              </w:object>
            </w:r>
          </w:p>
        </w:tc>
        <w:tc>
          <w:tcPr>
            <w:tcW w:w="2410" w:type="dxa"/>
          </w:tcPr>
          <w:p w14:paraId="2D50CE06" w14:textId="77777777" w:rsidR="00155996" w:rsidRPr="00A349B0" w:rsidRDefault="00155996" w:rsidP="005147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5996" w:rsidRPr="00A349B0" w14:paraId="0AF2DAC1" w14:textId="77777777" w:rsidTr="005147F1">
        <w:trPr>
          <w:jc w:val="center"/>
        </w:trPr>
        <w:tc>
          <w:tcPr>
            <w:tcW w:w="3924" w:type="dxa"/>
          </w:tcPr>
          <w:p w14:paraId="646539E8" w14:textId="77777777" w:rsidR="00155996" w:rsidRPr="00A349B0" w:rsidRDefault="00155996" w:rsidP="00514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</w:rPr>
              <w:t>Чистый дисконтированный доход, тыс.руб.</w:t>
            </w:r>
          </w:p>
        </w:tc>
        <w:tc>
          <w:tcPr>
            <w:tcW w:w="2421" w:type="dxa"/>
          </w:tcPr>
          <w:p w14:paraId="1A6B5BAA" w14:textId="77777777" w:rsidR="00155996" w:rsidRPr="00A349B0" w:rsidRDefault="00155996" w:rsidP="005147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49B0">
              <w:rPr>
                <w:position w:val="-10"/>
                <w:sz w:val="28"/>
                <w:szCs w:val="28"/>
              </w:rPr>
              <w:object w:dxaOrig="560" w:dyaOrig="320" w14:anchorId="21DD6425">
                <v:shape id="_x0000_i1047" type="#_x0000_t75" style="width:27.75pt;height:15.75pt" o:ole="">
                  <v:imagedata r:id="rId52" o:title=""/>
                </v:shape>
                <o:OLEObject Type="Embed" ProgID="Equation.3" ShapeID="_x0000_i1047" DrawAspect="Content" ObjectID="_1605676844" r:id="rId53"/>
              </w:object>
            </w:r>
          </w:p>
        </w:tc>
        <w:tc>
          <w:tcPr>
            <w:tcW w:w="2410" w:type="dxa"/>
          </w:tcPr>
          <w:p w14:paraId="23A84F31" w14:textId="77777777" w:rsidR="00155996" w:rsidRPr="00A349B0" w:rsidRDefault="00155996" w:rsidP="005147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5996" w:rsidRPr="00A349B0" w14:paraId="262FE7E2" w14:textId="77777777" w:rsidTr="005147F1">
        <w:trPr>
          <w:jc w:val="center"/>
        </w:trPr>
        <w:tc>
          <w:tcPr>
            <w:tcW w:w="3924" w:type="dxa"/>
          </w:tcPr>
          <w:p w14:paraId="21BECA53" w14:textId="77777777" w:rsidR="00155996" w:rsidRPr="00A349B0" w:rsidRDefault="00155996" w:rsidP="00514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</w:rPr>
              <w:t>Внутренняя норма доходности, %</w:t>
            </w:r>
          </w:p>
        </w:tc>
        <w:tc>
          <w:tcPr>
            <w:tcW w:w="2421" w:type="dxa"/>
          </w:tcPr>
          <w:p w14:paraId="2F648C13" w14:textId="77777777" w:rsidR="00155996" w:rsidRPr="00A349B0" w:rsidRDefault="00155996" w:rsidP="005147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</w:rPr>
              <w:t>ВНД</w:t>
            </w:r>
          </w:p>
        </w:tc>
        <w:tc>
          <w:tcPr>
            <w:tcW w:w="2410" w:type="dxa"/>
          </w:tcPr>
          <w:p w14:paraId="3F5E780A" w14:textId="77777777" w:rsidR="00155996" w:rsidRPr="00A349B0" w:rsidRDefault="00155996" w:rsidP="005147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5996" w:rsidRPr="00A349B0" w14:paraId="0AD47241" w14:textId="77777777" w:rsidTr="005147F1">
        <w:trPr>
          <w:jc w:val="center"/>
        </w:trPr>
        <w:tc>
          <w:tcPr>
            <w:tcW w:w="3924" w:type="dxa"/>
          </w:tcPr>
          <w:p w14:paraId="16DF912F" w14:textId="77777777" w:rsidR="00155996" w:rsidRPr="00A349B0" w:rsidRDefault="00155996" w:rsidP="00514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</w:rPr>
              <w:t>Индекс доходности, %</w:t>
            </w:r>
          </w:p>
        </w:tc>
        <w:tc>
          <w:tcPr>
            <w:tcW w:w="2421" w:type="dxa"/>
          </w:tcPr>
          <w:p w14:paraId="19D187E0" w14:textId="77777777" w:rsidR="00155996" w:rsidRPr="00A349B0" w:rsidRDefault="00155996" w:rsidP="005147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49B0">
              <w:rPr>
                <w:sz w:val="28"/>
                <w:szCs w:val="28"/>
              </w:rPr>
              <w:t>ИД</w:t>
            </w:r>
          </w:p>
        </w:tc>
        <w:tc>
          <w:tcPr>
            <w:tcW w:w="2410" w:type="dxa"/>
          </w:tcPr>
          <w:p w14:paraId="16566103" w14:textId="77777777" w:rsidR="00155996" w:rsidRPr="00A349B0" w:rsidRDefault="00155996" w:rsidP="005147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132FEA01" w14:textId="77777777" w:rsidR="00155996" w:rsidRPr="00A349B0" w:rsidRDefault="00155996" w:rsidP="00155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30D94B" w14:textId="77777777" w:rsidR="00155996" w:rsidRPr="00A349B0" w:rsidRDefault="00155996" w:rsidP="00155996">
      <w:pPr>
        <w:ind w:left="709"/>
        <w:jc w:val="both"/>
        <w:rPr>
          <w:sz w:val="28"/>
          <w:szCs w:val="28"/>
        </w:rPr>
      </w:pPr>
    </w:p>
    <w:p w14:paraId="5D0CDD2C" w14:textId="77777777" w:rsidR="00155996" w:rsidRPr="00A349B0" w:rsidRDefault="00155996" w:rsidP="00155996">
      <w:pPr>
        <w:ind w:firstLine="709"/>
        <w:jc w:val="both"/>
        <w:rPr>
          <w:sz w:val="28"/>
          <w:szCs w:val="28"/>
          <w:u w:val="single"/>
        </w:rPr>
      </w:pPr>
    </w:p>
    <w:sectPr w:rsidR="00155996" w:rsidRPr="00A349B0" w:rsidSect="005763AB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8FAAC" w14:textId="77777777" w:rsidR="00D34E75" w:rsidRDefault="00D34E75">
      <w:r>
        <w:separator/>
      </w:r>
    </w:p>
  </w:endnote>
  <w:endnote w:type="continuationSeparator" w:id="0">
    <w:p w14:paraId="276DE192" w14:textId="77777777" w:rsidR="00D34E75" w:rsidRDefault="00D3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98CA" w14:textId="77777777" w:rsidR="00D30150" w:rsidRDefault="00CE34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015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7843D1" w14:textId="77777777" w:rsidR="00D30150" w:rsidRDefault="00D301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FFBF2" w14:textId="77777777" w:rsidR="00D30150" w:rsidRDefault="00CE34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01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7CE6">
      <w:rPr>
        <w:rStyle w:val="a7"/>
        <w:noProof/>
      </w:rPr>
      <w:t>11</w:t>
    </w:r>
    <w:r>
      <w:rPr>
        <w:rStyle w:val="a7"/>
      </w:rPr>
      <w:fldChar w:fldCharType="end"/>
    </w:r>
  </w:p>
  <w:p w14:paraId="1F715333" w14:textId="77777777" w:rsidR="00D30150" w:rsidRDefault="00D301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79ADC" w14:textId="77777777" w:rsidR="00D34E75" w:rsidRDefault="00D34E75">
      <w:r>
        <w:separator/>
      </w:r>
    </w:p>
  </w:footnote>
  <w:footnote w:type="continuationSeparator" w:id="0">
    <w:p w14:paraId="4C8B3ECC" w14:textId="77777777" w:rsidR="00D34E75" w:rsidRDefault="00D3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52CE6C"/>
    <w:lvl w:ilvl="0">
      <w:numFmt w:val="decimal"/>
      <w:lvlText w:val="*"/>
      <w:lvlJc w:val="left"/>
    </w:lvl>
  </w:abstractNum>
  <w:abstractNum w:abstractNumId="1" w15:restartNumberingAfterBreak="0">
    <w:nsid w:val="04F97A09"/>
    <w:multiLevelType w:val="hybridMultilevel"/>
    <w:tmpl w:val="D8B0617E"/>
    <w:lvl w:ilvl="0" w:tplc="5CB05712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57E591E"/>
    <w:multiLevelType w:val="hybridMultilevel"/>
    <w:tmpl w:val="5E86D4B6"/>
    <w:lvl w:ilvl="0" w:tplc="FF667262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72A226BC">
      <w:numFmt w:val="none"/>
      <w:lvlText w:val=""/>
      <w:lvlJc w:val="left"/>
      <w:pPr>
        <w:tabs>
          <w:tab w:val="num" w:pos="360"/>
        </w:tabs>
      </w:pPr>
    </w:lvl>
    <w:lvl w:ilvl="2" w:tplc="7D56E0CC">
      <w:numFmt w:val="none"/>
      <w:lvlText w:val=""/>
      <w:lvlJc w:val="left"/>
      <w:pPr>
        <w:tabs>
          <w:tab w:val="num" w:pos="360"/>
        </w:tabs>
      </w:pPr>
    </w:lvl>
    <w:lvl w:ilvl="3" w:tplc="928C8C74">
      <w:numFmt w:val="none"/>
      <w:lvlText w:val=""/>
      <w:lvlJc w:val="left"/>
      <w:pPr>
        <w:tabs>
          <w:tab w:val="num" w:pos="360"/>
        </w:tabs>
      </w:pPr>
    </w:lvl>
    <w:lvl w:ilvl="4" w:tplc="E7E4DDFE">
      <w:numFmt w:val="none"/>
      <w:lvlText w:val=""/>
      <w:lvlJc w:val="left"/>
      <w:pPr>
        <w:tabs>
          <w:tab w:val="num" w:pos="360"/>
        </w:tabs>
      </w:pPr>
    </w:lvl>
    <w:lvl w:ilvl="5" w:tplc="18F4BCDC">
      <w:numFmt w:val="none"/>
      <w:lvlText w:val=""/>
      <w:lvlJc w:val="left"/>
      <w:pPr>
        <w:tabs>
          <w:tab w:val="num" w:pos="360"/>
        </w:tabs>
      </w:pPr>
    </w:lvl>
    <w:lvl w:ilvl="6" w:tplc="E85A5A16">
      <w:numFmt w:val="none"/>
      <w:lvlText w:val=""/>
      <w:lvlJc w:val="left"/>
      <w:pPr>
        <w:tabs>
          <w:tab w:val="num" w:pos="360"/>
        </w:tabs>
      </w:pPr>
    </w:lvl>
    <w:lvl w:ilvl="7" w:tplc="879609D8">
      <w:numFmt w:val="none"/>
      <w:lvlText w:val=""/>
      <w:lvlJc w:val="left"/>
      <w:pPr>
        <w:tabs>
          <w:tab w:val="num" w:pos="360"/>
        </w:tabs>
      </w:pPr>
    </w:lvl>
    <w:lvl w:ilvl="8" w:tplc="1DE42D9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66E63A2"/>
    <w:multiLevelType w:val="hybridMultilevel"/>
    <w:tmpl w:val="2E2A8308"/>
    <w:lvl w:ilvl="0" w:tplc="EA2E6458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4" w15:restartNumberingAfterBreak="0">
    <w:nsid w:val="0BB00796"/>
    <w:multiLevelType w:val="hybridMultilevel"/>
    <w:tmpl w:val="5AC491C0"/>
    <w:lvl w:ilvl="0" w:tplc="A2088ADA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770E"/>
    <w:multiLevelType w:val="multilevel"/>
    <w:tmpl w:val="6AA46FD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1BA0051E"/>
    <w:multiLevelType w:val="hybridMultilevel"/>
    <w:tmpl w:val="A9D26752"/>
    <w:lvl w:ilvl="0" w:tplc="E7E854B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BF7629"/>
    <w:multiLevelType w:val="singleLevel"/>
    <w:tmpl w:val="C2C0B6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2AF65465"/>
    <w:multiLevelType w:val="singleLevel"/>
    <w:tmpl w:val="C2C0B6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52FF5079"/>
    <w:multiLevelType w:val="hybridMultilevel"/>
    <w:tmpl w:val="E5C8AF0E"/>
    <w:lvl w:ilvl="0" w:tplc="A2088ADA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1085E"/>
    <w:multiLevelType w:val="hybridMultilevel"/>
    <w:tmpl w:val="DC56811A"/>
    <w:lvl w:ilvl="0" w:tplc="26E218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5C9C92">
      <w:numFmt w:val="none"/>
      <w:lvlText w:val=""/>
      <w:lvlJc w:val="left"/>
      <w:pPr>
        <w:tabs>
          <w:tab w:val="num" w:pos="360"/>
        </w:tabs>
      </w:pPr>
    </w:lvl>
    <w:lvl w:ilvl="2" w:tplc="19ECE35A">
      <w:numFmt w:val="none"/>
      <w:lvlText w:val=""/>
      <w:lvlJc w:val="left"/>
      <w:pPr>
        <w:tabs>
          <w:tab w:val="num" w:pos="360"/>
        </w:tabs>
      </w:pPr>
    </w:lvl>
    <w:lvl w:ilvl="3" w:tplc="71F2CCD0">
      <w:numFmt w:val="none"/>
      <w:lvlText w:val=""/>
      <w:lvlJc w:val="left"/>
      <w:pPr>
        <w:tabs>
          <w:tab w:val="num" w:pos="360"/>
        </w:tabs>
      </w:pPr>
    </w:lvl>
    <w:lvl w:ilvl="4" w:tplc="DBBA2772">
      <w:numFmt w:val="none"/>
      <w:lvlText w:val=""/>
      <w:lvlJc w:val="left"/>
      <w:pPr>
        <w:tabs>
          <w:tab w:val="num" w:pos="360"/>
        </w:tabs>
      </w:pPr>
    </w:lvl>
    <w:lvl w:ilvl="5" w:tplc="A1A83CBA">
      <w:numFmt w:val="none"/>
      <w:lvlText w:val=""/>
      <w:lvlJc w:val="left"/>
      <w:pPr>
        <w:tabs>
          <w:tab w:val="num" w:pos="360"/>
        </w:tabs>
      </w:pPr>
    </w:lvl>
    <w:lvl w:ilvl="6" w:tplc="34D06220">
      <w:numFmt w:val="none"/>
      <w:lvlText w:val=""/>
      <w:lvlJc w:val="left"/>
      <w:pPr>
        <w:tabs>
          <w:tab w:val="num" w:pos="360"/>
        </w:tabs>
      </w:pPr>
    </w:lvl>
    <w:lvl w:ilvl="7" w:tplc="F646901A">
      <w:numFmt w:val="none"/>
      <w:lvlText w:val=""/>
      <w:lvlJc w:val="left"/>
      <w:pPr>
        <w:tabs>
          <w:tab w:val="num" w:pos="360"/>
        </w:tabs>
      </w:pPr>
    </w:lvl>
    <w:lvl w:ilvl="8" w:tplc="DD1071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45A2C59"/>
    <w:multiLevelType w:val="hybridMultilevel"/>
    <w:tmpl w:val="9550C678"/>
    <w:lvl w:ilvl="0" w:tplc="297C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A944FF"/>
    <w:multiLevelType w:val="hybridMultilevel"/>
    <w:tmpl w:val="C4DE29F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07F24"/>
    <w:multiLevelType w:val="hybridMultilevel"/>
    <w:tmpl w:val="A1AA8D2A"/>
    <w:lvl w:ilvl="0" w:tplc="A2088ADA">
      <w:start w:val="1"/>
      <w:numFmt w:val="bullet"/>
      <w:lvlText w:val=""/>
      <w:lvlJc w:val="left"/>
      <w:pPr>
        <w:tabs>
          <w:tab w:val="num" w:pos="1588"/>
        </w:tabs>
        <w:ind w:left="1588" w:hanging="34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C932165"/>
    <w:multiLevelType w:val="singleLevel"/>
    <w:tmpl w:val="C2C0B6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72556ADA"/>
    <w:multiLevelType w:val="hybridMultilevel"/>
    <w:tmpl w:val="D4288A42"/>
    <w:lvl w:ilvl="0" w:tplc="A2088ADA">
      <w:start w:val="1"/>
      <w:numFmt w:val="bullet"/>
      <w:lvlText w:val=""/>
      <w:lvlJc w:val="left"/>
      <w:pPr>
        <w:tabs>
          <w:tab w:val="num" w:pos="2013"/>
        </w:tabs>
        <w:ind w:left="2013" w:hanging="34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7AD80236"/>
    <w:multiLevelType w:val="hybridMultilevel"/>
    <w:tmpl w:val="51D4BA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16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15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 w:numId="14">
    <w:abstractNumId w:val="14"/>
  </w:num>
  <w:num w:numId="15">
    <w:abstractNumId w:val="10"/>
  </w:num>
  <w:num w:numId="16">
    <w:abstractNumId w:val="6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6B5"/>
    <w:rsid w:val="00001310"/>
    <w:rsid w:val="00002BDF"/>
    <w:rsid w:val="000117F1"/>
    <w:rsid w:val="00011DCC"/>
    <w:rsid w:val="00017451"/>
    <w:rsid w:val="00032F9C"/>
    <w:rsid w:val="000432E8"/>
    <w:rsid w:val="000564EC"/>
    <w:rsid w:val="0006098B"/>
    <w:rsid w:val="000644F3"/>
    <w:rsid w:val="0006639E"/>
    <w:rsid w:val="00080194"/>
    <w:rsid w:val="00085751"/>
    <w:rsid w:val="000877EC"/>
    <w:rsid w:val="00091608"/>
    <w:rsid w:val="00094724"/>
    <w:rsid w:val="000C14BD"/>
    <w:rsid w:val="000C2095"/>
    <w:rsid w:val="000E2A34"/>
    <w:rsid w:val="000F3324"/>
    <w:rsid w:val="000F46C4"/>
    <w:rsid w:val="00103BE6"/>
    <w:rsid w:val="0010508C"/>
    <w:rsid w:val="00105585"/>
    <w:rsid w:val="0012428A"/>
    <w:rsid w:val="0013011B"/>
    <w:rsid w:val="00132B13"/>
    <w:rsid w:val="001514BC"/>
    <w:rsid w:val="00154959"/>
    <w:rsid w:val="00155996"/>
    <w:rsid w:val="001642A7"/>
    <w:rsid w:val="001856B5"/>
    <w:rsid w:val="00191479"/>
    <w:rsid w:val="001A0360"/>
    <w:rsid w:val="001A7807"/>
    <w:rsid w:val="001B437C"/>
    <w:rsid w:val="001C4295"/>
    <w:rsid w:val="001D04BE"/>
    <w:rsid w:val="00206028"/>
    <w:rsid w:val="0022376F"/>
    <w:rsid w:val="00232B6D"/>
    <w:rsid w:val="00245E9E"/>
    <w:rsid w:val="0024613F"/>
    <w:rsid w:val="0025533E"/>
    <w:rsid w:val="0026325C"/>
    <w:rsid w:val="00277889"/>
    <w:rsid w:val="002C0B2C"/>
    <w:rsid w:val="002C28E7"/>
    <w:rsid w:val="002C3D3F"/>
    <w:rsid w:val="002C571E"/>
    <w:rsid w:val="002F0C8D"/>
    <w:rsid w:val="002F44D8"/>
    <w:rsid w:val="00311855"/>
    <w:rsid w:val="00322CE1"/>
    <w:rsid w:val="00345663"/>
    <w:rsid w:val="00352468"/>
    <w:rsid w:val="003715E3"/>
    <w:rsid w:val="0037237B"/>
    <w:rsid w:val="00374E18"/>
    <w:rsid w:val="00384562"/>
    <w:rsid w:val="00391637"/>
    <w:rsid w:val="00392433"/>
    <w:rsid w:val="003939DE"/>
    <w:rsid w:val="003A7D70"/>
    <w:rsid w:val="003B63AB"/>
    <w:rsid w:val="003C00F2"/>
    <w:rsid w:val="003E63EB"/>
    <w:rsid w:val="003F6835"/>
    <w:rsid w:val="00400988"/>
    <w:rsid w:val="00424757"/>
    <w:rsid w:val="00430F2F"/>
    <w:rsid w:val="00435C1B"/>
    <w:rsid w:val="00446501"/>
    <w:rsid w:val="004619CC"/>
    <w:rsid w:val="004632E3"/>
    <w:rsid w:val="00473076"/>
    <w:rsid w:val="004862F0"/>
    <w:rsid w:val="00494CCB"/>
    <w:rsid w:val="00496A3B"/>
    <w:rsid w:val="004A36E2"/>
    <w:rsid w:val="004C493E"/>
    <w:rsid w:val="004D2FF5"/>
    <w:rsid w:val="004E02C0"/>
    <w:rsid w:val="004E1496"/>
    <w:rsid w:val="004E5FB1"/>
    <w:rsid w:val="004E65C8"/>
    <w:rsid w:val="00512005"/>
    <w:rsid w:val="005147F1"/>
    <w:rsid w:val="005256A4"/>
    <w:rsid w:val="005262E7"/>
    <w:rsid w:val="005423EC"/>
    <w:rsid w:val="00562DD0"/>
    <w:rsid w:val="00567F2C"/>
    <w:rsid w:val="00571882"/>
    <w:rsid w:val="005763AB"/>
    <w:rsid w:val="00577343"/>
    <w:rsid w:val="005C12A9"/>
    <w:rsid w:val="005C42A1"/>
    <w:rsid w:val="005D1401"/>
    <w:rsid w:val="005D5349"/>
    <w:rsid w:val="005E1B62"/>
    <w:rsid w:val="005E1CBE"/>
    <w:rsid w:val="005E1EB3"/>
    <w:rsid w:val="005E7A9B"/>
    <w:rsid w:val="00610A65"/>
    <w:rsid w:val="00623715"/>
    <w:rsid w:val="00631C94"/>
    <w:rsid w:val="006413DC"/>
    <w:rsid w:val="00641BC9"/>
    <w:rsid w:val="006519DA"/>
    <w:rsid w:val="006564D7"/>
    <w:rsid w:val="006629B0"/>
    <w:rsid w:val="00663C71"/>
    <w:rsid w:val="006643DD"/>
    <w:rsid w:val="00665BC0"/>
    <w:rsid w:val="006675EF"/>
    <w:rsid w:val="00684906"/>
    <w:rsid w:val="006A3987"/>
    <w:rsid w:val="006C276B"/>
    <w:rsid w:val="006C5F6F"/>
    <w:rsid w:val="006D2999"/>
    <w:rsid w:val="006F33FB"/>
    <w:rsid w:val="00700CA0"/>
    <w:rsid w:val="00706AA8"/>
    <w:rsid w:val="00707B64"/>
    <w:rsid w:val="007121FF"/>
    <w:rsid w:val="00713226"/>
    <w:rsid w:val="00730560"/>
    <w:rsid w:val="00730EFC"/>
    <w:rsid w:val="00747B96"/>
    <w:rsid w:val="00764F58"/>
    <w:rsid w:val="00780C17"/>
    <w:rsid w:val="0078298A"/>
    <w:rsid w:val="0078650E"/>
    <w:rsid w:val="007A138D"/>
    <w:rsid w:val="007A2B97"/>
    <w:rsid w:val="007A3C48"/>
    <w:rsid w:val="007B05AC"/>
    <w:rsid w:val="007D2757"/>
    <w:rsid w:val="007D568E"/>
    <w:rsid w:val="007D5786"/>
    <w:rsid w:val="007E0FC4"/>
    <w:rsid w:val="007E2757"/>
    <w:rsid w:val="007E7B94"/>
    <w:rsid w:val="0081311E"/>
    <w:rsid w:val="00833964"/>
    <w:rsid w:val="00842BF4"/>
    <w:rsid w:val="00852C07"/>
    <w:rsid w:val="008628C2"/>
    <w:rsid w:val="00867B48"/>
    <w:rsid w:val="008722A0"/>
    <w:rsid w:val="00893F08"/>
    <w:rsid w:val="0089548A"/>
    <w:rsid w:val="008C1186"/>
    <w:rsid w:val="008D096D"/>
    <w:rsid w:val="008D33BF"/>
    <w:rsid w:val="008D46E0"/>
    <w:rsid w:val="008D56A4"/>
    <w:rsid w:val="008D7676"/>
    <w:rsid w:val="008F0185"/>
    <w:rsid w:val="008F1EED"/>
    <w:rsid w:val="00914CB5"/>
    <w:rsid w:val="00915FD4"/>
    <w:rsid w:val="00917956"/>
    <w:rsid w:val="0092234F"/>
    <w:rsid w:val="00923784"/>
    <w:rsid w:val="009318ED"/>
    <w:rsid w:val="00931DC4"/>
    <w:rsid w:val="00935758"/>
    <w:rsid w:val="009521B0"/>
    <w:rsid w:val="009846CE"/>
    <w:rsid w:val="00984954"/>
    <w:rsid w:val="009B4452"/>
    <w:rsid w:val="009B7DBE"/>
    <w:rsid w:val="009D23F1"/>
    <w:rsid w:val="009D53B0"/>
    <w:rsid w:val="009F5F15"/>
    <w:rsid w:val="00A13CCE"/>
    <w:rsid w:val="00A410E9"/>
    <w:rsid w:val="00A46EEE"/>
    <w:rsid w:val="00A84FD1"/>
    <w:rsid w:val="00A85E7B"/>
    <w:rsid w:val="00AA48A5"/>
    <w:rsid w:val="00AA667B"/>
    <w:rsid w:val="00AC06E7"/>
    <w:rsid w:val="00AD610A"/>
    <w:rsid w:val="00AE0AF7"/>
    <w:rsid w:val="00AE1452"/>
    <w:rsid w:val="00AE1FE9"/>
    <w:rsid w:val="00AE5D70"/>
    <w:rsid w:val="00B12C46"/>
    <w:rsid w:val="00B33138"/>
    <w:rsid w:val="00B42518"/>
    <w:rsid w:val="00B73DE2"/>
    <w:rsid w:val="00B81E5C"/>
    <w:rsid w:val="00B8568C"/>
    <w:rsid w:val="00B856AE"/>
    <w:rsid w:val="00BA260E"/>
    <w:rsid w:val="00BA2D46"/>
    <w:rsid w:val="00BB0BEC"/>
    <w:rsid w:val="00BB38A4"/>
    <w:rsid w:val="00BC32FD"/>
    <w:rsid w:val="00BC4388"/>
    <w:rsid w:val="00BF4DBD"/>
    <w:rsid w:val="00C02314"/>
    <w:rsid w:val="00C25406"/>
    <w:rsid w:val="00C40956"/>
    <w:rsid w:val="00C41542"/>
    <w:rsid w:val="00C459EA"/>
    <w:rsid w:val="00C52238"/>
    <w:rsid w:val="00C700AF"/>
    <w:rsid w:val="00C86872"/>
    <w:rsid w:val="00C96FEF"/>
    <w:rsid w:val="00CA250B"/>
    <w:rsid w:val="00CB1788"/>
    <w:rsid w:val="00CC60C2"/>
    <w:rsid w:val="00CE3431"/>
    <w:rsid w:val="00D0688D"/>
    <w:rsid w:val="00D10A2D"/>
    <w:rsid w:val="00D212A2"/>
    <w:rsid w:val="00D30150"/>
    <w:rsid w:val="00D329BA"/>
    <w:rsid w:val="00D34E75"/>
    <w:rsid w:val="00D401E3"/>
    <w:rsid w:val="00D4648F"/>
    <w:rsid w:val="00D53B53"/>
    <w:rsid w:val="00D60A0C"/>
    <w:rsid w:val="00D82474"/>
    <w:rsid w:val="00DB460E"/>
    <w:rsid w:val="00DB47C9"/>
    <w:rsid w:val="00DB4BD0"/>
    <w:rsid w:val="00DC672E"/>
    <w:rsid w:val="00DE1F7D"/>
    <w:rsid w:val="00DE6B7D"/>
    <w:rsid w:val="00DE6EEF"/>
    <w:rsid w:val="00DF0238"/>
    <w:rsid w:val="00DF34C1"/>
    <w:rsid w:val="00E27B53"/>
    <w:rsid w:val="00E31A18"/>
    <w:rsid w:val="00E50EDE"/>
    <w:rsid w:val="00E5350D"/>
    <w:rsid w:val="00E555E0"/>
    <w:rsid w:val="00E61EB2"/>
    <w:rsid w:val="00E64C46"/>
    <w:rsid w:val="00E65202"/>
    <w:rsid w:val="00E67F9C"/>
    <w:rsid w:val="00E73387"/>
    <w:rsid w:val="00E77357"/>
    <w:rsid w:val="00E80236"/>
    <w:rsid w:val="00E875E6"/>
    <w:rsid w:val="00E93F3A"/>
    <w:rsid w:val="00E9593D"/>
    <w:rsid w:val="00EA0AE6"/>
    <w:rsid w:val="00EB4C5F"/>
    <w:rsid w:val="00ED0953"/>
    <w:rsid w:val="00EF171F"/>
    <w:rsid w:val="00F10E59"/>
    <w:rsid w:val="00F14E1A"/>
    <w:rsid w:val="00F27D39"/>
    <w:rsid w:val="00F505E3"/>
    <w:rsid w:val="00F527B2"/>
    <w:rsid w:val="00F57C16"/>
    <w:rsid w:val="00F64D99"/>
    <w:rsid w:val="00F668A9"/>
    <w:rsid w:val="00F67902"/>
    <w:rsid w:val="00F8072B"/>
    <w:rsid w:val="00F85182"/>
    <w:rsid w:val="00F929B4"/>
    <w:rsid w:val="00FA1EA0"/>
    <w:rsid w:val="00FB614C"/>
    <w:rsid w:val="00FC7CE6"/>
    <w:rsid w:val="00FE01BF"/>
    <w:rsid w:val="00FF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  <o:rules v:ext="edit">
        <o:r id="V:Rule4" type="connector" idref="#AutoShape 22"/>
        <o:r id="V:Rule5" type="connector" idref="#AutoShape 20"/>
        <o:r id="V:Rule6" type="connector" idref="#AutoShape 21"/>
      </o:rules>
    </o:shapelayout>
  </w:shapeDefaults>
  <w:decimalSymbol w:val=","/>
  <w:listSeparator w:val=";"/>
  <w14:docId w14:val="5561FF88"/>
  <w15:docId w15:val="{DC4C390E-BB81-4F47-9D93-B9556A63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76F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42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2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2376F"/>
    <w:pPr>
      <w:keepNext/>
      <w:shd w:val="clear" w:color="auto" w:fill="FFFFFF"/>
      <w:spacing w:before="108"/>
      <w:jc w:val="right"/>
      <w:outlineLvl w:val="3"/>
    </w:pPr>
    <w:rPr>
      <w:rFonts w:ascii="Arial" w:hAnsi="Arial"/>
      <w:color w:val="000000"/>
      <w:sz w:val="28"/>
      <w:szCs w:val="22"/>
    </w:rPr>
  </w:style>
  <w:style w:type="paragraph" w:styleId="5">
    <w:name w:val="heading 5"/>
    <w:basedOn w:val="a"/>
    <w:next w:val="a"/>
    <w:qFormat/>
    <w:rsid w:val="007A3C48"/>
    <w:pPr>
      <w:keepNext/>
      <w:widowControl w:val="0"/>
      <w:autoSpaceDE w:val="0"/>
      <w:autoSpaceDN w:val="0"/>
      <w:spacing w:line="360" w:lineRule="auto"/>
      <w:outlineLvl w:val="4"/>
    </w:pPr>
    <w:rPr>
      <w:sz w:val="28"/>
      <w:szCs w:val="28"/>
      <w:lang w:val="en-US"/>
    </w:rPr>
  </w:style>
  <w:style w:type="paragraph" w:styleId="6">
    <w:name w:val="heading 6"/>
    <w:basedOn w:val="a"/>
    <w:next w:val="a"/>
    <w:qFormat/>
    <w:rsid w:val="007A3C48"/>
    <w:pPr>
      <w:keepNext/>
      <w:widowControl w:val="0"/>
      <w:autoSpaceDE w:val="0"/>
      <w:autoSpaceDN w:val="0"/>
      <w:outlineLvl w:val="5"/>
    </w:pPr>
    <w:rPr>
      <w:color w:val="0000FF"/>
    </w:rPr>
  </w:style>
  <w:style w:type="paragraph" w:styleId="7">
    <w:name w:val="heading 7"/>
    <w:basedOn w:val="a"/>
    <w:next w:val="a"/>
    <w:qFormat/>
    <w:rsid w:val="0022376F"/>
    <w:pPr>
      <w:keepNext/>
      <w:spacing w:line="360" w:lineRule="auto"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rsid w:val="007A3C48"/>
    <w:pPr>
      <w:keepNext/>
      <w:widowControl w:val="0"/>
      <w:autoSpaceDE w:val="0"/>
      <w:autoSpaceDN w:val="0"/>
      <w:jc w:val="both"/>
      <w:outlineLvl w:val="7"/>
    </w:pPr>
  </w:style>
  <w:style w:type="paragraph" w:styleId="9">
    <w:name w:val="heading 9"/>
    <w:basedOn w:val="a"/>
    <w:next w:val="a"/>
    <w:qFormat/>
    <w:rsid w:val="007A3C48"/>
    <w:pPr>
      <w:keepNext/>
      <w:widowControl w:val="0"/>
      <w:autoSpaceDE w:val="0"/>
      <w:autoSpaceDN w:val="0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376F"/>
    <w:pPr>
      <w:widowControl w:val="0"/>
      <w:autoSpaceDE w:val="0"/>
      <w:autoSpaceDN w:val="0"/>
      <w:adjustRightInd w:val="0"/>
      <w:jc w:val="right"/>
    </w:pPr>
    <w:rPr>
      <w:sz w:val="20"/>
      <w:szCs w:val="20"/>
    </w:rPr>
  </w:style>
  <w:style w:type="paragraph" w:styleId="a4">
    <w:name w:val="Title"/>
    <w:basedOn w:val="a"/>
    <w:link w:val="a5"/>
    <w:qFormat/>
    <w:rsid w:val="0022376F"/>
    <w:pPr>
      <w:jc w:val="center"/>
    </w:pPr>
    <w:rPr>
      <w:b/>
      <w:sz w:val="28"/>
      <w:szCs w:val="28"/>
    </w:rPr>
  </w:style>
  <w:style w:type="paragraph" w:styleId="31">
    <w:name w:val="Body Text Indent 3"/>
    <w:basedOn w:val="a"/>
    <w:link w:val="32"/>
    <w:rsid w:val="0022376F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rsid w:val="002237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2376F"/>
  </w:style>
  <w:style w:type="character" w:styleId="a8">
    <w:name w:val="Hyperlink"/>
    <w:rsid w:val="0022376F"/>
    <w:rPr>
      <w:color w:val="0000FF"/>
      <w:u w:val="single"/>
    </w:rPr>
  </w:style>
  <w:style w:type="paragraph" w:styleId="21">
    <w:name w:val="Body Text Indent 2"/>
    <w:basedOn w:val="a"/>
    <w:rsid w:val="0022376F"/>
    <w:pPr>
      <w:spacing w:after="120" w:line="480" w:lineRule="auto"/>
      <w:ind w:left="283"/>
    </w:pPr>
  </w:style>
  <w:style w:type="paragraph" w:styleId="a9">
    <w:name w:val="Body Text Indent"/>
    <w:basedOn w:val="a"/>
    <w:rsid w:val="008722A0"/>
    <w:pPr>
      <w:spacing w:after="120"/>
      <w:ind w:left="283"/>
    </w:pPr>
  </w:style>
  <w:style w:type="paragraph" w:customStyle="1" w:styleId="11">
    <w:name w:val="Обычный1"/>
    <w:rsid w:val="00842BF4"/>
    <w:pPr>
      <w:autoSpaceDE w:val="0"/>
      <w:autoSpaceDN w:val="0"/>
    </w:pPr>
  </w:style>
  <w:style w:type="paragraph" w:styleId="aa">
    <w:name w:val="header"/>
    <w:basedOn w:val="a"/>
    <w:rsid w:val="007A3C48"/>
    <w:pPr>
      <w:widowControl w:val="0"/>
      <w:tabs>
        <w:tab w:val="center" w:pos="4677"/>
        <w:tab w:val="right" w:pos="9355"/>
      </w:tabs>
      <w:autoSpaceDE w:val="0"/>
      <w:autoSpaceDN w:val="0"/>
      <w:spacing w:line="260" w:lineRule="auto"/>
      <w:ind w:firstLine="460"/>
      <w:jc w:val="both"/>
    </w:pPr>
    <w:rPr>
      <w:sz w:val="18"/>
      <w:szCs w:val="18"/>
    </w:rPr>
  </w:style>
  <w:style w:type="paragraph" w:styleId="ab">
    <w:name w:val="Block Text"/>
    <w:basedOn w:val="a"/>
    <w:rsid w:val="007A3C48"/>
    <w:pPr>
      <w:widowControl w:val="0"/>
      <w:autoSpaceDE w:val="0"/>
      <w:autoSpaceDN w:val="0"/>
      <w:spacing w:before="180" w:line="312" w:lineRule="auto"/>
      <w:ind w:left="440" w:right="200" w:firstLine="720"/>
      <w:jc w:val="both"/>
    </w:pPr>
    <w:rPr>
      <w:sz w:val="28"/>
      <w:szCs w:val="28"/>
    </w:rPr>
  </w:style>
  <w:style w:type="paragraph" w:customStyle="1" w:styleId="FR2">
    <w:name w:val="FR2"/>
    <w:rsid w:val="007A3C48"/>
    <w:pPr>
      <w:widowControl w:val="0"/>
      <w:autoSpaceDE w:val="0"/>
      <w:autoSpaceDN w:val="0"/>
      <w:spacing w:before="260"/>
      <w:jc w:val="center"/>
    </w:pPr>
    <w:rPr>
      <w:rFonts w:ascii="Arial" w:hAnsi="Arial" w:cs="Arial"/>
      <w:sz w:val="12"/>
      <w:szCs w:val="12"/>
    </w:rPr>
  </w:style>
  <w:style w:type="paragraph" w:customStyle="1" w:styleId="FR1">
    <w:name w:val="FR1"/>
    <w:rsid w:val="007A3C48"/>
    <w:pPr>
      <w:widowControl w:val="0"/>
      <w:autoSpaceDE w:val="0"/>
      <w:autoSpaceDN w:val="0"/>
      <w:spacing w:before="200"/>
      <w:jc w:val="center"/>
    </w:pPr>
    <w:rPr>
      <w:rFonts w:ascii="Arial" w:hAnsi="Arial" w:cs="Arial"/>
      <w:sz w:val="16"/>
      <w:szCs w:val="16"/>
    </w:rPr>
  </w:style>
  <w:style w:type="paragraph" w:styleId="33">
    <w:name w:val="Body Text 3"/>
    <w:basedOn w:val="a"/>
    <w:rsid w:val="007A3C48"/>
    <w:pPr>
      <w:widowControl w:val="0"/>
      <w:autoSpaceDE w:val="0"/>
      <w:autoSpaceDN w:val="0"/>
      <w:spacing w:line="360" w:lineRule="auto"/>
    </w:pPr>
    <w:rPr>
      <w:color w:val="000000"/>
      <w:sz w:val="28"/>
      <w:szCs w:val="28"/>
    </w:rPr>
  </w:style>
  <w:style w:type="table" w:styleId="ac">
    <w:name w:val="Table Grid"/>
    <w:basedOn w:val="a1"/>
    <w:rsid w:val="00DE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semiHidden/>
    <w:rsid w:val="00DE6EEF"/>
    <w:pPr>
      <w:tabs>
        <w:tab w:val="right" w:leader="dot" w:pos="9344"/>
      </w:tabs>
      <w:jc w:val="both"/>
    </w:pPr>
  </w:style>
  <w:style w:type="paragraph" w:styleId="22">
    <w:name w:val="toc 2"/>
    <w:basedOn w:val="a"/>
    <w:next w:val="a"/>
    <w:autoRedefine/>
    <w:semiHidden/>
    <w:rsid w:val="00DE6EEF"/>
    <w:pPr>
      <w:ind w:left="240"/>
    </w:pPr>
  </w:style>
  <w:style w:type="paragraph" w:styleId="23">
    <w:name w:val="Body Text 2"/>
    <w:basedOn w:val="a"/>
    <w:link w:val="24"/>
    <w:rsid w:val="004D2FF5"/>
    <w:pPr>
      <w:spacing w:line="288" w:lineRule="auto"/>
      <w:jc w:val="both"/>
    </w:pPr>
    <w:rPr>
      <w:szCs w:val="20"/>
    </w:rPr>
  </w:style>
  <w:style w:type="character" w:customStyle="1" w:styleId="24">
    <w:name w:val="Основной текст 2 Знак"/>
    <w:link w:val="23"/>
    <w:rsid w:val="004D2FF5"/>
    <w:rPr>
      <w:sz w:val="24"/>
    </w:rPr>
  </w:style>
  <w:style w:type="paragraph" w:styleId="34">
    <w:name w:val="toc 3"/>
    <w:basedOn w:val="a"/>
    <w:next w:val="a"/>
    <w:autoRedefine/>
    <w:rsid w:val="004D2FF5"/>
    <w:pPr>
      <w:tabs>
        <w:tab w:val="right" w:leader="dot" w:pos="9344"/>
      </w:tabs>
    </w:pPr>
    <w:rPr>
      <w:noProof/>
      <w:sz w:val="28"/>
      <w:szCs w:val="20"/>
    </w:rPr>
  </w:style>
  <w:style w:type="paragraph" w:styleId="40">
    <w:name w:val="toc 4"/>
    <w:basedOn w:val="a"/>
    <w:next w:val="a"/>
    <w:autoRedefine/>
    <w:rsid w:val="004D2FF5"/>
    <w:pPr>
      <w:ind w:left="600"/>
    </w:pPr>
    <w:rPr>
      <w:sz w:val="18"/>
      <w:szCs w:val="20"/>
    </w:rPr>
  </w:style>
  <w:style w:type="paragraph" w:styleId="50">
    <w:name w:val="toc 5"/>
    <w:basedOn w:val="a"/>
    <w:next w:val="a"/>
    <w:autoRedefine/>
    <w:rsid w:val="004D2FF5"/>
    <w:pPr>
      <w:ind w:left="800"/>
    </w:pPr>
    <w:rPr>
      <w:sz w:val="18"/>
      <w:szCs w:val="20"/>
    </w:rPr>
  </w:style>
  <w:style w:type="paragraph" w:styleId="60">
    <w:name w:val="toc 6"/>
    <w:basedOn w:val="a"/>
    <w:next w:val="a"/>
    <w:autoRedefine/>
    <w:rsid w:val="004D2FF5"/>
    <w:pPr>
      <w:ind w:left="1000"/>
    </w:pPr>
    <w:rPr>
      <w:sz w:val="18"/>
      <w:szCs w:val="20"/>
    </w:rPr>
  </w:style>
  <w:style w:type="paragraph" w:styleId="70">
    <w:name w:val="toc 7"/>
    <w:basedOn w:val="a"/>
    <w:next w:val="a"/>
    <w:autoRedefine/>
    <w:rsid w:val="004D2FF5"/>
    <w:pPr>
      <w:ind w:left="1200"/>
    </w:pPr>
    <w:rPr>
      <w:sz w:val="18"/>
      <w:szCs w:val="20"/>
    </w:rPr>
  </w:style>
  <w:style w:type="paragraph" w:styleId="80">
    <w:name w:val="toc 8"/>
    <w:basedOn w:val="a"/>
    <w:next w:val="a"/>
    <w:autoRedefine/>
    <w:rsid w:val="004D2FF5"/>
    <w:pPr>
      <w:ind w:left="1400"/>
    </w:pPr>
    <w:rPr>
      <w:sz w:val="18"/>
      <w:szCs w:val="20"/>
    </w:rPr>
  </w:style>
  <w:style w:type="paragraph" w:styleId="90">
    <w:name w:val="toc 9"/>
    <w:basedOn w:val="a"/>
    <w:next w:val="a"/>
    <w:autoRedefine/>
    <w:rsid w:val="004D2FF5"/>
    <w:pPr>
      <w:ind w:left="1600"/>
    </w:pPr>
    <w:rPr>
      <w:sz w:val="18"/>
      <w:szCs w:val="20"/>
    </w:rPr>
  </w:style>
  <w:style w:type="character" w:styleId="ad">
    <w:name w:val="Strong"/>
    <w:qFormat/>
    <w:rsid w:val="004619CC"/>
    <w:rPr>
      <w:b/>
      <w:bCs/>
    </w:rPr>
  </w:style>
  <w:style w:type="paragraph" w:customStyle="1" w:styleId="ae">
    <w:name w:val="Знак Знак Знак Знак"/>
    <w:basedOn w:val="a"/>
    <w:rsid w:val="00BC32FD"/>
    <w:pPr>
      <w:pageBreakBefore/>
      <w:spacing w:after="160" w:line="360" w:lineRule="auto"/>
    </w:pPr>
    <w:rPr>
      <w:sz w:val="28"/>
      <w:szCs w:val="28"/>
      <w:lang w:val="en-US" w:eastAsia="en-US"/>
    </w:rPr>
  </w:style>
  <w:style w:type="numbering" w:customStyle="1" w:styleId="13">
    <w:name w:val="Нет списка1"/>
    <w:next w:val="a2"/>
    <w:semiHidden/>
    <w:unhideWhenUsed/>
    <w:rsid w:val="00DC672E"/>
  </w:style>
  <w:style w:type="character" w:customStyle="1" w:styleId="10">
    <w:name w:val="Заголовок 1 Знак"/>
    <w:link w:val="1"/>
    <w:rsid w:val="00DC672E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DC672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C672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5">
    <w:name w:val="Название Знак"/>
    <w:link w:val="a4"/>
    <w:rsid w:val="00984954"/>
    <w:rPr>
      <w:b/>
      <w:sz w:val="28"/>
      <w:szCs w:val="28"/>
      <w:lang w:val="ru-RU" w:eastAsia="ru-RU" w:bidi="ar-SA"/>
    </w:rPr>
  </w:style>
  <w:style w:type="character" w:styleId="af">
    <w:name w:val="FollowedHyperlink"/>
    <w:rsid w:val="008F1EED"/>
    <w:rPr>
      <w:color w:val="800080"/>
      <w:u w:val="single"/>
    </w:rPr>
  </w:style>
  <w:style w:type="paragraph" w:customStyle="1" w:styleId="xl24">
    <w:name w:val="xl24"/>
    <w:basedOn w:val="a"/>
    <w:rsid w:val="008F1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8F1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8F1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8F1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8F1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8F1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8F1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8F1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8F1EED"/>
    <w:pP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8F1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8F1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8F1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rsid w:val="008F1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8F1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8F1EED"/>
    <w:pP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8F1E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8F1E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rsid w:val="008F1EE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8F1EE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8F1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8F1E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8F1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"/>
    <w:rsid w:val="008F1EED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8F1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8F1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8F1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8F1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8F1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8F1EED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8F1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rsid w:val="008F1E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5"/>
    <w:basedOn w:val="a"/>
    <w:rsid w:val="008F1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rsid w:val="008F1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a"/>
    <w:rsid w:val="008F1EED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8F1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8F1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32">
    <w:name w:val="Основной текст с отступом 3 Знак"/>
    <w:link w:val="31"/>
    <w:rsid w:val="004A36E2"/>
    <w:rPr>
      <w:sz w:val="16"/>
      <w:szCs w:val="16"/>
      <w:lang w:val="ru-RU" w:eastAsia="ru-RU" w:bidi="ar-SA"/>
    </w:rPr>
  </w:style>
  <w:style w:type="paragraph" w:styleId="af0">
    <w:name w:val="Balloon Text"/>
    <w:basedOn w:val="a"/>
    <w:link w:val="af1"/>
    <w:rsid w:val="00322CE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rsid w:val="00322CE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chart" Target="charts/chart1.xml"/><Relationship Id="rId50" Type="http://schemas.openxmlformats.org/officeDocument/2006/relationships/image" Target="media/image20.wmf"/><Relationship Id="rId55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3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8" Type="http://schemas.openxmlformats.org/officeDocument/2006/relationships/footer" Target="footer2.xml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4;&#1080;&#1089;&#1094;&#1080;&#1087;&#1083;&#1080;&#1085;&#1099;\&#1059;&#1087;&#1088;&#1072;&#1074;&#1083;&#1077;&#1085;&#1080;&#1077;%20&#1080;&#1085;&#1085;&#1086;&#1074;&#1072;&#1094;%20&#1087;&#1088;&#1086;&#1094;&#1077;&#1089;&#1089;&#1072;&#1084;&#1080;\&#1056;&#1072;&#1073;%20&#1087;&#1088;&#1086;&#1075;&#1088;%20&#1080;%20&#1082;&#1086;&#1085;&#1090;&#1088;\&#1048;&#1089;&#1093;&#1086;&#1076;&#1085;&#1099;&#1077;%20&#1076;&#1072;&#1085;&#1085;&#1099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lineChart>
        <c:grouping val="standard"/>
        <c:varyColors val="1"/>
        <c:ser>
          <c:idx val="0"/>
          <c:order val="0"/>
          <c:tx>
            <c:strRef>
              <c:f>Лист2!$A$4</c:f>
              <c:strCache>
                <c:ptCount val="1"/>
                <c:pt idx="0">
                  <c:v>тыс.руб.</c:v>
                </c:pt>
              </c:strCache>
            </c:strRef>
          </c:tx>
          <c:marker>
            <c:symbol val="none"/>
          </c:marker>
          <c:cat>
            <c:numRef>
              <c:f>Лист2!$B$3:$I$3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Лист2!$B$4:$I$4</c:f>
              <c:numCache>
                <c:formatCode>General</c:formatCode>
                <c:ptCount val="8"/>
                <c:pt idx="0">
                  <c:v>-20000</c:v>
                </c:pt>
                <c:pt idx="1">
                  <c:v>-15000</c:v>
                </c:pt>
                <c:pt idx="2">
                  <c:v>-10000</c:v>
                </c:pt>
                <c:pt idx="3">
                  <c:v>-5000</c:v>
                </c:pt>
                <c:pt idx="4">
                  <c:v>0</c:v>
                </c:pt>
                <c:pt idx="5">
                  <c:v>5000</c:v>
                </c:pt>
                <c:pt idx="6">
                  <c:v>10000</c:v>
                </c:pt>
                <c:pt idx="7">
                  <c:v>15000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5346472"/>
        <c:axId val="325346864"/>
      </c:lineChart>
      <c:catAx>
        <c:axId val="325346472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325346864"/>
        <c:crosses val="autoZero"/>
        <c:auto val="1"/>
        <c:lblAlgn val="ctr"/>
        <c:lblOffset val="100"/>
        <c:noMultiLvlLbl val="1"/>
      </c:catAx>
      <c:valAx>
        <c:axId val="325346864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325346472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ЖЕЛЕЗНОДОРОЖНОГО ТРАНСПОРТА</vt:lpstr>
    </vt:vector>
  </TitlesOfParts>
  <Company>y</Company>
  <LinksUpToDate>false</LinksUpToDate>
  <CharactersWithSpaces>13452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ЖЕЛЕЗНОДОРОЖНОГО ТРАНСПОРТА</dc:title>
  <dc:subject/>
  <dc:creator>x</dc:creator>
  <cp:keywords/>
  <cp:lastModifiedBy>Home</cp:lastModifiedBy>
  <cp:revision>17</cp:revision>
  <cp:lastPrinted>2012-01-30T16:15:00Z</cp:lastPrinted>
  <dcterms:created xsi:type="dcterms:W3CDTF">2016-03-29T20:55:00Z</dcterms:created>
  <dcterms:modified xsi:type="dcterms:W3CDTF">2018-12-07T05:34:00Z</dcterms:modified>
</cp:coreProperties>
</file>