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7D7" w:rsidRPr="009907D7" w:rsidRDefault="009907D7" w:rsidP="00990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</w:pPr>
      <w:r w:rsidRPr="009907D7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 w:eastAsia="ru-RU"/>
        </w:rPr>
        <w:t>Методические рекомендации по написанию контрольных работ</w:t>
      </w:r>
    </w:p>
    <w:p w:rsidR="009907D7" w:rsidRPr="009907D7" w:rsidRDefault="009907D7" w:rsidP="00990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</w:p>
    <w:p w:rsidR="009907D7" w:rsidRPr="009907D7" w:rsidRDefault="009907D7" w:rsidP="00990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Контрольная работа по форме выполнения представляет собой письменную работу, которую студенты выполняют самостоятельно в домашних условиях. В отличие от других форм письменных работ в контрольной работе студентам необходимо показать свои знания теоретических основ изучаемой дисциплины (посредством раскрытия содержания теоретических вопросов), выполнить расчетное задание</w:t>
      </w:r>
    </w:p>
    <w:p w:rsidR="009907D7" w:rsidRPr="009907D7" w:rsidRDefault="009907D7" w:rsidP="00990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proofErr w:type="gramStart"/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( посредством</w:t>
      </w:r>
      <w:proofErr w:type="gramEnd"/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решения практико-ориентированных задач).</w:t>
      </w:r>
    </w:p>
    <w:p w:rsidR="009907D7" w:rsidRPr="009907D7" w:rsidRDefault="009907D7" w:rsidP="00990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Оформление контрольной работы должно соответствовать предъявляемым требованиям. Она должна иметь титульный лист установленной формы (образец прилагается), содержание с указание номеров страниц, исходные условия заданий для данного варианта, теоретическую часть, практическую часть, список использованных при ее написании источников литературы и приложения.</w:t>
      </w:r>
    </w:p>
    <w:p w:rsidR="009907D7" w:rsidRPr="009907D7" w:rsidRDefault="009907D7" w:rsidP="00990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При раскрытии содержания теоретических вопросов должны быть отражены сущностные характеристики изучаемого предмета, дано его определение, проанализированы взаимосвязи и взаимозависимости рассматриваемых явлений, изучены и раскрыты факторы, влияющие на рассматриваемые процессы. При раскрытии вопросов, касающихся использования расчетных методик, в ответе должны быть приведены соответствующие формулы с пояснениями к ним. Теоретическая часть контрольной работы в обязательном порядке должна содержать ссылки на использованные источники литературы.</w:t>
      </w:r>
    </w:p>
    <w:p w:rsidR="009907D7" w:rsidRPr="009907D7" w:rsidRDefault="009907D7" w:rsidP="00990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Решение задачи должно содержать все соответствующие формулы с необходимыми пояснениями, непосредственно сами расчеты и итоговый результат. По итогам решения задачи должны быть сформулированы выводы.</w:t>
      </w:r>
    </w:p>
    <w:p w:rsidR="009907D7" w:rsidRPr="009907D7" w:rsidRDefault="009907D7" w:rsidP="00990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Завершающим разделом контрольной работы является список использованной литературы, который должен быть оформлен в соответствии с существующими требованиями.</w:t>
      </w:r>
    </w:p>
    <w:p w:rsidR="009907D7" w:rsidRPr="009907D7" w:rsidRDefault="009907D7" w:rsidP="00990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Важным моментом является правильный выбор варианта контрольной работы. Выполняющий работу должен выбрать тот номер варианта, который соответствует порядковому номеру студента в списке студентов данной группы, размещенном на портале Финансового университета. Выбор и закрепление за студентом номера варианта должен быть предварительно согласован со старостой группы и преподавателем.</w:t>
      </w:r>
    </w:p>
    <w:p w:rsidR="009907D7" w:rsidRPr="009907D7" w:rsidRDefault="009907D7" w:rsidP="00990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Объем контрольной работы должен составлять не менее 10 и не более 20 страниц чистого печатного текста (без титульного листа, списка литературы и приложений), выполненного через 1,5 интервала 14 шрифтом </w:t>
      </w:r>
      <w:proofErr w:type="spellStart"/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Times</w:t>
      </w:r>
      <w:proofErr w:type="spellEnd"/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New</w:t>
      </w:r>
      <w:proofErr w:type="spellEnd"/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Roman</w:t>
      </w:r>
      <w:proofErr w:type="spellEnd"/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. Все формулы должны быть выполнены в редакторе формул </w:t>
      </w:r>
      <w:proofErr w:type="spellStart"/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Math</w:t>
      </w:r>
      <w:proofErr w:type="spellEnd"/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 </w:t>
      </w:r>
      <w:proofErr w:type="spellStart"/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Tape</w:t>
      </w:r>
      <w:proofErr w:type="spellEnd"/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.</w:t>
      </w:r>
    </w:p>
    <w:p w:rsidR="009907D7" w:rsidRPr="009907D7" w:rsidRDefault="009907D7" w:rsidP="00990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 xml:space="preserve">Контрольная работа оценивается преподавателем по пятибалльной шкале. При оценке выполненной контрольной работы преподавателем учитываются </w:t>
      </w:r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lastRenderedPageBreak/>
        <w:t>полнота и правильность раскрытия теоретических вопросов, правильность решения и оформления задач, соответствие оформления работы предъявляемым требованиям, срок сдачи работы преподавателю (при нарушении установленного срока итоговая оценка снижается на один балл).</w:t>
      </w:r>
    </w:p>
    <w:p w:rsidR="009907D7" w:rsidRPr="009907D7" w:rsidRDefault="009907D7" w:rsidP="00990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Конкретный срок сдачи итоговой контрольной работы устанавливается преподавателем индивидуально для каждой группы в соответствии с утвержденным для них учебным планом. При этом контрольная работа должна быть сдана преподавателю не позднее, чем за 2 недели до проведения итоговой аттестации в форме зачета (или экзамена).</w:t>
      </w:r>
    </w:p>
    <w:p w:rsidR="009907D7" w:rsidRPr="009907D7" w:rsidRDefault="009907D7" w:rsidP="00990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Студенты высылают готовую контрольную работу только в электронном виде преподавателю на его электронную почту (MGermogentova@fa.ru) для проверки и выставления итоговой оценки. Формат имени файла должен иметь следующий вид: Контрольная работа. Номер группы. ФИО студента (например, КР. БИ2-1. Брусенцов М.П.).</w:t>
      </w:r>
    </w:p>
    <w:p w:rsidR="009907D7" w:rsidRPr="009907D7" w:rsidRDefault="009907D7" w:rsidP="00990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Староста группы присылает работы всех студентов группы одновременно одной папкой.</w:t>
      </w:r>
    </w:p>
    <w:p w:rsidR="009907D7" w:rsidRPr="009907D7" w:rsidRDefault="009907D7" w:rsidP="00990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</w:pPr>
      <w:r w:rsidRPr="009907D7">
        <w:rPr>
          <w:rFonts w:ascii="Times New Roman" w:eastAsia="Times New Roman" w:hAnsi="Times New Roman" w:cs="Times New Roman"/>
          <w:color w:val="000000"/>
          <w:sz w:val="27"/>
          <w:szCs w:val="27"/>
          <w:lang w:val="ru-RU" w:eastAsia="ru-RU"/>
        </w:rPr>
        <w:t>В случае, если контрольная работа не будет сдана или будет выполнена на низком теоретическом или практическом уровне, студент не сможет получить положительную оценку по данному виду работы.</w:t>
      </w: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bookmarkStart w:id="0" w:name="_GoBack"/>
      <w:bookmarkEnd w:id="0"/>
    </w:p>
    <w:p w:rsidR="009907D7" w:rsidRPr="009907D7" w:rsidRDefault="009907D7" w:rsidP="009907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9907D7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lastRenderedPageBreak/>
        <w:t>ВАРИАНТ 15</w:t>
      </w:r>
    </w:p>
    <w:p w:rsidR="009907D7" w:rsidRPr="009907D7" w:rsidRDefault="009907D7" w:rsidP="00990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smartTag w:uri="urn:schemas-microsoft-com:office:smarttags" w:element="place">
        <w:r w:rsidRPr="009907D7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I</w:t>
        </w:r>
        <w:r w:rsidRPr="009907D7">
          <w:rPr>
            <w:rFonts w:ascii="Times New Roman" w:eastAsia="Times New Roman" w:hAnsi="Times New Roman" w:cs="Times New Roman"/>
            <w:b/>
            <w:sz w:val="28"/>
            <w:szCs w:val="28"/>
            <w:lang w:val="ru-RU" w:eastAsia="ru-RU"/>
          </w:rPr>
          <w:t>.</w:t>
        </w:r>
      </w:smartTag>
      <w:r w:rsidRPr="009907D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Теоретические вопросы </w:t>
      </w:r>
    </w:p>
    <w:p w:rsidR="009907D7" w:rsidRPr="009907D7" w:rsidRDefault="009907D7" w:rsidP="009907D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Основные </w:t>
      </w:r>
      <w:proofErr w:type="gramStart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направления  осуществления</w:t>
      </w:r>
      <w:proofErr w:type="gramEnd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оперативной финансовой работы на предприятиях.</w:t>
      </w:r>
    </w:p>
    <w:p w:rsidR="009907D7" w:rsidRPr="009907D7" w:rsidRDefault="009907D7" w:rsidP="009907D7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Система налогообложения коммерческих организаций. Вид налогов, уплачиваемых организациями.</w:t>
      </w:r>
    </w:p>
    <w:p w:rsidR="009907D7" w:rsidRPr="009907D7" w:rsidRDefault="009907D7" w:rsidP="00990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07D7" w:rsidRPr="009907D7" w:rsidRDefault="009907D7" w:rsidP="00990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II. Практическое задание</w:t>
      </w:r>
    </w:p>
    <w:p w:rsidR="009907D7" w:rsidRPr="009907D7" w:rsidRDefault="009907D7" w:rsidP="00990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Задача 1</w:t>
      </w:r>
    </w:p>
    <w:p w:rsidR="009907D7" w:rsidRPr="009907D7" w:rsidRDefault="009907D7" w:rsidP="00990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Рассчитать </w:t>
      </w:r>
      <w:proofErr w:type="gramStart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норматив  на</w:t>
      </w:r>
      <w:proofErr w:type="gramEnd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планируемый год по статье «Готовая продукция»</w:t>
      </w:r>
    </w:p>
    <w:p w:rsidR="009907D7" w:rsidRPr="009907D7" w:rsidRDefault="009907D7" w:rsidP="009907D7">
      <w:pPr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Данные отдела реализации: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8"/>
        <w:gridCol w:w="3092"/>
        <w:gridCol w:w="4106"/>
      </w:tblGrid>
      <w:tr w:rsidR="009907D7" w:rsidRPr="009907D7" w:rsidTr="00A37BE3">
        <w:tc>
          <w:tcPr>
            <w:tcW w:w="2088" w:type="dxa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Продукция</w:t>
            </w:r>
          </w:p>
        </w:tc>
        <w:tc>
          <w:tcPr>
            <w:tcW w:w="3092" w:type="dxa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Удельный вес в общем выпуске, в %</w:t>
            </w:r>
          </w:p>
        </w:tc>
        <w:tc>
          <w:tcPr>
            <w:tcW w:w="4106" w:type="dxa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Время на подборку партии, упаковку подсортировку, в днях</w:t>
            </w:r>
          </w:p>
        </w:tc>
      </w:tr>
      <w:tr w:rsidR="009907D7" w:rsidRPr="009907D7" w:rsidTr="00A37BE3">
        <w:tc>
          <w:tcPr>
            <w:tcW w:w="2088" w:type="dxa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</w:t>
            </w:r>
          </w:p>
        </w:tc>
        <w:tc>
          <w:tcPr>
            <w:tcW w:w="3092" w:type="dxa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60</w:t>
            </w:r>
          </w:p>
        </w:tc>
        <w:tc>
          <w:tcPr>
            <w:tcW w:w="4106" w:type="dxa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10</w:t>
            </w:r>
          </w:p>
        </w:tc>
      </w:tr>
      <w:tr w:rsidR="009907D7" w:rsidRPr="009907D7" w:rsidTr="00A37BE3">
        <w:tc>
          <w:tcPr>
            <w:tcW w:w="2088" w:type="dxa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Б</w:t>
            </w:r>
          </w:p>
        </w:tc>
        <w:tc>
          <w:tcPr>
            <w:tcW w:w="3092" w:type="dxa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15</w:t>
            </w:r>
          </w:p>
        </w:tc>
        <w:tc>
          <w:tcPr>
            <w:tcW w:w="4106" w:type="dxa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16</w:t>
            </w:r>
          </w:p>
        </w:tc>
      </w:tr>
      <w:tr w:rsidR="009907D7" w:rsidRPr="009907D7" w:rsidTr="00A37BE3">
        <w:tc>
          <w:tcPr>
            <w:tcW w:w="2088" w:type="dxa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</w:t>
            </w:r>
          </w:p>
        </w:tc>
        <w:tc>
          <w:tcPr>
            <w:tcW w:w="3092" w:type="dxa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25</w:t>
            </w:r>
          </w:p>
        </w:tc>
        <w:tc>
          <w:tcPr>
            <w:tcW w:w="4106" w:type="dxa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</w:tr>
    </w:tbl>
    <w:p w:rsidR="009907D7" w:rsidRPr="009907D7" w:rsidRDefault="009907D7" w:rsidP="009907D7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доставку и погрузку в вагоны требуется 1 день, для составления расчетных документов 2 дня.</w:t>
      </w:r>
    </w:p>
    <w:p w:rsidR="009907D7" w:rsidRPr="009907D7" w:rsidRDefault="009907D7" w:rsidP="009907D7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Выпуск товарной продукции в планируемом году по производственной себестоимости 19 710 </w:t>
      </w:r>
      <w:proofErr w:type="spellStart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тыс.руб</w:t>
      </w:r>
      <w:proofErr w:type="spellEnd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907D7" w:rsidRPr="009907D7" w:rsidRDefault="009907D7" w:rsidP="009907D7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Выпуск </w:t>
      </w:r>
      <w:proofErr w:type="gramStart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продукции  распределяется</w:t>
      </w:r>
      <w:proofErr w:type="gramEnd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по кварталам планируемого года:</w:t>
      </w:r>
    </w:p>
    <w:p w:rsidR="009907D7" w:rsidRPr="009907D7" w:rsidRDefault="009907D7" w:rsidP="009907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 кв. — 22%;</w:t>
      </w: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2 кв. — 25%;</w:t>
      </w: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3 кв. —25%;</w:t>
      </w: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4 кв. — 28%</w:t>
      </w:r>
    </w:p>
    <w:p w:rsidR="009907D7" w:rsidRPr="009907D7" w:rsidRDefault="009907D7" w:rsidP="00990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07D7" w:rsidRPr="009907D7" w:rsidRDefault="009907D7" w:rsidP="00990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Задача 2</w:t>
      </w:r>
    </w:p>
    <w:p w:rsidR="009907D7" w:rsidRPr="009907D7" w:rsidRDefault="009907D7" w:rsidP="00990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Рассчитать остатки готовой продукции на складе и товары отгруженные, срок оплаты которых не наступил, на конец планируемого года, для определения выручки на плановой год на основании следующих данных:</w:t>
      </w:r>
    </w:p>
    <w:p w:rsidR="009907D7" w:rsidRPr="009907D7" w:rsidRDefault="009907D7" w:rsidP="009907D7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Выпуск товарной продукции в плановом году:</w:t>
      </w:r>
    </w:p>
    <w:p w:rsidR="009907D7" w:rsidRPr="009907D7" w:rsidRDefault="009907D7" w:rsidP="009907D7">
      <w:pPr>
        <w:numPr>
          <w:ilvl w:val="1"/>
          <w:numId w:val="4"/>
        </w:numPr>
        <w:tabs>
          <w:tab w:val="num" w:pos="720"/>
          <w:tab w:val="left" w:pos="54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ценах реализации</w:t>
      </w: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6 840 тыс. руб.</w:t>
      </w:r>
    </w:p>
    <w:p w:rsidR="009907D7" w:rsidRPr="009907D7" w:rsidRDefault="009907D7" w:rsidP="009907D7">
      <w:pPr>
        <w:numPr>
          <w:ilvl w:val="1"/>
          <w:numId w:val="4"/>
        </w:numPr>
        <w:tabs>
          <w:tab w:val="num" w:pos="720"/>
          <w:tab w:val="left" w:pos="54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производственной себестоимости</w:t>
      </w: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5 472 тыс. руб.</w:t>
      </w:r>
    </w:p>
    <w:p w:rsidR="009907D7" w:rsidRPr="009907D7" w:rsidRDefault="009907D7" w:rsidP="009907D7">
      <w:pPr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Отгрузка товарной продукции в плановом году:</w:t>
      </w:r>
    </w:p>
    <w:p w:rsidR="009907D7" w:rsidRPr="009907D7" w:rsidRDefault="009907D7" w:rsidP="009907D7">
      <w:pPr>
        <w:numPr>
          <w:ilvl w:val="0"/>
          <w:numId w:val="5"/>
        </w:numPr>
        <w:tabs>
          <w:tab w:val="left" w:pos="720"/>
          <w:tab w:val="left" w:pos="54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ценах реализации</w:t>
      </w: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>7 920 тыс. руб.</w:t>
      </w:r>
    </w:p>
    <w:p w:rsidR="009907D7" w:rsidRPr="009907D7" w:rsidRDefault="009907D7" w:rsidP="009907D7">
      <w:pPr>
        <w:numPr>
          <w:ilvl w:val="0"/>
          <w:numId w:val="5"/>
        </w:numPr>
        <w:tabs>
          <w:tab w:val="left" w:pos="720"/>
          <w:tab w:val="left" w:pos="5400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производственной себестоимости</w:t>
      </w: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6 336 тыс. руб. </w:t>
      </w:r>
    </w:p>
    <w:p w:rsidR="009907D7" w:rsidRPr="009907D7" w:rsidRDefault="009907D7" w:rsidP="009907D7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планируемом году продукция будет отгружена поставщикам: в г.  Тверь – 25%; в г.  Калуга – 30%; в г.  Брянск – 45</w:t>
      </w:r>
      <w:proofErr w:type="gramStart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%  от</w:t>
      </w:r>
      <w:proofErr w:type="gramEnd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общей ее отгрузки.</w:t>
      </w:r>
    </w:p>
    <w:p w:rsidR="009907D7" w:rsidRPr="009907D7" w:rsidRDefault="009907D7" w:rsidP="009907D7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Время отработки и почтового пробега расчетно-платежных документов: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9"/>
        <w:gridCol w:w="1525"/>
        <w:gridCol w:w="1526"/>
        <w:gridCol w:w="1526"/>
        <w:gridCol w:w="1526"/>
        <w:gridCol w:w="1526"/>
      </w:tblGrid>
      <w:tr w:rsidR="009907D7" w:rsidRPr="009907D7" w:rsidTr="00A37BE3">
        <w:tc>
          <w:tcPr>
            <w:tcW w:w="16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7D7" w:rsidRPr="009907D7" w:rsidRDefault="009907D7" w:rsidP="0099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7D7" w:rsidRPr="009907D7" w:rsidRDefault="009907D7" w:rsidP="0099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7D7" w:rsidRPr="009907D7" w:rsidRDefault="009907D7" w:rsidP="0099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7D7" w:rsidRPr="009907D7" w:rsidRDefault="009907D7" w:rsidP="0099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7D7" w:rsidRPr="009907D7" w:rsidRDefault="009907D7" w:rsidP="0099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7D7" w:rsidRPr="009907D7" w:rsidRDefault="009907D7" w:rsidP="009907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(в днях)</w:t>
            </w:r>
          </w:p>
        </w:tc>
      </w:tr>
      <w:tr w:rsidR="009907D7" w:rsidRPr="009907D7" w:rsidTr="00A37BE3"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Место нахождения покупателя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Обработка документов </w:t>
            </w:r>
            <w:r w:rsidRPr="009907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 банке поставщика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Почтовый пробег до места </w:t>
            </w:r>
            <w:r w:rsidRPr="009907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нахождения покупателя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Обработка документов </w:t>
            </w:r>
            <w:r w:rsidRPr="009907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 банке покупателя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Почтовый пробег до места </w:t>
            </w:r>
            <w:r w:rsidRPr="009907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нахождения поставщика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Обработка документов </w:t>
            </w:r>
            <w:r w:rsidRPr="009907D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 банке поставщика</w:t>
            </w:r>
          </w:p>
        </w:tc>
      </w:tr>
      <w:tr w:rsidR="009907D7" w:rsidRPr="009907D7" w:rsidTr="00A37BE3"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г.  Тверь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9907D7" w:rsidRPr="009907D7" w:rsidTr="00A37BE3"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г. Калуга</w:t>
            </w:r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  <w:tr w:rsidR="009907D7" w:rsidRPr="009907D7" w:rsidTr="00A37BE3">
        <w:tc>
          <w:tcPr>
            <w:tcW w:w="1659" w:type="dxa"/>
            <w:tcBorders>
              <w:top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г.  Брянск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9907D7" w:rsidRPr="009907D7" w:rsidRDefault="009907D7" w:rsidP="00990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07D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</w:tr>
    </w:tbl>
    <w:p w:rsidR="009907D7" w:rsidRPr="009907D7" w:rsidRDefault="009907D7" w:rsidP="009907D7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Норма </w:t>
      </w:r>
      <w:proofErr w:type="gramStart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запаса  готовой</w:t>
      </w:r>
      <w:proofErr w:type="gramEnd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продукции на складе на конец планируемого года  составляет 6 дней.</w:t>
      </w:r>
    </w:p>
    <w:p w:rsidR="009907D7" w:rsidRPr="009907D7" w:rsidRDefault="009907D7" w:rsidP="00990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9907D7" w:rsidRPr="009907D7" w:rsidRDefault="009907D7" w:rsidP="009907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Задача 3</w:t>
      </w:r>
    </w:p>
    <w:p w:rsidR="009907D7" w:rsidRPr="009907D7" w:rsidRDefault="009907D7" w:rsidP="00990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Рассчитать сумму амортизационных отчислений на планируемый год на основании следующих данных:</w:t>
      </w:r>
    </w:p>
    <w:p w:rsidR="009907D7" w:rsidRPr="009907D7" w:rsidRDefault="009907D7" w:rsidP="009907D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Стоимость основных производственных фондов, на которые начисляется амортизация, по балансу на начало планируемого года — 64 300 </w:t>
      </w:r>
      <w:proofErr w:type="spellStart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тыс.руб</w:t>
      </w:r>
      <w:proofErr w:type="spellEnd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907D7" w:rsidRPr="009907D7" w:rsidRDefault="009907D7" w:rsidP="009907D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Ввод в эксплуатацию основных производственных фондов планируется в следующие сроки:</w:t>
      </w:r>
    </w:p>
    <w:p w:rsidR="009907D7" w:rsidRPr="009907D7" w:rsidRDefault="009907D7" w:rsidP="009907D7">
      <w:pPr>
        <w:tabs>
          <w:tab w:val="left" w:pos="16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Март</w:t>
      </w: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— 6 000 </w:t>
      </w:r>
      <w:proofErr w:type="spellStart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тыс.руб</w:t>
      </w:r>
      <w:proofErr w:type="spellEnd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907D7" w:rsidRPr="009907D7" w:rsidRDefault="009907D7" w:rsidP="009907D7">
      <w:pPr>
        <w:tabs>
          <w:tab w:val="left" w:pos="16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Июль </w:t>
      </w: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— 6 550 </w:t>
      </w:r>
      <w:proofErr w:type="spellStart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тыс.руб</w:t>
      </w:r>
      <w:proofErr w:type="spellEnd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907D7" w:rsidRPr="009907D7" w:rsidRDefault="009907D7" w:rsidP="009907D7">
      <w:pPr>
        <w:tabs>
          <w:tab w:val="left" w:pos="16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Ноябрь</w:t>
      </w: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— 4 400 </w:t>
      </w:r>
      <w:proofErr w:type="spellStart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тыс.руб</w:t>
      </w:r>
      <w:proofErr w:type="spellEnd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907D7" w:rsidRPr="009907D7" w:rsidRDefault="009907D7" w:rsidP="009907D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Выбытие из эксплуатации основных производственных фондов планируется осуществлять в следующие сроки:</w:t>
      </w:r>
    </w:p>
    <w:p w:rsidR="009907D7" w:rsidRPr="009907D7" w:rsidRDefault="009907D7" w:rsidP="009907D7">
      <w:pPr>
        <w:tabs>
          <w:tab w:val="left" w:pos="1800"/>
        </w:tabs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Февраль</w:t>
      </w: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— 2 000 </w:t>
      </w:r>
      <w:proofErr w:type="spellStart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тыс.руб</w:t>
      </w:r>
      <w:proofErr w:type="spellEnd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907D7" w:rsidRPr="009907D7" w:rsidRDefault="009907D7" w:rsidP="009907D7">
      <w:pPr>
        <w:tabs>
          <w:tab w:val="left" w:pos="1800"/>
        </w:tabs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Август</w:t>
      </w: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— 2 500 </w:t>
      </w:r>
      <w:proofErr w:type="spellStart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тыс.руб</w:t>
      </w:r>
      <w:proofErr w:type="spellEnd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907D7" w:rsidRPr="009907D7" w:rsidRDefault="009907D7" w:rsidP="009907D7">
      <w:pPr>
        <w:tabs>
          <w:tab w:val="left" w:pos="1800"/>
        </w:tabs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Октябрь</w:t>
      </w: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  <w:t xml:space="preserve">— 3 000 </w:t>
      </w:r>
      <w:proofErr w:type="spellStart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тыс.руб</w:t>
      </w:r>
      <w:proofErr w:type="spellEnd"/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9907D7" w:rsidRPr="009907D7" w:rsidRDefault="009907D7" w:rsidP="009907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07D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4. Норма амортизационных отчислений на планируемый год — 12 %.</w:t>
      </w:r>
    </w:p>
    <w:p w:rsidR="00364CD3" w:rsidRPr="009907D7" w:rsidRDefault="009907D7" w:rsidP="009907D7">
      <w:pPr>
        <w:rPr>
          <w:lang w:val="ru-RU"/>
        </w:rPr>
      </w:pPr>
      <w:r w:rsidRPr="009907D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br w:type="page"/>
      </w:r>
    </w:p>
    <w:sectPr w:rsidR="00364CD3" w:rsidRPr="00990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2709"/>
    <w:multiLevelType w:val="hybridMultilevel"/>
    <w:tmpl w:val="5F1C23FC"/>
    <w:lvl w:ilvl="0" w:tplc="01883FC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7572D7"/>
    <w:multiLevelType w:val="hybridMultilevel"/>
    <w:tmpl w:val="C97C47EC"/>
    <w:lvl w:ilvl="0" w:tplc="B6985A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A43875"/>
    <w:multiLevelType w:val="hybridMultilevel"/>
    <w:tmpl w:val="AA9A65C2"/>
    <w:lvl w:ilvl="0" w:tplc="54CEB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E27D82"/>
    <w:multiLevelType w:val="hybridMultilevel"/>
    <w:tmpl w:val="8CFAC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83FC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E555BB"/>
    <w:multiLevelType w:val="hybridMultilevel"/>
    <w:tmpl w:val="3D204B5A"/>
    <w:lvl w:ilvl="0" w:tplc="AC7A47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B34540A"/>
    <w:multiLevelType w:val="singleLevel"/>
    <w:tmpl w:val="5B14A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D7"/>
    <w:rsid w:val="00364CD3"/>
    <w:rsid w:val="0099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87D7C86"/>
  <w15:chartTrackingRefBased/>
  <w15:docId w15:val="{AC767DF0-3905-45AD-B8FF-FDFC006B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930</Words>
  <Characters>5303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Shadovsky</dc:creator>
  <cp:keywords/>
  <dc:description/>
  <cp:lastModifiedBy>Shadovsky</cp:lastModifiedBy>
  <cp:revision>1</cp:revision>
  <dcterms:created xsi:type="dcterms:W3CDTF">2018-12-12T17:00:00Z</dcterms:created>
  <dcterms:modified xsi:type="dcterms:W3CDTF">2018-12-12T17:01:00Z</dcterms:modified>
</cp:coreProperties>
</file>