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F4" w:rsidRPr="00AB3F16" w:rsidRDefault="00A55329" w:rsidP="00A55329">
      <w:pPr>
        <w:jc w:val="center"/>
        <w:rPr>
          <w:b/>
          <w:sz w:val="24"/>
          <w:szCs w:val="24"/>
          <w:lang w:val="ru-RU"/>
        </w:rPr>
      </w:pPr>
      <w:r w:rsidRPr="00AB3F16">
        <w:rPr>
          <w:b/>
          <w:sz w:val="24"/>
          <w:szCs w:val="24"/>
          <w:lang w:val="ru-RU"/>
        </w:rPr>
        <w:t>Домашнее задание №</w:t>
      </w:r>
      <w:r w:rsidR="004B5E20">
        <w:rPr>
          <w:b/>
          <w:sz w:val="24"/>
          <w:szCs w:val="24"/>
          <w:lang w:val="ru-RU"/>
        </w:rPr>
        <w:t>1</w:t>
      </w:r>
      <w:r w:rsidRPr="00AB3F16">
        <w:rPr>
          <w:b/>
          <w:sz w:val="24"/>
          <w:szCs w:val="24"/>
          <w:lang w:val="ru-RU"/>
        </w:rPr>
        <w:t xml:space="preserve"> (УТС-1</w:t>
      </w:r>
      <w:r w:rsidR="00670D00">
        <w:rPr>
          <w:b/>
          <w:sz w:val="24"/>
          <w:szCs w:val="24"/>
          <w:lang w:val="ru-RU"/>
        </w:rPr>
        <w:t>7</w:t>
      </w:r>
      <w:r w:rsidRPr="00AB3F16">
        <w:rPr>
          <w:b/>
          <w:sz w:val="24"/>
          <w:szCs w:val="24"/>
          <w:lang w:val="ru-RU"/>
        </w:rPr>
        <w:t>т)</w:t>
      </w:r>
    </w:p>
    <w:p w:rsidR="00A55329" w:rsidRPr="00AB3F16" w:rsidRDefault="00A55329" w:rsidP="00670D00">
      <w:pPr>
        <w:spacing w:before="120"/>
        <w:jc w:val="center"/>
        <w:rPr>
          <w:b/>
          <w:i/>
          <w:sz w:val="28"/>
          <w:szCs w:val="28"/>
          <w:lang w:val="ru-RU"/>
        </w:rPr>
      </w:pPr>
      <w:r w:rsidRPr="00AB3F16">
        <w:rPr>
          <w:b/>
          <w:i/>
          <w:sz w:val="28"/>
          <w:szCs w:val="28"/>
          <w:lang w:val="ru-RU"/>
        </w:rPr>
        <w:t>Расчет схем на ОУ</w:t>
      </w:r>
    </w:p>
    <w:p w:rsidR="00A55329" w:rsidRPr="00AB3F16" w:rsidRDefault="00A55329" w:rsidP="00AB3F16">
      <w:pPr>
        <w:spacing w:before="120"/>
        <w:ind w:firstLine="709"/>
        <w:jc w:val="both"/>
        <w:rPr>
          <w:b/>
          <w:sz w:val="24"/>
          <w:szCs w:val="24"/>
          <w:lang w:val="ru-RU"/>
        </w:rPr>
      </w:pPr>
      <w:r w:rsidRPr="00AB3F16">
        <w:rPr>
          <w:b/>
          <w:sz w:val="24"/>
          <w:szCs w:val="24"/>
          <w:lang w:val="ru-RU"/>
        </w:rPr>
        <w:t>Задача 1.</w:t>
      </w:r>
      <w:r w:rsidR="008A210A" w:rsidRPr="00AB3F16">
        <w:rPr>
          <w:b/>
          <w:sz w:val="24"/>
          <w:szCs w:val="24"/>
          <w:lang w:val="ru-RU"/>
        </w:rPr>
        <w:t xml:space="preserve"> Расчет сумматора на основе ОУ</w:t>
      </w:r>
    </w:p>
    <w:p w:rsidR="00A55329" w:rsidRPr="00A2648D" w:rsidRDefault="00A55329" w:rsidP="00A607C8">
      <w:pPr>
        <w:pStyle w:val="aa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A2648D">
        <w:rPr>
          <w:sz w:val="24"/>
          <w:szCs w:val="24"/>
          <w:lang w:val="ru-RU"/>
        </w:rPr>
        <w:t>Рассчитать параметры схемы сумматора на ОУ, приведенно</w:t>
      </w:r>
      <w:r w:rsidR="007D03DF">
        <w:rPr>
          <w:sz w:val="24"/>
          <w:szCs w:val="24"/>
          <w:lang w:val="ru-RU"/>
        </w:rPr>
        <w:t>го</w:t>
      </w:r>
      <w:r w:rsidRPr="00A2648D">
        <w:rPr>
          <w:sz w:val="24"/>
          <w:szCs w:val="24"/>
          <w:lang w:val="ru-RU"/>
        </w:rPr>
        <w:t xml:space="preserve"> на рис.1. </w:t>
      </w:r>
    </w:p>
    <w:p w:rsidR="00A55329" w:rsidRDefault="00A55329" w:rsidP="00A607C8">
      <w:pPr>
        <w:pStyle w:val="aa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A2648D">
        <w:rPr>
          <w:sz w:val="24"/>
          <w:szCs w:val="24"/>
          <w:lang w:val="ru-RU"/>
        </w:rPr>
        <w:t xml:space="preserve">Рассчитать выходное напряжение при </w:t>
      </w:r>
      <w:proofErr w:type="gramStart"/>
      <w:r w:rsidRPr="00A607C8">
        <w:rPr>
          <w:b/>
          <w:sz w:val="24"/>
          <w:szCs w:val="24"/>
          <w:lang w:val="ru-RU"/>
        </w:rPr>
        <w:t>заданном</w:t>
      </w:r>
      <w:proofErr w:type="gramEnd"/>
      <w:r w:rsidRPr="00A607C8">
        <w:rPr>
          <w:b/>
          <w:sz w:val="24"/>
          <w:szCs w:val="24"/>
          <w:lang w:val="ru-RU"/>
        </w:rPr>
        <w:t xml:space="preserve"> входном</w:t>
      </w:r>
      <w:r w:rsidR="000744CD" w:rsidRPr="000744CD">
        <w:rPr>
          <w:i/>
          <w:sz w:val="24"/>
          <w:szCs w:val="24"/>
        </w:rPr>
        <w:t xml:space="preserve"> U</w:t>
      </w:r>
      <w:proofErr w:type="spellStart"/>
      <w:r w:rsidR="000744CD" w:rsidRPr="00A55329">
        <w:rPr>
          <w:sz w:val="24"/>
          <w:szCs w:val="24"/>
          <w:vertAlign w:val="subscript"/>
          <w:lang w:val="ru-RU"/>
        </w:rPr>
        <w:t>вх</w:t>
      </w:r>
      <w:proofErr w:type="spellEnd"/>
      <w:r w:rsidRPr="00A2648D">
        <w:rPr>
          <w:sz w:val="24"/>
          <w:szCs w:val="24"/>
          <w:lang w:val="ru-RU"/>
        </w:rPr>
        <w:t>.</w:t>
      </w:r>
    </w:p>
    <w:p w:rsidR="000744CD" w:rsidRDefault="000744CD" w:rsidP="000744CD">
      <w:pPr>
        <w:pStyle w:val="aa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A2648D">
        <w:rPr>
          <w:sz w:val="24"/>
          <w:szCs w:val="24"/>
          <w:lang w:val="ru-RU"/>
        </w:rPr>
        <w:t xml:space="preserve">Рассчитать единичное входное напряжение (одинаковое по всем входам) при максимальном выходном напряжении </w:t>
      </w:r>
      <w:proofErr w:type="gramStart"/>
      <w:r w:rsidRPr="000744CD">
        <w:rPr>
          <w:i/>
          <w:sz w:val="24"/>
          <w:szCs w:val="24"/>
        </w:rPr>
        <w:t>U</w:t>
      </w:r>
      <w:proofErr w:type="spellStart"/>
      <w:proofErr w:type="gramEnd"/>
      <w:r w:rsidRPr="00A55329">
        <w:rPr>
          <w:sz w:val="24"/>
          <w:szCs w:val="24"/>
          <w:vertAlign w:val="subscript"/>
          <w:lang w:val="ru-RU"/>
        </w:rPr>
        <w:t>вых</w:t>
      </w:r>
      <w:proofErr w:type="spellEnd"/>
      <w:r w:rsidRPr="00A55329">
        <w:rPr>
          <w:sz w:val="24"/>
          <w:szCs w:val="24"/>
          <w:vertAlign w:val="subscript"/>
        </w:rPr>
        <w:t>.max</w:t>
      </w:r>
      <w:r w:rsidRPr="00A2648D">
        <w:rPr>
          <w:sz w:val="24"/>
          <w:szCs w:val="24"/>
          <w:lang w:val="ru-RU"/>
        </w:rPr>
        <w:t>.</w:t>
      </w:r>
    </w:p>
    <w:p w:rsidR="007F563C" w:rsidRPr="007F563C" w:rsidRDefault="007F563C" w:rsidP="007F563C">
      <w:pPr>
        <w:ind w:left="34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Исходные данные для расчета приведены в таблице 1</w:t>
      </w:r>
      <w:bookmarkStart w:id="0" w:name="_GoBack"/>
      <w:bookmarkEnd w:id="0"/>
    </w:p>
    <w:p w:rsidR="00A55329" w:rsidRDefault="008A210A" w:rsidP="008A210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Таблица 1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276"/>
        <w:gridCol w:w="1325"/>
        <w:gridCol w:w="1190"/>
      </w:tblGrid>
      <w:tr w:rsidR="00A55329" w:rsidTr="000C54A3">
        <w:tc>
          <w:tcPr>
            <w:tcW w:w="15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329" w:rsidRPr="00A55329" w:rsidRDefault="00A55329" w:rsidP="00126908">
            <w:pPr>
              <w:ind w:firstLine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№ Варианта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5329" w:rsidRPr="0072229D" w:rsidRDefault="00A55329" w:rsidP="00126908">
            <w:pPr>
              <w:ind w:firstLine="48"/>
              <w:jc w:val="center"/>
              <w:rPr>
                <w:sz w:val="22"/>
                <w:szCs w:val="22"/>
              </w:rPr>
            </w:pPr>
            <w:r w:rsidRPr="0072229D">
              <w:rPr>
                <w:i/>
                <w:color w:val="000000"/>
                <w:sz w:val="22"/>
                <w:szCs w:val="22"/>
              </w:rPr>
              <w:t>A</w:t>
            </w:r>
            <w:r w:rsidRPr="0072229D">
              <w:rPr>
                <w:i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5329" w:rsidRPr="0072229D" w:rsidRDefault="00A55329" w:rsidP="00126908">
            <w:pPr>
              <w:ind w:firstLine="48"/>
              <w:jc w:val="center"/>
              <w:rPr>
                <w:sz w:val="22"/>
                <w:szCs w:val="22"/>
              </w:rPr>
            </w:pPr>
            <w:r w:rsidRPr="0072229D">
              <w:rPr>
                <w:i/>
                <w:color w:val="000000"/>
                <w:sz w:val="22"/>
                <w:szCs w:val="22"/>
              </w:rPr>
              <w:t>A</w:t>
            </w:r>
            <w:r w:rsidRPr="0072229D">
              <w:rPr>
                <w:i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5329" w:rsidRPr="0072229D" w:rsidRDefault="00A55329" w:rsidP="00126908">
            <w:pPr>
              <w:ind w:firstLine="48"/>
              <w:jc w:val="center"/>
              <w:rPr>
                <w:sz w:val="22"/>
                <w:szCs w:val="22"/>
              </w:rPr>
            </w:pPr>
            <w:r w:rsidRPr="0072229D">
              <w:rPr>
                <w:i/>
                <w:color w:val="000000"/>
                <w:sz w:val="22"/>
                <w:szCs w:val="22"/>
              </w:rPr>
              <w:t>A</w:t>
            </w:r>
            <w:r w:rsidRPr="0072229D">
              <w:rPr>
                <w:i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5329" w:rsidRPr="0072229D" w:rsidRDefault="00A55329" w:rsidP="00126908">
            <w:pPr>
              <w:ind w:firstLine="48"/>
              <w:jc w:val="center"/>
              <w:rPr>
                <w:sz w:val="22"/>
                <w:szCs w:val="22"/>
              </w:rPr>
            </w:pPr>
            <w:r w:rsidRPr="0072229D">
              <w:rPr>
                <w:i/>
                <w:color w:val="000000"/>
                <w:sz w:val="22"/>
                <w:szCs w:val="22"/>
              </w:rPr>
              <w:t>A</w:t>
            </w:r>
            <w:r w:rsidRPr="0072229D">
              <w:rPr>
                <w:i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5329" w:rsidRDefault="00A55329" w:rsidP="0012690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2229D">
              <w:rPr>
                <w:i/>
                <w:sz w:val="22"/>
                <w:szCs w:val="22"/>
              </w:rPr>
              <w:t>R</w:t>
            </w:r>
            <w:r w:rsidRPr="0072229D">
              <w:rPr>
                <w:sz w:val="22"/>
                <w:szCs w:val="22"/>
                <w:vertAlign w:val="subscript"/>
              </w:rPr>
              <w:t>ос</w:t>
            </w:r>
            <w:proofErr w:type="spellEnd"/>
            <w:r w:rsidRPr="0072229D">
              <w:rPr>
                <w:sz w:val="22"/>
                <w:szCs w:val="22"/>
              </w:rPr>
              <w:t xml:space="preserve">, </w:t>
            </w:r>
            <w:proofErr w:type="spellStart"/>
            <w:r w:rsidRPr="0072229D">
              <w:rPr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3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5329" w:rsidRPr="00126908" w:rsidRDefault="00A55329" w:rsidP="00126908">
            <w:pPr>
              <w:jc w:val="center"/>
              <w:rPr>
                <w:sz w:val="24"/>
                <w:szCs w:val="24"/>
                <w:lang w:val="ru-RU"/>
              </w:rPr>
            </w:pPr>
            <w:r w:rsidRPr="000744CD">
              <w:rPr>
                <w:i/>
                <w:sz w:val="24"/>
                <w:szCs w:val="24"/>
              </w:rPr>
              <w:t>U</w:t>
            </w:r>
            <w:proofErr w:type="spellStart"/>
            <w:r w:rsidRPr="00A55329">
              <w:rPr>
                <w:sz w:val="24"/>
                <w:szCs w:val="24"/>
                <w:vertAlign w:val="subscript"/>
                <w:lang w:val="ru-RU"/>
              </w:rPr>
              <w:t>вых</w:t>
            </w:r>
            <w:proofErr w:type="spellEnd"/>
            <w:r w:rsidRPr="00A55329">
              <w:rPr>
                <w:sz w:val="24"/>
                <w:szCs w:val="24"/>
                <w:vertAlign w:val="subscript"/>
              </w:rPr>
              <w:t>.max</w:t>
            </w:r>
            <w:r w:rsidR="00126908">
              <w:rPr>
                <w:sz w:val="24"/>
                <w:szCs w:val="24"/>
                <w:lang w:val="ru-RU"/>
              </w:rPr>
              <w:t>, В</w:t>
            </w:r>
          </w:p>
        </w:tc>
        <w:tc>
          <w:tcPr>
            <w:tcW w:w="11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5329" w:rsidRPr="00126908" w:rsidRDefault="00A55329" w:rsidP="00126908">
            <w:pPr>
              <w:jc w:val="center"/>
              <w:rPr>
                <w:sz w:val="24"/>
                <w:szCs w:val="24"/>
                <w:lang w:val="ru-RU"/>
              </w:rPr>
            </w:pPr>
            <w:r w:rsidRPr="000744CD">
              <w:rPr>
                <w:i/>
                <w:sz w:val="24"/>
                <w:szCs w:val="24"/>
              </w:rPr>
              <w:t>U</w:t>
            </w:r>
            <w:proofErr w:type="spellStart"/>
            <w:r w:rsidRPr="00A55329">
              <w:rPr>
                <w:sz w:val="24"/>
                <w:szCs w:val="24"/>
                <w:vertAlign w:val="subscript"/>
                <w:lang w:val="ru-RU"/>
              </w:rPr>
              <w:t>вх</w:t>
            </w:r>
            <w:proofErr w:type="spellEnd"/>
            <w:r w:rsidR="00126908">
              <w:rPr>
                <w:sz w:val="24"/>
                <w:szCs w:val="24"/>
                <w:lang w:val="ru-RU"/>
              </w:rPr>
              <w:t>, мВ</w:t>
            </w:r>
          </w:p>
        </w:tc>
      </w:tr>
      <w:tr w:rsidR="000C54A3" w:rsidTr="000C54A3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C54A3" w:rsidRDefault="000C54A3" w:rsidP="00F340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0C54A3" w:rsidRDefault="000C54A3" w:rsidP="00F340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0C54A3" w:rsidRDefault="000C54A3" w:rsidP="00F340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0C54A3" w:rsidRDefault="000C54A3" w:rsidP="00F340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0C54A3" w:rsidRDefault="000C54A3" w:rsidP="00F340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160</w:t>
            </w:r>
          </w:p>
        </w:tc>
        <w:tc>
          <w:tcPr>
            <w:tcW w:w="1325" w:type="dxa"/>
            <w:tcBorders>
              <w:top w:val="single" w:sz="8" w:space="0" w:color="auto"/>
            </w:tcBorders>
            <w:vAlign w:val="center"/>
          </w:tcPr>
          <w:p w:rsidR="000C54A3" w:rsidRDefault="000C54A3" w:rsidP="00F340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+15</w:t>
            </w:r>
          </w:p>
        </w:tc>
        <w:tc>
          <w:tcPr>
            <w:tcW w:w="1190" w:type="dxa"/>
            <w:tcBorders>
              <w:top w:val="single" w:sz="8" w:space="0" w:color="auto"/>
            </w:tcBorders>
            <w:vAlign w:val="center"/>
          </w:tcPr>
          <w:p w:rsidR="000C54A3" w:rsidRDefault="000C54A3" w:rsidP="00F340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</w:tr>
      <w:tr w:rsidR="000C54A3" w:rsidTr="000C54A3"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C54A3" w:rsidRDefault="000C54A3" w:rsidP="00F340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1134" w:type="dxa"/>
            <w:vAlign w:val="center"/>
          </w:tcPr>
          <w:p w:rsidR="000C54A3" w:rsidRDefault="000C54A3" w:rsidP="00F340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C54A3" w:rsidRDefault="000C54A3" w:rsidP="00F340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0C54A3" w:rsidRDefault="000C54A3" w:rsidP="00F340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-3</w:t>
            </w:r>
          </w:p>
        </w:tc>
        <w:tc>
          <w:tcPr>
            <w:tcW w:w="1276" w:type="dxa"/>
            <w:vAlign w:val="center"/>
          </w:tcPr>
          <w:p w:rsidR="000C54A3" w:rsidRDefault="000C54A3" w:rsidP="00F340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1325" w:type="dxa"/>
            <w:vAlign w:val="center"/>
          </w:tcPr>
          <w:p w:rsidR="000C54A3" w:rsidRDefault="000C54A3" w:rsidP="00F340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-15</w:t>
            </w:r>
          </w:p>
        </w:tc>
        <w:tc>
          <w:tcPr>
            <w:tcW w:w="1190" w:type="dxa"/>
            <w:vAlign w:val="center"/>
          </w:tcPr>
          <w:p w:rsidR="000C54A3" w:rsidRDefault="000C54A3" w:rsidP="00F340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</w:tr>
      <w:tr w:rsidR="000C54A3" w:rsidTr="000C54A3"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C54A3" w:rsidRPr="000C54A3" w:rsidRDefault="000C54A3" w:rsidP="0012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134" w:type="dxa"/>
            <w:vAlign w:val="center"/>
          </w:tcPr>
          <w:p w:rsidR="000C54A3" w:rsidRPr="000C54A3" w:rsidRDefault="000C54A3" w:rsidP="0012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C54A3" w:rsidRPr="000C54A3" w:rsidRDefault="000C54A3" w:rsidP="0012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C54A3" w:rsidRPr="000C54A3" w:rsidRDefault="000C54A3" w:rsidP="0012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1276" w:type="dxa"/>
            <w:vAlign w:val="center"/>
          </w:tcPr>
          <w:p w:rsidR="000C54A3" w:rsidRPr="000C54A3" w:rsidRDefault="000C54A3" w:rsidP="0012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325" w:type="dxa"/>
            <w:vAlign w:val="center"/>
          </w:tcPr>
          <w:p w:rsidR="000C54A3" w:rsidRPr="000C54A3" w:rsidRDefault="000C54A3" w:rsidP="0012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</w:t>
            </w:r>
          </w:p>
        </w:tc>
        <w:tc>
          <w:tcPr>
            <w:tcW w:w="1190" w:type="dxa"/>
            <w:vAlign w:val="center"/>
          </w:tcPr>
          <w:p w:rsidR="000C54A3" w:rsidRDefault="00A607C8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</w:t>
            </w:r>
          </w:p>
        </w:tc>
      </w:tr>
      <w:tr w:rsidR="000C54A3" w:rsidTr="000C54A3"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C54A3" w:rsidRPr="000C54A3" w:rsidRDefault="000C54A3" w:rsidP="0012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  <w:vAlign w:val="center"/>
          </w:tcPr>
          <w:p w:rsidR="000C54A3" w:rsidRPr="000C54A3" w:rsidRDefault="000C54A3" w:rsidP="0012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C54A3" w:rsidRPr="000C54A3" w:rsidRDefault="000C54A3" w:rsidP="0012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C54A3" w:rsidRPr="000C54A3" w:rsidRDefault="000C54A3" w:rsidP="0012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  <w:vAlign w:val="center"/>
          </w:tcPr>
          <w:p w:rsidR="000C54A3" w:rsidRPr="000C54A3" w:rsidRDefault="000C54A3" w:rsidP="0012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25" w:type="dxa"/>
            <w:vAlign w:val="center"/>
          </w:tcPr>
          <w:p w:rsidR="000C54A3" w:rsidRPr="000C54A3" w:rsidRDefault="000C54A3" w:rsidP="0012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  <w:tc>
          <w:tcPr>
            <w:tcW w:w="1190" w:type="dxa"/>
            <w:vAlign w:val="center"/>
          </w:tcPr>
          <w:p w:rsidR="000C54A3" w:rsidRDefault="00A607C8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</w:t>
            </w:r>
          </w:p>
        </w:tc>
      </w:tr>
      <w:tr w:rsidR="000C54A3" w:rsidTr="000C54A3"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1134" w:type="dxa"/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1325" w:type="dxa"/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-12</w:t>
            </w:r>
          </w:p>
        </w:tc>
        <w:tc>
          <w:tcPr>
            <w:tcW w:w="1190" w:type="dxa"/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</w:tr>
      <w:tr w:rsidR="000C54A3" w:rsidTr="000C54A3"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1134" w:type="dxa"/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276" w:type="dxa"/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1325" w:type="dxa"/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-15</w:t>
            </w:r>
          </w:p>
        </w:tc>
        <w:tc>
          <w:tcPr>
            <w:tcW w:w="1190" w:type="dxa"/>
            <w:vAlign w:val="center"/>
          </w:tcPr>
          <w:p w:rsidR="000C54A3" w:rsidRDefault="000C54A3" w:rsidP="00126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</w:tr>
      <w:tr w:rsidR="000C54A3" w:rsidTr="000C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single" w:sz="8" w:space="0" w:color="auto"/>
            </w:tcBorders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25" w:type="dxa"/>
            <w:vAlign w:val="center"/>
          </w:tcPr>
          <w:p w:rsidR="000C54A3" w:rsidRDefault="000C54A3" w:rsidP="00437B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+15</w:t>
            </w:r>
          </w:p>
        </w:tc>
        <w:tc>
          <w:tcPr>
            <w:tcW w:w="1190" w:type="dxa"/>
            <w:tcBorders>
              <w:right w:val="single" w:sz="8" w:space="0" w:color="auto"/>
            </w:tcBorders>
          </w:tcPr>
          <w:p w:rsidR="000C54A3" w:rsidRDefault="00A607C8" w:rsidP="00437B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420</w:t>
            </w:r>
          </w:p>
        </w:tc>
      </w:tr>
      <w:tr w:rsidR="000C54A3" w:rsidTr="000C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tcBorders>
              <w:left w:val="single" w:sz="8" w:space="0" w:color="auto"/>
            </w:tcBorders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325" w:type="dxa"/>
            <w:vAlign w:val="center"/>
          </w:tcPr>
          <w:p w:rsidR="000C54A3" w:rsidRDefault="000C54A3" w:rsidP="00437B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-15</w:t>
            </w:r>
          </w:p>
        </w:tc>
        <w:tc>
          <w:tcPr>
            <w:tcW w:w="1190" w:type="dxa"/>
            <w:tcBorders>
              <w:right w:val="single" w:sz="8" w:space="0" w:color="auto"/>
            </w:tcBorders>
          </w:tcPr>
          <w:p w:rsidR="000C54A3" w:rsidRDefault="00A607C8" w:rsidP="00437B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</w:tr>
      <w:tr w:rsidR="000C54A3" w:rsidTr="000C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tcBorders>
              <w:left w:val="single" w:sz="8" w:space="0" w:color="auto"/>
            </w:tcBorders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25" w:type="dxa"/>
            <w:vAlign w:val="center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</w:t>
            </w:r>
          </w:p>
        </w:tc>
        <w:tc>
          <w:tcPr>
            <w:tcW w:w="1190" w:type="dxa"/>
            <w:tcBorders>
              <w:right w:val="single" w:sz="8" w:space="0" w:color="auto"/>
            </w:tcBorders>
          </w:tcPr>
          <w:p w:rsidR="000C54A3" w:rsidRDefault="00A607C8" w:rsidP="00437B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360</w:t>
            </w:r>
          </w:p>
        </w:tc>
      </w:tr>
      <w:tr w:rsidR="000C54A3" w:rsidTr="000C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tcBorders>
              <w:left w:val="single" w:sz="8" w:space="0" w:color="auto"/>
            </w:tcBorders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25" w:type="dxa"/>
            <w:vAlign w:val="center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  <w:tc>
          <w:tcPr>
            <w:tcW w:w="1190" w:type="dxa"/>
            <w:tcBorders>
              <w:right w:val="single" w:sz="8" w:space="0" w:color="auto"/>
            </w:tcBorders>
          </w:tcPr>
          <w:p w:rsidR="000C54A3" w:rsidRDefault="00A607C8" w:rsidP="00437B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280</w:t>
            </w:r>
          </w:p>
        </w:tc>
      </w:tr>
      <w:tr w:rsidR="000C54A3" w:rsidTr="000C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tcBorders>
              <w:left w:val="single" w:sz="8" w:space="0" w:color="auto"/>
            </w:tcBorders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325" w:type="dxa"/>
            <w:vAlign w:val="center"/>
          </w:tcPr>
          <w:p w:rsidR="000C54A3" w:rsidRDefault="000C54A3" w:rsidP="00437B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-12</w:t>
            </w:r>
          </w:p>
        </w:tc>
        <w:tc>
          <w:tcPr>
            <w:tcW w:w="1190" w:type="dxa"/>
            <w:tcBorders>
              <w:right w:val="single" w:sz="8" w:space="0" w:color="auto"/>
            </w:tcBorders>
          </w:tcPr>
          <w:p w:rsidR="000C54A3" w:rsidRDefault="00A607C8" w:rsidP="00437B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</w:t>
            </w:r>
          </w:p>
        </w:tc>
      </w:tr>
      <w:tr w:rsidR="000C54A3" w:rsidTr="000C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tcBorders>
              <w:left w:val="single" w:sz="8" w:space="0" w:color="auto"/>
            </w:tcBorders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276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25" w:type="dxa"/>
            <w:vAlign w:val="center"/>
          </w:tcPr>
          <w:p w:rsidR="000C54A3" w:rsidRDefault="000C54A3" w:rsidP="00437B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-15</w:t>
            </w:r>
          </w:p>
        </w:tc>
        <w:tc>
          <w:tcPr>
            <w:tcW w:w="1190" w:type="dxa"/>
            <w:tcBorders>
              <w:right w:val="single" w:sz="8" w:space="0" w:color="auto"/>
            </w:tcBorders>
          </w:tcPr>
          <w:p w:rsidR="000C54A3" w:rsidRDefault="00A607C8" w:rsidP="00437B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190</w:t>
            </w:r>
          </w:p>
        </w:tc>
      </w:tr>
      <w:tr w:rsidR="000C54A3" w:rsidTr="000C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tcBorders>
              <w:left w:val="single" w:sz="8" w:space="0" w:color="auto"/>
            </w:tcBorders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0C54A3" w:rsidRDefault="000C54A3" w:rsidP="005254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C54A3" w:rsidRDefault="000C54A3" w:rsidP="005254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1134" w:type="dxa"/>
            <w:vAlign w:val="center"/>
          </w:tcPr>
          <w:p w:rsidR="000C54A3" w:rsidRDefault="000C54A3" w:rsidP="005254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0C54A3" w:rsidRDefault="000C54A3" w:rsidP="005254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1276" w:type="dxa"/>
            <w:vAlign w:val="center"/>
          </w:tcPr>
          <w:p w:rsidR="000C54A3" w:rsidRDefault="000C54A3" w:rsidP="005254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1325" w:type="dxa"/>
            <w:vAlign w:val="center"/>
          </w:tcPr>
          <w:p w:rsidR="000C54A3" w:rsidRDefault="000C54A3" w:rsidP="005254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+12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vAlign w:val="center"/>
          </w:tcPr>
          <w:p w:rsidR="000C54A3" w:rsidRDefault="000C54A3" w:rsidP="005254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0C54A3" w:rsidTr="000C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tcBorders>
              <w:left w:val="single" w:sz="8" w:space="0" w:color="auto"/>
            </w:tcBorders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0C54A3" w:rsidRDefault="000C54A3" w:rsidP="005254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0C54A3" w:rsidRDefault="000C54A3" w:rsidP="005254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0C54A3" w:rsidRDefault="000C54A3" w:rsidP="005254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1134" w:type="dxa"/>
            <w:vAlign w:val="center"/>
          </w:tcPr>
          <w:p w:rsidR="000C54A3" w:rsidRDefault="000C54A3" w:rsidP="005254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276" w:type="dxa"/>
            <w:vAlign w:val="center"/>
          </w:tcPr>
          <w:p w:rsidR="000C54A3" w:rsidRDefault="000C54A3" w:rsidP="005254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325" w:type="dxa"/>
            <w:vAlign w:val="center"/>
          </w:tcPr>
          <w:p w:rsidR="000C54A3" w:rsidRDefault="000C54A3" w:rsidP="005254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-12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vAlign w:val="center"/>
          </w:tcPr>
          <w:p w:rsidR="000C54A3" w:rsidRDefault="000C54A3" w:rsidP="005254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</w:tr>
      <w:tr w:rsidR="000C54A3" w:rsidTr="000C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tcBorders>
              <w:left w:val="single" w:sz="8" w:space="0" w:color="auto"/>
            </w:tcBorders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25" w:type="dxa"/>
            <w:vAlign w:val="center"/>
          </w:tcPr>
          <w:p w:rsidR="000C54A3" w:rsidRDefault="000C54A3" w:rsidP="00437B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+15</w:t>
            </w:r>
          </w:p>
        </w:tc>
        <w:tc>
          <w:tcPr>
            <w:tcW w:w="1190" w:type="dxa"/>
            <w:tcBorders>
              <w:right w:val="single" w:sz="8" w:space="0" w:color="auto"/>
            </w:tcBorders>
          </w:tcPr>
          <w:p w:rsidR="000C54A3" w:rsidRDefault="00A607C8" w:rsidP="00437B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230</w:t>
            </w:r>
          </w:p>
        </w:tc>
      </w:tr>
      <w:tr w:rsidR="000C54A3" w:rsidTr="000C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tcBorders>
              <w:left w:val="single" w:sz="8" w:space="0" w:color="auto"/>
            </w:tcBorders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325" w:type="dxa"/>
            <w:vAlign w:val="center"/>
          </w:tcPr>
          <w:p w:rsidR="000C54A3" w:rsidRDefault="000C54A3" w:rsidP="00437B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-15</w:t>
            </w:r>
          </w:p>
        </w:tc>
        <w:tc>
          <w:tcPr>
            <w:tcW w:w="1190" w:type="dxa"/>
            <w:tcBorders>
              <w:right w:val="single" w:sz="8" w:space="0" w:color="auto"/>
            </w:tcBorders>
          </w:tcPr>
          <w:p w:rsidR="000C54A3" w:rsidRDefault="00A607C8" w:rsidP="00437B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</w:tr>
      <w:tr w:rsidR="000C54A3" w:rsidTr="000C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tcBorders>
              <w:left w:val="single" w:sz="8" w:space="0" w:color="auto"/>
            </w:tcBorders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325" w:type="dxa"/>
            <w:vAlign w:val="center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</w:t>
            </w:r>
          </w:p>
        </w:tc>
        <w:tc>
          <w:tcPr>
            <w:tcW w:w="1190" w:type="dxa"/>
            <w:tcBorders>
              <w:right w:val="single" w:sz="8" w:space="0" w:color="auto"/>
            </w:tcBorders>
          </w:tcPr>
          <w:p w:rsidR="000C54A3" w:rsidRDefault="00A607C8" w:rsidP="00437B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320</w:t>
            </w:r>
          </w:p>
        </w:tc>
      </w:tr>
      <w:tr w:rsidR="000C54A3" w:rsidTr="000C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tcBorders>
              <w:left w:val="single" w:sz="8" w:space="0" w:color="auto"/>
            </w:tcBorders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325" w:type="dxa"/>
            <w:vAlign w:val="center"/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  <w:tc>
          <w:tcPr>
            <w:tcW w:w="1190" w:type="dxa"/>
            <w:tcBorders>
              <w:right w:val="single" w:sz="8" w:space="0" w:color="auto"/>
            </w:tcBorders>
          </w:tcPr>
          <w:p w:rsidR="000C54A3" w:rsidRDefault="00A607C8" w:rsidP="00437B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360</w:t>
            </w:r>
          </w:p>
        </w:tc>
      </w:tr>
      <w:tr w:rsidR="000C54A3" w:rsidTr="000C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tcBorders>
              <w:left w:val="single" w:sz="8" w:space="0" w:color="auto"/>
              <w:bottom w:val="single" w:sz="8" w:space="0" w:color="auto"/>
            </w:tcBorders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0C54A3" w:rsidRPr="000C54A3" w:rsidRDefault="000C54A3" w:rsidP="0043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325" w:type="dxa"/>
            <w:tcBorders>
              <w:bottom w:val="single" w:sz="8" w:space="0" w:color="auto"/>
            </w:tcBorders>
            <w:vAlign w:val="center"/>
          </w:tcPr>
          <w:p w:rsidR="000C54A3" w:rsidRDefault="000C54A3" w:rsidP="00437B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-12</w:t>
            </w:r>
          </w:p>
        </w:tc>
        <w:tc>
          <w:tcPr>
            <w:tcW w:w="1190" w:type="dxa"/>
            <w:tcBorders>
              <w:bottom w:val="single" w:sz="8" w:space="0" w:color="auto"/>
              <w:right w:val="single" w:sz="8" w:space="0" w:color="auto"/>
            </w:tcBorders>
          </w:tcPr>
          <w:p w:rsidR="000C54A3" w:rsidRDefault="00A607C8" w:rsidP="00437B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380</w:t>
            </w:r>
          </w:p>
        </w:tc>
      </w:tr>
    </w:tbl>
    <w:p w:rsidR="00A55329" w:rsidRDefault="00A55329" w:rsidP="00A55329">
      <w:pPr>
        <w:jc w:val="both"/>
        <w:rPr>
          <w:sz w:val="24"/>
          <w:szCs w:val="24"/>
        </w:rPr>
      </w:pPr>
    </w:p>
    <w:p w:rsidR="000C54A3" w:rsidRDefault="000744CD" w:rsidP="00A553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Примечание.</w:t>
      </w:r>
    </w:p>
    <w:p w:rsidR="000744CD" w:rsidRDefault="000744CD" w:rsidP="00A553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выполнении расчета учесть, что:</w:t>
      </w:r>
    </w:p>
    <w:p w:rsidR="000744CD" w:rsidRDefault="000744CD" w:rsidP="000744CD">
      <w:pPr>
        <w:pStyle w:val="aa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Номер резистор</w:t>
      </w:r>
      <w:r w:rsidR="00FE29F7">
        <w:rPr>
          <w:sz w:val="24"/>
          <w:szCs w:val="24"/>
          <w:lang w:val="ru-RU"/>
        </w:rPr>
        <w:t>ов</w:t>
      </w:r>
      <w:r>
        <w:rPr>
          <w:sz w:val="24"/>
          <w:szCs w:val="24"/>
          <w:lang w:val="ru-RU"/>
        </w:rPr>
        <w:t xml:space="preserve">, подключаемого к инвертирующему или </w:t>
      </w:r>
      <w:proofErr w:type="spellStart"/>
      <w:r>
        <w:rPr>
          <w:sz w:val="24"/>
          <w:szCs w:val="24"/>
          <w:lang w:val="ru-RU"/>
        </w:rPr>
        <w:t>неинвертирующему</w:t>
      </w:r>
      <w:proofErr w:type="spellEnd"/>
      <w:r>
        <w:rPr>
          <w:sz w:val="24"/>
          <w:szCs w:val="24"/>
          <w:lang w:val="ru-RU"/>
        </w:rPr>
        <w:t xml:space="preserve"> входу зависит от соответствующего весового коэффициента.</w:t>
      </w:r>
      <w:proofErr w:type="gramEnd"/>
    </w:p>
    <w:p w:rsidR="000744CD" w:rsidRPr="000744CD" w:rsidRDefault="000744CD" w:rsidP="000744CD">
      <w:pPr>
        <w:pStyle w:val="aa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нормальной работы сумматора надо уровнять сопротивления по обоим входам. Для этого рассчитать сопротивления по </w:t>
      </w:r>
      <w:proofErr w:type="gramStart"/>
      <w:r>
        <w:rPr>
          <w:sz w:val="24"/>
          <w:szCs w:val="24"/>
          <w:lang w:val="ru-RU"/>
        </w:rPr>
        <w:t>инвертирующему</w:t>
      </w:r>
      <w:proofErr w:type="gram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неинвертирующиму</w:t>
      </w:r>
      <w:proofErr w:type="spellEnd"/>
      <w:r>
        <w:rPr>
          <w:sz w:val="24"/>
          <w:szCs w:val="24"/>
          <w:lang w:val="ru-RU"/>
        </w:rPr>
        <w:t xml:space="preserve"> входам </w:t>
      </w:r>
      <w:r w:rsidRPr="000744CD">
        <w:rPr>
          <w:position w:val="-30"/>
          <w:sz w:val="22"/>
          <w:szCs w:val="22"/>
        </w:rPr>
        <w:object w:dxaOrig="13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34.8pt" o:ole="">
            <v:imagedata r:id="rId7" o:title=""/>
          </v:shape>
          <o:OLEObject Type="Embed" ProgID="Equation.3" ShapeID="_x0000_i1025" DrawAspect="Content" ObjectID="_1605544122" r:id="rId8"/>
        </w:object>
      </w:r>
      <w:r>
        <w:rPr>
          <w:sz w:val="22"/>
          <w:szCs w:val="22"/>
          <w:lang w:val="ru-RU"/>
        </w:rPr>
        <w:t xml:space="preserve">, </w:t>
      </w:r>
      <w:r w:rsidRPr="000744CD">
        <w:rPr>
          <w:position w:val="-30"/>
          <w:sz w:val="22"/>
          <w:szCs w:val="22"/>
        </w:rPr>
        <w:object w:dxaOrig="1440" w:dyaOrig="700">
          <v:shape id="_x0000_i1026" type="#_x0000_t75" style="width:1in;height:34.8pt" o:ole="">
            <v:imagedata r:id="rId9" o:title=""/>
          </v:shape>
          <o:OLEObject Type="Embed" ProgID="Equation.3" ShapeID="_x0000_i1026" DrawAspect="Content" ObjectID="_1605544123" r:id="rId10"/>
        </w:object>
      </w:r>
      <w:r>
        <w:rPr>
          <w:sz w:val="22"/>
          <w:szCs w:val="22"/>
          <w:lang w:val="ru-RU"/>
        </w:rPr>
        <w:t xml:space="preserve">. Затем рассчитать </w:t>
      </w:r>
      <w:r w:rsidRPr="0072229D">
        <w:rPr>
          <w:color w:val="000000"/>
          <w:position w:val="-30"/>
          <w:sz w:val="22"/>
          <w:szCs w:val="22"/>
        </w:rPr>
        <w:object w:dxaOrig="1740" w:dyaOrig="700">
          <v:shape id="_x0000_i1027" type="#_x0000_t75" style="width:87pt;height:34.8pt" o:ole="">
            <v:imagedata r:id="rId11" o:title=""/>
          </v:shape>
          <o:OLEObject Type="Embed" ProgID="Equation.3" ShapeID="_x0000_i1027" DrawAspect="Content" ObjectID="_1605544124" r:id="rId12"/>
        </w:object>
      </w:r>
      <w:r>
        <w:rPr>
          <w:color w:val="000000"/>
          <w:sz w:val="22"/>
          <w:szCs w:val="22"/>
          <w:lang w:val="ru-RU"/>
        </w:rPr>
        <w:t xml:space="preserve"> - выравнивающее сопротивление.</w:t>
      </w:r>
    </w:p>
    <w:p w:rsidR="008A210A" w:rsidRDefault="00D45C06" w:rsidP="00A55329">
      <w:pPr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13231C6A" wp14:editId="4505BBEA">
            <wp:extent cx="2389835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3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10A">
        <w:rPr>
          <w:sz w:val="24"/>
          <w:szCs w:val="24"/>
          <w:lang w:val="ru-RU"/>
        </w:rPr>
        <w:tab/>
      </w:r>
      <w:r w:rsidR="008A210A">
        <w:rPr>
          <w:sz w:val="24"/>
          <w:szCs w:val="24"/>
          <w:lang w:val="ru-RU"/>
        </w:rPr>
        <w:tab/>
      </w:r>
      <w:r w:rsidR="008A210A">
        <w:object w:dxaOrig="3300" w:dyaOrig="2604">
          <v:shape id="_x0000_i1028" type="#_x0000_t75" style="width:145.2pt;height:115.2pt" o:ole="" o:allowoverlap="f">
            <v:imagedata r:id="rId14" o:title=""/>
          </v:shape>
          <o:OLEObject Type="Embed" ProgID="PBrush" ShapeID="_x0000_i1028" DrawAspect="Content" ObjectID="_1605544125" r:id="rId15"/>
        </w:object>
      </w:r>
    </w:p>
    <w:p w:rsidR="008A210A" w:rsidRDefault="008A210A" w:rsidP="00A553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Рис. 1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Рис.2</w:t>
      </w:r>
    </w:p>
    <w:p w:rsidR="008A210A" w:rsidRDefault="008A210A" w:rsidP="008A210A">
      <w:pPr>
        <w:ind w:firstLine="709"/>
        <w:jc w:val="both"/>
        <w:rPr>
          <w:sz w:val="24"/>
          <w:szCs w:val="24"/>
          <w:lang w:val="ru-RU"/>
        </w:rPr>
      </w:pPr>
    </w:p>
    <w:p w:rsidR="008A210A" w:rsidRPr="00AB3F16" w:rsidRDefault="008A210A" w:rsidP="008A210A">
      <w:pPr>
        <w:ind w:firstLine="709"/>
        <w:jc w:val="both"/>
        <w:rPr>
          <w:b/>
          <w:sz w:val="24"/>
          <w:szCs w:val="24"/>
          <w:lang w:val="ru-RU"/>
        </w:rPr>
      </w:pPr>
      <w:r w:rsidRPr="00AB3F16">
        <w:rPr>
          <w:b/>
          <w:sz w:val="24"/>
          <w:szCs w:val="24"/>
          <w:lang w:val="ru-RU"/>
        </w:rPr>
        <w:lastRenderedPageBreak/>
        <w:t>Задача 2. Расчет инвертирующего интегратора на основе ОУ</w:t>
      </w:r>
    </w:p>
    <w:p w:rsidR="008A210A" w:rsidRPr="008A210A" w:rsidRDefault="008A210A" w:rsidP="008A210A">
      <w:pPr>
        <w:ind w:firstLine="709"/>
        <w:jc w:val="both"/>
        <w:rPr>
          <w:sz w:val="24"/>
          <w:szCs w:val="24"/>
          <w:lang w:val="ru-RU"/>
        </w:rPr>
      </w:pPr>
      <w:r w:rsidRPr="008A210A">
        <w:rPr>
          <w:sz w:val="24"/>
          <w:szCs w:val="24"/>
          <w:lang w:val="ru-RU"/>
        </w:rPr>
        <w:t>На вход инвертирующего интегратора, изображённого на рис.</w:t>
      </w:r>
      <w:r>
        <w:rPr>
          <w:sz w:val="24"/>
          <w:szCs w:val="24"/>
          <w:lang w:val="ru-RU"/>
        </w:rPr>
        <w:t>2</w:t>
      </w:r>
      <w:r w:rsidRPr="008A210A">
        <w:rPr>
          <w:sz w:val="24"/>
          <w:szCs w:val="24"/>
          <w:lang w:val="ru-RU"/>
        </w:rPr>
        <w:t>, поступает последовательность из четырёх прямоугольных импульсов различной полярности, амплитуды и длительности.</w:t>
      </w:r>
    </w:p>
    <w:p w:rsidR="008A210A" w:rsidRDefault="008A210A" w:rsidP="00D36FBE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A210A">
        <w:rPr>
          <w:sz w:val="24"/>
          <w:szCs w:val="24"/>
        </w:rPr>
        <w:t>ассчитать форму выходного сигнала</w:t>
      </w:r>
      <w:r>
        <w:rPr>
          <w:sz w:val="24"/>
          <w:szCs w:val="24"/>
        </w:rPr>
        <w:t>.</w:t>
      </w:r>
    </w:p>
    <w:p w:rsidR="008A210A" w:rsidRPr="008A210A" w:rsidRDefault="008A210A" w:rsidP="00D36FBE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8A210A">
        <w:rPr>
          <w:sz w:val="24"/>
          <w:szCs w:val="24"/>
        </w:rPr>
        <w:t>зобразить форму входного и выходного сигналов</w:t>
      </w:r>
    </w:p>
    <w:p w:rsidR="008A210A" w:rsidRPr="008A210A" w:rsidRDefault="00D36FBE" w:rsidP="008A210A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Исходные данные для расчета приведены</w:t>
      </w:r>
      <w:r w:rsidRPr="008A2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8A210A" w:rsidRPr="008A210A">
        <w:rPr>
          <w:sz w:val="24"/>
          <w:szCs w:val="24"/>
        </w:rPr>
        <w:t>таблиц</w:t>
      </w:r>
      <w:r>
        <w:rPr>
          <w:sz w:val="24"/>
          <w:szCs w:val="24"/>
        </w:rPr>
        <w:t>е</w:t>
      </w:r>
      <w:r w:rsidR="008A210A" w:rsidRPr="008A210A">
        <w:rPr>
          <w:sz w:val="24"/>
          <w:szCs w:val="24"/>
        </w:rPr>
        <w:t xml:space="preserve"> № </w:t>
      </w:r>
      <w:r w:rsidR="008A210A">
        <w:rPr>
          <w:sz w:val="24"/>
          <w:szCs w:val="24"/>
        </w:rPr>
        <w:t>2</w:t>
      </w:r>
      <w:r w:rsidR="008A210A" w:rsidRPr="008A210A">
        <w:rPr>
          <w:sz w:val="24"/>
          <w:szCs w:val="24"/>
        </w:rPr>
        <w:t>.</w:t>
      </w:r>
    </w:p>
    <w:p w:rsidR="008A210A" w:rsidRDefault="008A210A" w:rsidP="008A210A">
      <w:pPr>
        <w:ind w:firstLine="70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Таблица 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846"/>
        <w:gridCol w:w="734"/>
        <w:gridCol w:w="851"/>
        <w:gridCol w:w="832"/>
        <w:gridCol w:w="824"/>
        <w:gridCol w:w="814"/>
        <w:gridCol w:w="813"/>
        <w:gridCol w:w="836"/>
        <w:gridCol w:w="835"/>
        <w:gridCol w:w="836"/>
        <w:gridCol w:w="836"/>
      </w:tblGrid>
      <w:tr w:rsidR="00D36FBE" w:rsidRPr="004B32C0" w:rsidTr="00D36FBE">
        <w:trPr>
          <w:trHeight w:val="645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FBE" w:rsidRPr="00D36FBE" w:rsidRDefault="00D36FBE" w:rsidP="004B32C0">
            <w:pPr>
              <w:pStyle w:val="a8"/>
              <w:jc w:val="center"/>
              <w:rPr>
                <w:sz w:val="22"/>
                <w:szCs w:val="22"/>
              </w:rPr>
            </w:pPr>
            <w:r w:rsidRPr="00D36FBE">
              <w:rPr>
                <w:sz w:val="22"/>
                <w:szCs w:val="22"/>
              </w:rPr>
              <w:t>№ вар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6FBE" w:rsidRPr="00D36FBE" w:rsidRDefault="00D36FBE" w:rsidP="004B32C0">
            <w:pPr>
              <w:pStyle w:val="a8"/>
              <w:jc w:val="center"/>
              <w:rPr>
                <w:sz w:val="22"/>
                <w:szCs w:val="22"/>
              </w:rPr>
            </w:pPr>
            <w:r w:rsidRPr="00D36FBE">
              <w:rPr>
                <w:sz w:val="22"/>
                <w:szCs w:val="22"/>
                <w:lang w:val="en-US"/>
              </w:rPr>
              <w:t>R,</w:t>
            </w:r>
            <w:r w:rsidRPr="00D36FBE">
              <w:rPr>
                <w:sz w:val="22"/>
                <w:szCs w:val="22"/>
              </w:rPr>
              <w:t xml:space="preserve"> кОм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6FBE" w:rsidRPr="00D36FBE" w:rsidRDefault="00670D00" w:rsidP="004B32C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С, мк</w:t>
            </w:r>
            <w:r w:rsidR="00D36FBE" w:rsidRPr="00D36FBE">
              <w:rPr>
                <w:sz w:val="22"/>
                <w:szCs w:val="22"/>
              </w:rPr>
              <w:t>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6FBE" w:rsidRPr="00D36FBE" w:rsidRDefault="00D36FBE" w:rsidP="00D36FB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36FBE">
              <w:rPr>
                <w:i/>
                <w:sz w:val="22"/>
                <w:szCs w:val="22"/>
              </w:rPr>
              <w:t>U</w:t>
            </w:r>
            <w:r w:rsidRPr="00D36FBE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36FBE">
              <w:rPr>
                <w:sz w:val="22"/>
                <w:szCs w:val="22"/>
              </w:rPr>
              <w:t>, В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36FBE" w:rsidRPr="00D36FBE" w:rsidRDefault="00D36FBE" w:rsidP="004B32C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D36FBE">
              <w:rPr>
                <w:sz w:val="22"/>
                <w:szCs w:val="22"/>
                <w:lang w:val="en-US"/>
              </w:rPr>
              <w:t>U</w:t>
            </w:r>
            <w:r w:rsidRPr="00D36FBE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D36FBE">
              <w:rPr>
                <w:sz w:val="22"/>
                <w:szCs w:val="22"/>
                <w:lang w:val="en-US"/>
              </w:rPr>
              <w:t>, B</w:t>
            </w:r>
          </w:p>
        </w:tc>
        <w:tc>
          <w:tcPr>
            <w:tcW w:w="8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6FBE" w:rsidRPr="00D36FBE" w:rsidRDefault="00D36FBE" w:rsidP="004B32C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D36FBE">
              <w:rPr>
                <w:sz w:val="22"/>
                <w:szCs w:val="22"/>
                <w:lang w:val="en-US"/>
              </w:rPr>
              <w:t>U</w:t>
            </w:r>
            <w:r w:rsidRPr="00D36FBE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D36FBE">
              <w:rPr>
                <w:sz w:val="22"/>
                <w:szCs w:val="22"/>
                <w:lang w:val="en-US"/>
              </w:rPr>
              <w:t>, B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6FBE" w:rsidRPr="00D36FBE" w:rsidRDefault="00D36FBE" w:rsidP="004B32C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D36FBE">
              <w:rPr>
                <w:sz w:val="22"/>
                <w:szCs w:val="22"/>
                <w:lang w:val="en-US"/>
              </w:rPr>
              <w:t>U</w:t>
            </w:r>
            <w:r w:rsidRPr="00D36FBE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D36FBE">
              <w:rPr>
                <w:sz w:val="22"/>
                <w:szCs w:val="22"/>
                <w:lang w:val="en-US"/>
              </w:rPr>
              <w:t xml:space="preserve"> B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6FBE" w:rsidRPr="00D36FBE" w:rsidRDefault="00D36FBE" w:rsidP="004B32C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D36FBE">
              <w:rPr>
                <w:sz w:val="22"/>
                <w:szCs w:val="22"/>
                <w:lang w:val="en-US"/>
              </w:rPr>
              <w:t>U</w:t>
            </w:r>
            <w:r w:rsidRPr="00D36FBE"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D36FBE">
              <w:rPr>
                <w:sz w:val="22"/>
                <w:szCs w:val="22"/>
                <w:lang w:val="en-US"/>
              </w:rPr>
              <w:t xml:space="preserve"> B</w:t>
            </w:r>
          </w:p>
        </w:tc>
        <w:tc>
          <w:tcPr>
            <w:tcW w:w="8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6FBE" w:rsidRPr="00D36FBE" w:rsidRDefault="00D36FBE" w:rsidP="004B32C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D36FBE">
              <w:rPr>
                <w:sz w:val="22"/>
                <w:szCs w:val="22"/>
                <w:lang w:val="en-US"/>
              </w:rPr>
              <w:t>t</w:t>
            </w:r>
            <w:r w:rsidRPr="00D36FBE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D36FB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6FBE">
              <w:rPr>
                <w:sz w:val="22"/>
                <w:szCs w:val="22"/>
              </w:rPr>
              <w:t>мкс</w:t>
            </w:r>
            <w:proofErr w:type="spellEnd"/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6FBE" w:rsidRPr="00D36FBE" w:rsidRDefault="00D36FBE" w:rsidP="004B32C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D36FBE">
              <w:rPr>
                <w:sz w:val="22"/>
                <w:szCs w:val="22"/>
                <w:lang w:val="en-US"/>
              </w:rPr>
              <w:t>t</w:t>
            </w:r>
            <w:r w:rsidRPr="00D36FBE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D36FB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6FBE">
              <w:rPr>
                <w:sz w:val="22"/>
                <w:szCs w:val="22"/>
              </w:rPr>
              <w:t>мкс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6FBE" w:rsidRPr="00D36FBE" w:rsidRDefault="00D36FBE" w:rsidP="004B32C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D36FBE">
              <w:rPr>
                <w:sz w:val="22"/>
                <w:szCs w:val="22"/>
                <w:lang w:val="en-US"/>
              </w:rPr>
              <w:t>t</w:t>
            </w:r>
            <w:r w:rsidRPr="00D36FBE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D36FB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6FBE">
              <w:rPr>
                <w:sz w:val="22"/>
                <w:szCs w:val="22"/>
              </w:rPr>
              <w:t>мкс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FBE" w:rsidRPr="00D36FBE" w:rsidRDefault="00D36FBE" w:rsidP="004B32C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D36FBE">
              <w:rPr>
                <w:sz w:val="22"/>
                <w:szCs w:val="22"/>
                <w:lang w:val="en-US"/>
              </w:rPr>
              <w:t>t</w:t>
            </w:r>
            <w:r w:rsidRPr="00D36FBE"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D36FB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6FBE">
              <w:rPr>
                <w:sz w:val="22"/>
                <w:szCs w:val="22"/>
              </w:rPr>
              <w:t>мкс</w:t>
            </w:r>
            <w:proofErr w:type="spellEnd"/>
          </w:p>
        </w:tc>
      </w:tr>
      <w:tr w:rsidR="00670D00" w:rsidRPr="00670D00" w:rsidTr="00670D00">
        <w:trPr>
          <w:trHeight w:val="397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0D00" w:rsidRPr="00670D00" w:rsidRDefault="00670D00" w:rsidP="00670D00">
            <w:pPr>
              <w:pStyle w:val="a8"/>
              <w:jc w:val="center"/>
              <w:rPr>
                <w:sz w:val="22"/>
                <w:szCs w:val="22"/>
              </w:rPr>
            </w:pPr>
            <w:r w:rsidRPr="00670D00"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sym w:font="Symbol" w:char="F0B1"/>
            </w:r>
            <w:r w:rsidRPr="00670D00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tcBorders>
              <w:top w:val="single" w:sz="8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814" w:type="dxa"/>
            <w:tcBorders>
              <w:top w:val="single" w:sz="8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single" w:sz="8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836" w:type="dxa"/>
            <w:tcBorders>
              <w:top w:val="single" w:sz="8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8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5</w:t>
            </w:r>
          </w:p>
        </w:tc>
      </w:tr>
      <w:tr w:rsidR="00670D00" w:rsidRPr="00670D00" w:rsidTr="00670D00">
        <w:trPr>
          <w:trHeight w:val="397"/>
        </w:trPr>
        <w:tc>
          <w:tcPr>
            <w:tcW w:w="7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D00" w:rsidRPr="00670D00" w:rsidRDefault="00670D00" w:rsidP="00670D00">
            <w:pPr>
              <w:pStyle w:val="a8"/>
              <w:jc w:val="center"/>
              <w:rPr>
                <w:sz w:val="22"/>
                <w:szCs w:val="22"/>
              </w:rPr>
            </w:pPr>
            <w:r w:rsidRPr="00670D00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sym w:font="Symbol" w:char="F0B1"/>
            </w:r>
            <w:r w:rsidRPr="00670D00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4" w:type="dxa"/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814" w:type="dxa"/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3" w:type="dxa"/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836" w:type="dxa"/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5" w:type="dxa"/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right w:val="single" w:sz="8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</w:tr>
      <w:tr w:rsidR="00670D00" w:rsidRPr="00670D00" w:rsidTr="00670D00">
        <w:trPr>
          <w:trHeight w:val="397"/>
        </w:trPr>
        <w:tc>
          <w:tcPr>
            <w:tcW w:w="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0D00" w:rsidRPr="00670D00" w:rsidRDefault="00670D00" w:rsidP="00670D00">
            <w:pPr>
              <w:pStyle w:val="a8"/>
              <w:jc w:val="center"/>
              <w:rPr>
                <w:sz w:val="22"/>
                <w:szCs w:val="22"/>
              </w:rPr>
            </w:pPr>
            <w:r w:rsidRPr="00670D00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sym w:font="Symbol" w:char="F0B1"/>
            </w:r>
            <w:r w:rsidRPr="00670D00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</w:tr>
      <w:tr w:rsidR="00670D00" w:rsidRPr="00670D00" w:rsidTr="00670D00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pStyle w:val="a8"/>
              <w:jc w:val="center"/>
              <w:rPr>
                <w:sz w:val="22"/>
                <w:szCs w:val="22"/>
              </w:rPr>
            </w:pPr>
            <w:r w:rsidRPr="00670D00">
              <w:rPr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sym w:font="Symbol" w:char="F0B1"/>
            </w:r>
            <w:r w:rsidRPr="00670D00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2</w:t>
            </w:r>
          </w:p>
        </w:tc>
      </w:tr>
      <w:tr w:rsidR="00670D00" w:rsidRPr="00670D00" w:rsidTr="00670D00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pStyle w:val="a8"/>
              <w:jc w:val="center"/>
              <w:rPr>
                <w:sz w:val="22"/>
                <w:szCs w:val="22"/>
              </w:rPr>
            </w:pPr>
            <w:r w:rsidRPr="00670D00">
              <w:rPr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sym w:font="Symbol" w:char="F0B1"/>
            </w:r>
            <w:r w:rsidRPr="00670D00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</w:tr>
      <w:tr w:rsidR="00670D00" w:rsidRPr="00670D00" w:rsidTr="00670D00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pStyle w:val="a8"/>
              <w:jc w:val="center"/>
              <w:rPr>
                <w:sz w:val="22"/>
                <w:szCs w:val="22"/>
              </w:rPr>
            </w:pPr>
            <w:r w:rsidRPr="00670D00">
              <w:rPr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sym w:font="Symbol" w:char="F0B1"/>
            </w:r>
            <w:r w:rsidRPr="00670D00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</w:tr>
      <w:tr w:rsidR="00670D00" w:rsidRPr="00670D00" w:rsidTr="00670D00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70D0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sym w:font="Symbol" w:char="F0B1"/>
            </w:r>
            <w:r w:rsidRPr="00670D00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</w:tr>
      <w:tr w:rsidR="00670D00" w:rsidRPr="00670D00" w:rsidTr="00670D00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70D0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sym w:font="Symbol" w:char="F0B1"/>
            </w:r>
            <w:r w:rsidRPr="00670D00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</w:tr>
      <w:tr w:rsidR="00670D00" w:rsidRPr="00670D00" w:rsidTr="00670D00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70D0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sym w:font="Symbol" w:char="F0B1"/>
            </w:r>
            <w:r w:rsidRPr="00670D00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5</w:t>
            </w:r>
          </w:p>
        </w:tc>
      </w:tr>
      <w:tr w:rsidR="00670D00" w:rsidRPr="00670D00" w:rsidTr="00670D00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70D0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sym w:font="Symbol" w:char="F0B1"/>
            </w:r>
            <w:r w:rsidRPr="00670D00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</w:tr>
      <w:tr w:rsidR="00670D00" w:rsidRPr="00670D00" w:rsidTr="00670D00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70D0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sym w:font="Symbol" w:char="F0B1"/>
            </w:r>
            <w:r w:rsidRPr="00670D00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</w:tr>
      <w:tr w:rsidR="00670D00" w:rsidRPr="00670D00" w:rsidTr="00670D00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70D0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sym w:font="Symbol" w:char="F0B1"/>
            </w:r>
            <w:r w:rsidRPr="00670D00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2</w:t>
            </w:r>
          </w:p>
        </w:tc>
      </w:tr>
      <w:tr w:rsidR="00670D00" w:rsidRPr="00670D00" w:rsidTr="00670D00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70D0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sym w:font="Symbol" w:char="F0B1"/>
            </w:r>
            <w:r w:rsidRPr="00670D00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5</w:t>
            </w:r>
          </w:p>
        </w:tc>
      </w:tr>
      <w:tr w:rsidR="00670D00" w:rsidRPr="00670D00" w:rsidTr="00670D00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70D0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sym w:font="Symbol" w:char="F0B1"/>
            </w:r>
            <w:r w:rsidRPr="00670D00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</w:tr>
      <w:tr w:rsidR="00670D00" w:rsidRPr="00670D00" w:rsidTr="00670D00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70D00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sym w:font="Symbol" w:char="F0B1"/>
            </w:r>
            <w:r w:rsidRPr="00670D00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</w:tr>
      <w:tr w:rsidR="00670D00" w:rsidRPr="00670D00" w:rsidTr="00670D00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70D00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sym w:font="Symbol" w:char="F0B1"/>
            </w:r>
            <w:r w:rsidRPr="00670D00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5</w:t>
            </w:r>
          </w:p>
        </w:tc>
      </w:tr>
      <w:tr w:rsidR="00670D00" w:rsidRPr="00670D00" w:rsidTr="00670D00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70D00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sym w:font="Symbol" w:char="F0B1"/>
            </w:r>
            <w:r w:rsidRPr="00670D00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</w:tr>
      <w:tr w:rsidR="00670D00" w:rsidRPr="00670D00" w:rsidTr="00670D00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70D00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sym w:font="Symbol" w:char="F0B1"/>
            </w:r>
            <w:r w:rsidRPr="00670D00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</w:tr>
      <w:tr w:rsidR="00670D00" w:rsidRPr="00670D00" w:rsidTr="00670D00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70D00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sym w:font="Symbol" w:char="F0B1"/>
            </w:r>
            <w:r w:rsidRPr="00670D00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00" w:rsidRPr="00670D00" w:rsidRDefault="00670D00" w:rsidP="00670D00">
            <w:pPr>
              <w:jc w:val="center"/>
              <w:rPr>
                <w:color w:val="000000"/>
                <w:sz w:val="22"/>
                <w:szCs w:val="22"/>
              </w:rPr>
            </w:pPr>
            <w:r w:rsidRPr="00670D00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16701B" w:rsidRDefault="0016701B" w:rsidP="0016701B">
      <w:pPr>
        <w:jc w:val="both"/>
        <w:rPr>
          <w:sz w:val="24"/>
          <w:szCs w:val="24"/>
        </w:rPr>
      </w:pPr>
    </w:p>
    <w:p w:rsidR="0016701B" w:rsidRDefault="0016701B" w:rsidP="0016701B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Примечание.</w:t>
      </w:r>
    </w:p>
    <w:p w:rsidR="0016701B" w:rsidRPr="00005068" w:rsidRDefault="0016701B" w:rsidP="0016701B">
      <w:pPr>
        <w:ind w:firstLine="709"/>
        <w:jc w:val="both"/>
        <w:rPr>
          <w:sz w:val="24"/>
          <w:szCs w:val="24"/>
          <w:lang w:val="ru-RU"/>
        </w:rPr>
      </w:pPr>
      <w:r w:rsidRPr="00005068">
        <w:rPr>
          <w:sz w:val="24"/>
          <w:szCs w:val="24"/>
          <w:lang w:val="ru-RU"/>
        </w:rPr>
        <w:t>При выполнении расчета учесть, что:</w:t>
      </w:r>
    </w:p>
    <w:p w:rsidR="0016701B" w:rsidRPr="0016701B" w:rsidRDefault="0016701B" w:rsidP="00005068">
      <w:pPr>
        <w:ind w:left="709"/>
        <w:jc w:val="both"/>
        <w:rPr>
          <w:sz w:val="24"/>
          <w:szCs w:val="24"/>
        </w:rPr>
      </w:pPr>
      <w:r w:rsidRPr="00005068">
        <w:rPr>
          <w:sz w:val="24"/>
          <w:szCs w:val="24"/>
          <w:lang w:val="ru-RU"/>
        </w:rPr>
        <w:t xml:space="preserve">Выходное напряжение </w:t>
      </w:r>
      <w:r w:rsidR="00005068" w:rsidRPr="00005068">
        <w:rPr>
          <w:sz w:val="24"/>
          <w:szCs w:val="24"/>
          <w:lang w:val="ru-RU"/>
        </w:rPr>
        <w:t xml:space="preserve">на каждом интервале </w:t>
      </w:r>
      <w:r w:rsidRPr="00005068">
        <w:rPr>
          <w:sz w:val="24"/>
          <w:szCs w:val="24"/>
          <w:lang w:val="ru-RU"/>
        </w:rPr>
        <w:t>рассчитывается по известной формуле</w:t>
      </w:r>
      <w:r w:rsidRPr="0016701B">
        <w:rPr>
          <w:sz w:val="24"/>
          <w:szCs w:val="24"/>
          <w:lang w:val="ru-RU"/>
        </w:rPr>
        <w:t xml:space="preserve"> </w:t>
      </w:r>
      <w:r w:rsidR="00C403E1" w:rsidRPr="00F778EA">
        <w:rPr>
          <w:position w:val="-24"/>
          <w:lang w:val="ru-RU" w:eastAsia="ru-RU"/>
        </w:rPr>
        <w:object w:dxaOrig="3420" w:dyaOrig="639">
          <v:shape id="_x0000_i1029" type="#_x0000_t75" style="width:171.6pt;height:31.8pt" o:ole="">
            <v:imagedata r:id="rId16" o:title=""/>
          </v:shape>
          <o:OLEObject Type="Embed" ProgID="Equation.3" ShapeID="_x0000_i1029" DrawAspect="Content" ObjectID="_1605544126" r:id="rId17"/>
        </w:object>
      </w:r>
      <w:r w:rsidRPr="0016701B">
        <w:rPr>
          <w:sz w:val="24"/>
          <w:szCs w:val="24"/>
          <w:lang w:val="ru-RU"/>
        </w:rPr>
        <w:t xml:space="preserve">. </w:t>
      </w:r>
    </w:p>
    <w:p w:rsidR="0016701B" w:rsidRPr="0016701B" w:rsidRDefault="0016701B" w:rsidP="008A210A">
      <w:pPr>
        <w:ind w:firstLine="709"/>
        <w:jc w:val="both"/>
        <w:rPr>
          <w:sz w:val="24"/>
          <w:szCs w:val="24"/>
        </w:rPr>
      </w:pPr>
    </w:p>
    <w:sectPr w:rsidR="0016701B" w:rsidRPr="0016701B" w:rsidSect="00A55329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495D"/>
    <w:multiLevelType w:val="hybridMultilevel"/>
    <w:tmpl w:val="5E9AC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7179B2"/>
    <w:multiLevelType w:val="hybridMultilevel"/>
    <w:tmpl w:val="C43C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D02B8"/>
    <w:multiLevelType w:val="hybridMultilevel"/>
    <w:tmpl w:val="425E9172"/>
    <w:lvl w:ilvl="0" w:tplc="16E6C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A65C82"/>
    <w:multiLevelType w:val="hybridMultilevel"/>
    <w:tmpl w:val="58DC4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29"/>
    <w:rsid w:val="00005068"/>
    <w:rsid w:val="000744CD"/>
    <w:rsid w:val="000C54A3"/>
    <w:rsid w:val="001176F4"/>
    <w:rsid w:val="00126908"/>
    <w:rsid w:val="0016701B"/>
    <w:rsid w:val="004B32C0"/>
    <w:rsid w:val="004B5E20"/>
    <w:rsid w:val="00670D00"/>
    <w:rsid w:val="0068445D"/>
    <w:rsid w:val="006A23DA"/>
    <w:rsid w:val="00770A92"/>
    <w:rsid w:val="007868D1"/>
    <w:rsid w:val="007D03DF"/>
    <w:rsid w:val="007E041B"/>
    <w:rsid w:val="007F563C"/>
    <w:rsid w:val="008A210A"/>
    <w:rsid w:val="00A2648D"/>
    <w:rsid w:val="00A55329"/>
    <w:rsid w:val="00A607C8"/>
    <w:rsid w:val="00AB3F16"/>
    <w:rsid w:val="00C403E1"/>
    <w:rsid w:val="00D36FBE"/>
    <w:rsid w:val="00D45C06"/>
    <w:rsid w:val="00E56C5B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D1"/>
    <w:rPr>
      <w:lang w:val="en-US" w:eastAsia="ar-SA"/>
    </w:rPr>
  </w:style>
  <w:style w:type="paragraph" w:styleId="1">
    <w:name w:val="heading 1"/>
    <w:basedOn w:val="a"/>
    <w:next w:val="a"/>
    <w:link w:val="10"/>
    <w:qFormat/>
    <w:rsid w:val="007868D1"/>
    <w:pPr>
      <w:keepNext/>
      <w:spacing w:after="120" w:line="264" w:lineRule="auto"/>
      <w:ind w:firstLine="709"/>
      <w:jc w:val="both"/>
      <w:outlineLvl w:val="0"/>
    </w:pPr>
    <w:rPr>
      <w:b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868D1"/>
    <w:pPr>
      <w:keepNext/>
      <w:tabs>
        <w:tab w:val="num" w:pos="0"/>
      </w:tabs>
      <w:ind w:left="576" w:hanging="576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868D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68D1"/>
    <w:pPr>
      <w:keepNext/>
      <w:spacing w:after="120"/>
      <w:jc w:val="both"/>
      <w:outlineLvl w:val="3"/>
    </w:pPr>
    <w:rPr>
      <w:b/>
      <w:bCs/>
      <w:sz w:val="28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7868D1"/>
    <w:pPr>
      <w:keepNext/>
      <w:jc w:val="center"/>
      <w:outlineLvl w:val="4"/>
    </w:pPr>
    <w:rPr>
      <w:b/>
      <w:bCs/>
      <w:sz w:val="28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7868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868D1"/>
    <w:pPr>
      <w:keepNext/>
      <w:outlineLvl w:val="6"/>
    </w:pPr>
    <w:rPr>
      <w:b/>
      <w:bCs/>
      <w:sz w:val="28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7868D1"/>
    <w:pPr>
      <w:keepNext/>
      <w:jc w:val="center"/>
      <w:outlineLvl w:val="7"/>
    </w:pPr>
    <w:rPr>
      <w:sz w:val="28"/>
      <w:lang w:val="ru-RU"/>
    </w:rPr>
  </w:style>
  <w:style w:type="paragraph" w:styleId="9">
    <w:name w:val="heading 9"/>
    <w:basedOn w:val="a"/>
    <w:next w:val="a"/>
    <w:link w:val="90"/>
    <w:qFormat/>
    <w:rsid w:val="007868D1"/>
    <w:pPr>
      <w:keepNext/>
      <w:jc w:val="right"/>
      <w:outlineLvl w:val="8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D1"/>
    <w:rPr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68D1"/>
    <w:rPr>
      <w:sz w:val="24"/>
      <w:lang w:val="en-US" w:eastAsia="ar-SA"/>
    </w:rPr>
  </w:style>
  <w:style w:type="character" w:customStyle="1" w:styleId="30">
    <w:name w:val="Заголовок 3 Знак"/>
    <w:basedOn w:val="a0"/>
    <w:link w:val="3"/>
    <w:rsid w:val="007868D1"/>
    <w:rPr>
      <w:rFonts w:ascii="Cambria" w:hAnsi="Cambria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7868D1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68D1"/>
    <w:rPr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68D1"/>
    <w:rPr>
      <w:rFonts w:ascii="Calibri" w:hAnsi="Calibri"/>
      <w:b/>
      <w:bCs/>
      <w:sz w:val="22"/>
      <w:szCs w:val="22"/>
      <w:lang w:val="en-US" w:eastAsia="ar-SA"/>
    </w:rPr>
  </w:style>
  <w:style w:type="character" w:customStyle="1" w:styleId="70">
    <w:name w:val="Заголовок 7 Знак"/>
    <w:basedOn w:val="a0"/>
    <w:link w:val="7"/>
    <w:rsid w:val="007868D1"/>
    <w:rPr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868D1"/>
    <w:rPr>
      <w:sz w:val="28"/>
      <w:lang w:eastAsia="ar-SA"/>
    </w:rPr>
  </w:style>
  <w:style w:type="character" w:customStyle="1" w:styleId="90">
    <w:name w:val="Заголовок 9 Знак"/>
    <w:basedOn w:val="a0"/>
    <w:link w:val="9"/>
    <w:rsid w:val="007868D1"/>
    <w:rPr>
      <w:sz w:val="28"/>
      <w:lang w:eastAsia="ar-SA"/>
    </w:rPr>
  </w:style>
  <w:style w:type="paragraph" w:styleId="a3">
    <w:name w:val="No Spacing"/>
    <w:link w:val="a4"/>
    <w:uiPriority w:val="1"/>
    <w:qFormat/>
    <w:rsid w:val="007868D1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7868D1"/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A5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2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0A"/>
    <w:rPr>
      <w:rFonts w:ascii="Tahoma" w:hAnsi="Tahoma" w:cs="Tahoma"/>
      <w:sz w:val="16"/>
      <w:szCs w:val="16"/>
      <w:lang w:val="en-US" w:eastAsia="ar-SA"/>
    </w:rPr>
  </w:style>
  <w:style w:type="paragraph" w:styleId="a8">
    <w:name w:val="Body Text"/>
    <w:basedOn w:val="a"/>
    <w:link w:val="a9"/>
    <w:rsid w:val="008A210A"/>
    <w:pPr>
      <w:widowControl w:val="0"/>
      <w:autoSpaceDE w:val="0"/>
      <w:autoSpaceDN w:val="0"/>
      <w:adjustRightInd w:val="0"/>
    </w:pPr>
    <w:rPr>
      <w:sz w:val="28"/>
      <w:lang w:val="ru-RU" w:eastAsia="ru-RU"/>
    </w:rPr>
  </w:style>
  <w:style w:type="character" w:customStyle="1" w:styleId="a9">
    <w:name w:val="Основной текст Знак"/>
    <w:basedOn w:val="a0"/>
    <w:link w:val="a8"/>
    <w:rsid w:val="008A210A"/>
    <w:rPr>
      <w:sz w:val="28"/>
      <w:lang w:eastAsia="ru-RU"/>
    </w:rPr>
  </w:style>
  <w:style w:type="paragraph" w:styleId="aa">
    <w:name w:val="List Paragraph"/>
    <w:basedOn w:val="a"/>
    <w:uiPriority w:val="34"/>
    <w:qFormat/>
    <w:rsid w:val="00A26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D1"/>
    <w:rPr>
      <w:lang w:val="en-US" w:eastAsia="ar-SA"/>
    </w:rPr>
  </w:style>
  <w:style w:type="paragraph" w:styleId="1">
    <w:name w:val="heading 1"/>
    <w:basedOn w:val="a"/>
    <w:next w:val="a"/>
    <w:link w:val="10"/>
    <w:qFormat/>
    <w:rsid w:val="007868D1"/>
    <w:pPr>
      <w:keepNext/>
      <w:spacing w:after="120" w:line="264" w:lineRule="auto"/>
      <w:ind w:firstLine="709"/>
      <w:jc w:val="both"/>
      <w:outlineLvl w:val="0"/>
    </w:pPr>
    <w:rPr>
      <w:b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868D1"/>
    <w:pPr>
      <w:keepNext/>
      <w:tabs>
        <w:tab w:val="num" w:pos="0"/>
      </w:tabs>
      <w:ind w:left="576" w:hanging="576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868D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68D1"/>
    <w:pPr>
      <w:keepNext/>
      <w:spacing w:after="120"/>
      <w:jc w:val="both"/>
      <w:outlineLvl w:val="3"/>
    </w:pPr>
    <w:rPr>
      <w:b/>
      <w:bCs/>
      <w:sz w:val="28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7868D1"/>
    <w:pPr>
      <w:keepNext/>
      <w:jc w:val="center"/>
      <w:outlineLvl w:val="4"/>
    </w:pPr>
    <w:rPr>
      <w:b/>
      <w:bCs/>
      <w:sz w:val="28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7868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868D1"/>
    <w:pPr>
      <w:keepNext/>
      <w:outlineLvl w:val="6"/>
    </w:pPr>
    <w:rPr>
      <w:b/>
      <w:bCs/>
      <w:sz w:val="28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7868D1"/>
    <w:pPr>
      <w:keepNext/>
      <w:jc w:val="center"/>
      <w:outlineLvl w:val="7"/>
    </w:pPr>
    <w:rPr>
      <w:sz w:val="28"/>
      <w:lang w:val="ru-RU"/>
    </w:rPr>
  </w:style>
  <w:style w:type="paragraph" w:styleId="9">
    <w:name w:val="heading 9"/>
    <w:basedOn w:val="a"/>
    <w:next w:val="a"/>
    <w:link w:val="90"/>
    <w:qFormat/>
    <w:rsid w:val="007868D1"/>
    <w:pPr>
      <w:keepNext/>
      <w:jc w:val="right"/>
      <w:outlineLvl w:val="8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D1"/>
    <w:rPr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68D1"/>
    <w:rPr>
      <w:sz w:val="24"/>
      <w:lang w:val="en-US" w:eastAsia="ar-SA"/>
    </w:rPr>
  </w:style>
  <w:style w:type="character" w:customStyle="1" w:styleId="30">
    <w:name w:val="Заголовок 3 Знак"/>
    <w:basedOn w:val="a0"/>
    <w:link w:val="3"/>
    <w:rsid w:val="007868D1"/>
    <w:rPr>
      <w:rFonts w:ascii="Cambria" w:hAnsi="Cambria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7868D1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68D1"/>
    <w:rPr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68D1"/>
    <w:rPr>
      <w:rFonts w:ascii="Calibri" w:hAnsi="Calibri"/>
      <w:b/>
      <w:bCs/>
      <w:sz w:val="22"/>
      <w:szCs w:val="22"/>
      <w:lang w:val="en-US" w:eastAsia="ar-SA"/>
    </w:rPr>
  </w:style>
  <w:style w:type="character" w:customStyle="1" w:styleId="70">
    <w:name w:val="Заголовок 7 Знак"/>
    <w:basedOn w:val="a0"/>
    <w:link w:val="7"/>
    <w:rsid w:val="007868D1"/>
    <w:rPr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868D1"/>
    <w:rPr>
      <w:sz w:val="28"/>
      <w:lang w:eastAsia="ar-SA"/>
    </w:rPr>
  </w:style>
  <w:style w:type="character" w:customStyle="1" w:styleId="90">
    <w:name w:val="Заголовок 9 Знак"/>
    <w:basedOn w:val="a0"/>
    <w:link w:val="9"/>
    <w:rsid w:val="007868D1"/>
    <w:rPr>
      <w:sz w:val="28"/>
      <w:lang w:eastAsia="ar-SA"/>
    </w:rPr>
  </w:style>
  <w:style w:type="paragraph" w:styleId="a3">
    <w:name w:val="No Spacing"/>
    <w:link w:val="a4"/>
    <w:uiPriority w:val="1"/>
    <w:qFormat/>
    <w:rsid w:val="007868D1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7868D1"/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A5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2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0A"/>
    <w:rPr>
      <w:rFonts w:ascii="Tahoma" w:hAnsi="Tahoma" w:cs="Tahoma"/>
      <w:sz w:val="16"/>
      <w:szCs w:val="16"/>
      <w:lang w:val="en-US" w:eastAsia="ar-SA"/>
    </w:rPr>
  </w:style>
  <w:style w:type="paragraph" w:styleId="a8">
    <w:name w:val="Body Text"/>
    <w:basedOn w:val="a"/>
    <w:link w:val="a9"/>
    <w:rsid w:val="008A210A"/>
    <w:pPr>
      <w:widowControl w:val="0"/>
      <w:autoSpaceDE w:val="0"/>
      <w:autoSpaceDN w:val="0"/>
      <w:adjustRightInd w:val="0"/>
    </w:pPr>
    <w:rPr>
      <w:sz w:val="28"/>
      <w:lang w:val="ru-RU" w:eastAsia="ru-RU"/>
    </w:rPr>
  </w:style>
  <w:style w:type="character" w:customStyle="1" w:styleId="a9">
    <w:name w:val="Основной текст Знак"/>
    <w:basedOn w:val="a0"/>
    <w:link w:val="a8"/>
    <w:rsid w:val="008A210A"/>
    <w:rPr>
      <w:sz w:val="28"/>
      <w:lang w:eastAsia="ru-RU"/>
    </w:rPr>
  </w:style>
  <w:style w:type="paragraph" w:styleId="aa">
    <w:name w:val="List Paragraph"/>
    <w:basedOn w:val="a"/>
    <w:uiPriority w:val="34"/>
    <w:qFormat/>
    <w:rsid w:val="00A2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3186-B163-4395-9BC4-6EA8C64D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2018-12-05T16:41:00Z</cp:lastPrinted>
  <dcterms:created xsi:type="dcterms:W3CDTF">2018-12-05T09:03:00Z</dcterms:created>
  <dcterms:modified xsi:type="dcterms:W3CDTF">2018-12-05T16:41:00Z</dcterms:modified>
</cp:coreProperties>
</file>