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1E" w:rsidRPr="00017220" w:rsidRDefault="005F101E" w:rsidP="005F101E">
      <w:pPr>
        <w:outlineLvl w:val="1"/>
        <w:rPr>
          <w:b/>
          <w:caps/>
          <w:sz w:val="24"/>
          <w:szCs w:val="24"/>
        </w:rPr>
      </w:pPr>
      <w:bookmarkStart w:id="0" w:name="_Toc507168320"/>
      <w:r w:rsidRPr="00D8419F">
        <w:rPr>
          <w:b/>
          <w:sz w:val="24"/>
          <w:szCs w:val="24"/>
        </w:rPr>
        <w:t>Варианты контрольных работ для студентов заочной формы обучения</w:t>
      </w:r>
      <w:bookmarkEnd w:id="0"/>
    </w:p>
    <w:p w:rsidR="005F101E" w:rsidRPr="00CA3F65" w:rsidRDefault="005F101E" w:rsidP="005F101E">
      <w:pPr>
        <w:shd w:val="clear" w:color="auto" w:fill="FFFFFF"/>
        <w:ind w:left="10" w:firstLine="346"/>
        <w:jc w:val="both"/>
        <w:rPr>
          <w:sz w:val="24"/>
          <w:szCs w:val="24"/>
        </w:rPr>
      </w:pPr>
      <w:r w:rsidRPr="00CA3F65">
        <w:rPr>
          <w:color w:val="000000"/>
          <w:spacing w:val="3"/>
          <w:sz w:val="24"/>
          <w:szCs w:val="24"/>
        </w:rPr>
        <w:t>Открытое акционерное общество "Арена" имеет два основных цеха</w:t>
      </w:r>
      <w:r w:rsidRPr="00CA3F65">
        <w:rPr>
          <w:color w:val="000000"/>
          <w:spacing w:val="-1"/>
          <w:sz w:val="24"/>
          <w:szCs w:val="24"/>
        </w:rPr>
        <w:t>: № 1 - механический и № 2 - сборочный</w:t>
      </w:r>
      <w:r w:rsidRPr="00CA3F65">
        <w:rPr>
          <w:color w:val="000000"/>
          <w:spacing w:val="2"/>
          <w:sz w:val="24"/>
          <w:szCs w:val="24"/>
        </w:rPr>
        <w:t xml:space="preserve">. В основных цехах вырабатываются два вида продукции - А и Б. </w:t>
      </w:r>
    </w:p>
    <w:p w:rsidR="005F101E" w:rsidRDefault="005F101E" w:rsidP="005F101E">
      <w:pPr>
        <w:pStyle w:val="af6"/>
        <w:jc w:val="center"/>
        <w:rPr>
          <w:b/>
        </w:rPr>
      </w:pPr>
    </w:p>
    <w:p w:rsidR="005F101E" w:rsidRPr="009C21C7" w:rsidRDefault="005F101E" w:rsidP="005F101E">
      <w:pPr>
        <w:pStyle w:val="af6"/>
        <w:jc w:val="center"/>
        <w:rPr>
          <w:b/>
        </w:rPr>
      </w:pPr>
      <w:r w:rsidRPr="009C21C7">
        <w:rPr>
          <w:b/>
        </w:rPr>
        <w:t>Состояние активов и обязательств ОАО "Арена"</w:t>
      </w:r>
    </w:p>
    <w:p w:rsidR="005F101E" w:rsidRPr="009C21C7" w:rsidRDefault="005F101E" w:rsidP="005F101E">
      <w:pPr>
        <w:pStyle w:val="af6"/>
        <w:jc w:val="center"/>
        <w:rPr>
          <w:b/>
        </w:rPr>
      </w:pPr>
      <w:r w:rsidRPr="009C21C7">
        <w:rPr>
          <w:b/>
        </w:rPr>
        <w:t>(согласно рабочему  плану счет</w:t>
      </w:r>
      <w:r>
        <w:rPr>
          <w:b/>
        </w:rPr>
        <w:t>ов</w:t>
      </w:r>
      <w:r w:rsidRPr="009C21C7">
        <w:rPr>
          <w:b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812"/>
        <w:gridCol w:w="1276"/>
        <w:gridCol w:w="1276"/>
      </w:tblGrid>
      <w:tr w:rsidR="005F101E" w:rsidTr="00180B0A">
        <w:trPr>
          <w:trHeight w:hRule="exact" w:val="4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rPr>
                <w:color w:val="000000"/>
              </w:rPr>
              <w:t>Номер счета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ind w:left="1517"/>
            </w:pPr>
            <w:r>
              <w:rPr>
                <w:color w:val="000000"/>
              </w:rPr>
              <w:t>Активы и обязательства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На 1 января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ind w:left="10"/>
              <w:jc w:val="center"/>
            </w:pPr>
            <w:r>
              <w:rPr>
                <w:color w:val="000000"/>
              </w:rPr>
              <w:t>На 1 декабря</w:t>
            </w:r>
          </w:p>
        </w:tc>
      </w:tr>
      <w:tr w:rsidR="005F101E" w:rsidTr="00180B0A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ind w:left="2333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ind w:left="20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ind w:left="202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5F101E" w:rsidTr="00180B0A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rPr>
                <w:color w:val="000000"/>
              </w:rPr>
              <w:t>01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rPr>
                <w:color w:val="000000"/>
              </w:rPr>
              <w:t>Основные средства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3038620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rPr>
                <w:color w:val="000000"/>
              </w:rPr>
              <w:t>3736650</w:t>
            </w:r>
          </w:p>
        </w:tc>
      </w:tr>
      <w:tr w:rsidR="005F101E" w:rsidTr="00180B0A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rPr>
                <w:color w:val="000000"/>
              </w:rPr>
              <w:t>02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rPr>
                <w:color w:val="000000"/>
              </w:rPr>
              <w:t>Амортизация основных средств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2030070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rPr>
                <w:color w:val="000000"/>
              </w:rPr>
              <w:t>2205770</w:t>
            </w:r>
          </w:p>
        </w:tc>
      </w:tr>
      <w:tr w:rsidR="005F101E" w:rsidTr="00180B0A">
        <w:trPr>
          <w:trHeight w:hRule="exact"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rPr>
                <w:color w:val="000000"/>
              </w:rPr>
              <w:t>04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rPr>
                <w:color w:val="000000"/>
              </w:rPr>
              <w:t>Нематериальные активы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rPr>
                <w:color w:val="000000"/>
              </w:rPr>
              <w:t>144725</w:t>
            </w:r>
          </w:p>
        </w:tc>
      </w:tr>
      <w:tr w:rsidR="005F101E" w:rsidTr="00180B0A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rPr>
                <w:color w:val="000000"/>
              </w:rPr>
              <w:t>05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rPr>
                <w:color w:val="000000"/>
              </w:rPr>
              <w:t>Амортизация нематериальных активов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rPr>
                <w:color w:val="000000"/>
              </w:rPr>
              <w:t>19400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Отложенные налоговые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12874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832500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1397500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Отклонения в стоимости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71000</w:t>
            </w:r>
          </w:p>
        </w:tc>
      </w:tr>
      <w:tr w:rsidR="005F101E" w:rsidTr="00180B0A">
        <w:trPr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НДС по приобретенным ценностям </w:t>
            </w:r>
          </w:p>
          <w:p w:rsidR="005F101E" w:rsidRDefault="005F101E" w:rsidP="00180B0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138680</w:t>
            </w:r>
          </w:p>
          <w:p w:rsidR="005F101E" w:rsidRDefault="005F101E" w:rsidP="00180B0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239914</w:t>
            </w:r>
          </w:p>
          <w:p w:rsidR="005F101E" w:rsidRDefault="005F101E" w:rsidP="00180B0A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5F101E" w:rsidTr="00180B0A">
        <w:trPr>
          <w:trHeight w:hRule="exact" w:val="56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Основное производство всего: в том числе</w:t>
            </w:r>
          </w:p>
          <w:p w:rsidR="005F101E" w:rsidRDefault="005F101E" w:rsidP="00180B0A">
            <w:pPr>
              <w:shd w:val="clear" w:color="auto" w:fill="FFFFFF"/>
            </w:pPr>
            <w:r>
              <w:t>Изделие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75720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75720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33090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33090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Готовая продукция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150700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198800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Касса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5150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5150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 xml:space="preserve">51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Расчетные 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676300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600208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Финансовые вложения (долгосрочные)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140000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60,1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с поставщиками и подрядчиками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452900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843104</w:t>
            </w:r>
          </w:p>
        </w:tc>
      </w:tr>
      <w:tr w:rsidR="005F101E" w:rsidTr="00180B0A">
        <w:trPr>
          <w:trHeight w:hRule="exact" w:val="64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62,1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62,2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с покупателями и заказчиками</w:t>
            </w:r>
          </w:p>
          <w:p w:rsidR="005F101E" w:rsidRDefault="005F101E" w:rsidP="00180B0A">
            <w:pPr>
              <w:shd w:val="clear" w:color="auto" w:fill="FFFFFF"/>
            </w:pPr>
            <w:r>
              <w:t>Расчеты по авансам полученным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277000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327970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236700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66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по краткосрочным кредитам и займам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370000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551870</w:t>
            </w:r>
          </w:p>
        </w:tc>
      </w:tr>
      <w:tr w:rsidR="005F101E" w:rsidTr="00180B0A">
        <w:trPr>
          <w:trHeight w:hRule="exact" w:val="4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68</w:t>
            </w:r>
          </w:p>
          <w:p w:rsidR="005F101E" w:rsidRDefault="005F101E" w:rsidP="00180B0A">
            <w:pPr>
              <w:shd w:val="clear" w:color="auto" w:fill="FFFFFF"/>
              <w:jc w:val="center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по налогам и сборам всего: в том числе</w:t>
            </w:r>
          </w:p>
          <w:p w:rsidR="005F101E" w:rsidRDefault="005F101E" w:rsidP="00180B0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92346</w:t>
            </w:r>
          </w:p>
          <w:p w:rsidR="005F101E" w:rsidRDefault="005F101E" w:rsidP="00180B0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116628</w:t>
            </w:r>
          </w:p>
          <w:p w:rsidR="005F101E" w:rsidRDefault="005F101E" w:rsidP="00180B0A">
            <w:pPr>
              <w:shd w:val="clear" w:color="auto" w:fill="FFFFFF"/>
              <w:jc w:val="right"/>
            </w:pPr>
          </w:p>
        </w:tc>
      </w:tr>
      <w:tr w:rsidR="005F101E" w:rsidTr="00180B0A">
        <w:trPr>
          <w:cantSplit/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69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по социальному страхованию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27654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32349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с персоналом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169900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211325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71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с подотчетными лицами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6200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4300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73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с персоналом по прочим операциям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50000</w:t>
            </w:r>
          </w:p>
        </w:tc>
      </w:tr>
      <w:tr w:rsidR="005F101E" w:rsidTr="00180B0A">
        <w:trPr>
          <w:trHeight w:hRule="exact" w:val="5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76,1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76,2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Расчеты с разными дебиторами</w:t>
            </w:r>
          </w:p>
          <w:p w:rsidR="005F101E" w:rsidRDefault="005F101E" w:rsidP="00180B0A">
            <w:pPr>
              <w:shd w:val="clear" w:color="auto" w:fill="FFFFFF"/>
            </w:pPr>
            <w:r>
              <w:t>Расчеты с разными кредиторами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30000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37800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30000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28726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77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Отложенные налоговые обязательства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30923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Уставный капитал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524800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524800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82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Резервный капитал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92700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92700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83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Добавочный капитал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925524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925524</w:t>
            </w:r>
          </w:p>
        </w:tc>
      </w:tr>
      <w:tr w:rsidR="005F101E" w:rsidTr="00180B0A">
        <w:trPr>
          <w:trHeight w:hRule="exact" w:val="3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84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Нераспределенная прибыль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692176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442176</w:t>
            </w:r>
          </w:p>
        </w:tc>
      </w:tr>
      <w:tr w:rsidR="005F101E" w:rsidTr="00180B0A">
        <w:trPr>
          <w:trHeight w:hRule="exact" w:val="14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lastRenderedPageBreak/>
              <w:t>90,1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90,2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90,3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90,6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90,7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90,9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Выручка</w:t>
            </w:r>
          </w:p>
          <w:p w:rsidR="005F101E" w:rsidRDefault="005F101E" w:rsidP="00180B0A">
            <w:pPr>
              <w:shd w:val="clear" w:color="auto" w:fill="FFFFFF"/>
            </w:pPr>
            <w:r>
              <w:t>Себестоимость продаж</w:t>
            </w:r>
          </w:p>
          <w:p w:rsidR="005F101E" w:rsidRDefault="005F101E" w:rsidP="00180B0A">
            <w:pPr>
              <w:shd w:val="clear" w:color="auto" w:fill="FFFFFF"/>
            </w:pPr>
            <w:r>
              <w:t>НДС</w:t>
            </w:r>
          </w:p>
          <w:p w:rsidR="005F101E" w:rsidRDefault="005F101E" w:rsidP="00180B0A">
            <w:pPr>
              <w:shd w:val="clear" w:color="auto" w:fill="FFFFFF"/>
            </w:pPr>
            <w:r>
              <w:t>Общехозяйственные расходы</w:t>
            </w:r>
          </w:p>
          <w:p w:rsidR="005F101E" w:rsidRDefault="005F101E" w:rsidP="00180B0A">
            <w:pPr>
              <w:shd w:val="clear" w:color="auto" w:fill="FFFFFF"/>
            </w:pPr>
            <w:r>
              <w:t>Расходы на продажу</w:t>
            </w:r>
          </w:p>
          <w:p w:rsidR="005F101E" w:rsidRDefault="005F101E" w:rsidP="00180B0A">
            <w:pPr>
              <w:shd w:val="clear" w:color="auto" w:fill="FFFFFF"/>
            </w:pPr>
            <w:r>
              <w:t>Прибыль  от продаж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8998287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6071217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1372620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503927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181400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869123</w:t>
            </w:r>
          </w:p>
        </w:tc>
      </w:tr>
      <w:tr w:rsidR="005F101E" w:rsidTr="00180B0A">
        <w:trPr>
          <w:trHeight w:hRule="exact" w:val="7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91,1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91,2</w:t>
            </w:r>
          </w:p>
          <w:p w:rsidR="005F101E" w:rsidRDefault="005F101E" w:rsidP="00180B0A">
            <w:pPr>
              <w:shd w:val="clear" w:color="auto" w:fill="FFFFFF"/>
              <w:jc w:val="center"/>
            </w:pPr>
            <w:r>
              <w:t>91,9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Прочие доходы</w:t>
            </w:r>
          </w:p>
          <w:p w:rsidR="005F101E" w:rsidRDefault="005F101E" w:rsidP="00180B0A">
            <w:pPr>
              <w:shd w:val="clear" w:color="auto" w:fill="FFFFFF"/>
            </w:pPr>
            <w:r>
              <w:t>Прочие расходы</w:t>
            </w:r>
          </w:p>
          <w:p w:rsidR="005F101E" w:rsidRDefault="005F101E" w:rsidP="00180B0A">
            <w:pPr>
              <w:shd w:val="clear" w:color="auto" w:fill="FFFFFF"/>
            </w:pPr>
            <w:r>
              <w:t>Сальдо прочих доходов и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247825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229215</w:t>
            </w:r>
          </w:p>
          <w:p w:rsidR="005F101E" w:rsidRDefault="005F101E" w:rsidP="00180B0A">
            <w:pPr>
              <w:shd w:val="clear" w:color="auto" w:fill="FFFFFF"/>
              <w:jc w:val="right"/>
            </w:pPr>
            <w:r>
              <w:t>18610</w:t>
            </w:r>
          </w:p>
        </w:tc>
      </w:tr>
      <w:tr w:rsidR="005F101E" w:rsidTr="00180B0A">
        <w:trPr>
          <w:trHeight w:hRule="exact" w:val="2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98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Доходы будущих периодов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20000</w:t>
            </w:r>
          </w:p>
        </w:tc>
      </w:tr>
      <w:tr w:rsidR="005F101E" w:rsidTr="00180B0A">
        <w:trPr>
          <w:trHeight w:hRule="exact"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center"/>
            </w:pPr>
            <w:r>
              <w:t>99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</w:pPr>
            <w:r>
              <w:t>Прибыли и убытки (прибыль)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01E" w:rsidRDefault="005F101E" w:rsidP="00180B0A">
            <w:pPr>
              <w:shd w:val="clear" w:color="auto" w:fill="FFFFFF"/>
              <w:jc w:val="right"/>
            </w:pPr>
            <w:r>
              <w:t>710186</w:t>
            </w:r>
          </w:p>
        </w:tc>
      </w:tr>
    </w:tbl>
    <w:p w:rsidR="005F101E" w:rsidRDefault="005F101E" w:rsidP="005F101E">
      <w:pPr>
        <w:jc w:val="center"/>
      </w:pPr>
    </w:p>
    <w:p w:rsidR="005F101E" w:rsidRPr="00CA3F65" w:rsidRDefault="005F101E" w:rsidP="005F101E">
      <w:pPr>
        <w:shd w:val="clear" w:color="auto" w:fill="FFFFFF"/>
        <w:ind w:left="1766" w:hanging="1450"/>
        <w:jc w:val="both"/>
        <w:rPr>
          <w:b/>
          <w:sz w:val="24"/>
          <w:szCs w:val="24"/>
        </w:rPr>
      </w:pPr>
      <w:r w:rsidRPr="00CA3F65">
        <w:rPr>
          <w:b/>
          <w:color w:val="000000"/>
          <w:spacing w:val="1"/>
          <w:sz w:val="24"/>
          <w:szCs w:val="24"/>
        </w:rPr>
        <w:t>Выписка из приказа об уче</w:t>
      </w:r>
      <w:r>
        <w:rPr>
          <w:b/>
          <w:color w:val="000000"/>
          <w:spacing w:val="1"/>
          <w:sz w:val="24"/>
          <w:szCs w:val="24"/>
        </w:rPr>
        <w:t>тной политике ОАО "Арена" на 20ХХ</w:t>
      </w:r>
      <w:r w:rsidRPr="00CA3F65">
        <w:rPr>
          <w:b/>
          <w:color w:val="000000"/>
          <w:spacing w:val="1"/>
          <w:sz w:val="24"/>
          <w:szCs w:val="24"/>
        </w:rPr>
        <w:t xml:space="preserve"> г. (для целей бухгалтерского учета)</w:t>
      </w:r>
    </w:p>
    <w:p w:rsidR="005F101E" w:rsidRPr="00CA3F65" w:rsidRDefault="005F101E" w:rsidP="005F101E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pacing w:val="3"/>
          <w:sz w:val="24"/>
          <w:szCs w:val="24"/>
        </w:rPr>
      </w:pPr>
      <w:r w:rsidRPr="00CA3F65">
        <w:rPr>
          <w:color w:val="000000"/>
          <w:spacing w:val="1"/>
          <w:sz w:val="24"/>
          <w:szCs w:val="24"/>
        </w:rPr>
        <w:t>Фактическая себестоимость поступивших материалов выявляется на счете 15 "Заготовление и приобретение материальных ценностей". Уч</w:t>
      </w:r>
      <w:r w:rsidRPr="00CA3F65">
        <w:rPr>
          <w:color w:val="000000"/>
          <w:sz w:val="24"/>
          <w:szCs w:val="24"/>
        </w:rPr>
        <w:t xml:space="preserve">ет материалов на счете 10 "Материалы" ведется по </w:t>
      </w:r>
      <w:proofErr w:type="spellStart"/>
      <w:r w:rsidRPr="00CA3F65">
        <w:rPr>
          <w:color w:val="000000"/>
          <w:sz w:val="24"/>
          <w:szCs w:val="24"/>
        </w:rPr>
        <w:t>среднепокупным</w:t>
      </w:r>
      <w:proofErr w:type="spellEnd"/>
      <w:r w:rsidRPr="00CA3F65">
        <w:rPr>
          <w:color w:val="000000"/>
          <w:sz w:val="24"/>
          <w:szCs w:val="24"/>
        </w:rPr>
        <w:t xml:space="preserve"> (договорным)</w:t>
      </w:r>
      <w:r w:rsidRPr="00CA3F65">
        <w:rPr>
          <w:color w:val="000000"/>
          <w:spacing w:val="-2"/>
          <w:sz w:val="24"/>
          <w:szCs w:val="24"/>
        </w:rPr>
        <w:t xml:space="preserve"> ценам поставщиков. Для учета отклонений от учетных цен применяет</w:t>
      </w:r>
      <w:r w:rsidRPr="00CA3F65">
        <w:rPr>
          <w:color w:val="000000"/>
          <w:spacing w:val="-1"/>
          <w:sz w:val="24"/>
          <w:szCs w:val="24"/>
        </w:rPr>
        <w:t>ся счет 16 "Отклонение в стоимости материальных ценностей". Отклонение фак</w:t>
      </w:r>
      <w:r w:rsidRPr="00CA3F65">
        <w:rPr>
          <w:color w:val="000000"/>
          <w:spacing w:val="1"/>
          <w:sz w:val="24"/>
          <w:szCs w:val="24"/>
        </w:rPr>
        <w:t>тической себестоимости материальных ценностей от их стоимости по уч</w:t>
      </w:r>
      <w:r w:rsidRPr="00CA3F65">
        <w:rPr>
          <w:color w:val="000000"/>
          <w:spacing w:val="2"/>
          <w:sz w:val="24"/>
          <w:szCs w:val="24"/>
        </w:rPr>
        <w:t>етным ценам списывается пропорционально стоимости израсходованных ма</w:t>
      </w:r>
      <w:r w:rsidRPr="00CA3F65">
        <w:rPr>
          <w:color w:val="000000"/>
          <w:spacing w:val="3"/>
          <w:sz w:val="24"/>
          <w:szCs w:val="24"/>
        </w:rPr>
        <w:t>териалов по учетным ценам.</w:t>
      </w:r>
    </w:p>
    <w:p w:rsidR="005F101E" w:rsidRPr="00CA3F65" w:rsidRDefault="005F101E" w:rsidP="005F101E">
      <w:pPr>
        <w:shd w:val="clear" w:color="auto" w:fill="FFFFFF"/>
        <w:tabs>
          <w:tab w:val="left" w:pos="284"/>
          <w:tab w:val="left" w:pos="499"/>
        </w:tabs>
        <w:jc w:val="both"/>
        <w:rPr>
          <w:sz w:val="24"/>
          <w:szCs w:val="24"/>
        </w:rPr>
      </w:pPr>
      <w:r w:rsidRPr="00CA3F65">
        <w:rPr>
          <w:spacing w:val="-19"/>
          <w:sz w:val="24"/>
          <w:szCs w:val="24"/>
        </w:rPr>
        <w:t>2.</w:t>
      </w:r>
      <w:r w:rsidRPr="00CA3F65">
        <w:rPr>
          <w:sz w:val="24"/>
          <w:szCs w:val="24"/>
        </w:rPr>
        <w:tab/>
      </w:r>
      <w:r w:rsidRPr="00CA3F65">
        <w:rPr>
          <w:spacing w:val="1"/>
          <w:sz w:val="24"/>
          <w:szCs w:val="24"/>
        </w:rPr>
        <w:t>Амортизация по основным средствам и нематериальным активам'</w:t>
      </w:r>
      <w:r w:rsidRPr="00CA3F65">
        <w:rPr>
          <w:spacing w:val="1"/>
          <w:sz w:val="24"/>
          <w:szCs w:val="24"/>
        </w:rPr>
        <w:br/>
        <w:t>опреде</w:t>
      </w:r>
      <w:r w:rsidRPr="00CA3F65">
        <w:rPr>
          <w:spacing w:val="3"/>
          <w:sz w:val="24"/>
          <w:szCs w:val="24"/>
        </w:rPr>
        <w:t>ляется линейным способом. Учет амортизации ведется соответственно на</w:t>
      </w:r>
      <w:r w:rsidRPr="00CA3F65">
        <w:rPr>
          <w:sz w:val="24"/>
          <w:szCs w:val="24"/>
        </w:rPr>
        <w:t xml:space="preserve"> счетах 02 "Амортизация основных средств" и 05 "Амортизация нематериальных активов".</w:t>
      </w:r>
    </w:p>
    <w:p w:rsidR="005F101E" w:rsidRPr="00CA3F65" w:rsidRDefault="005F101E" w:rsidP="005F101E">
      <w:pPr>
        <w:numPr>
          <w:ilvl w:val="0"/>
          <w:numId w:val="1"/>
        </w:numPr>
        <w:shd w:val="clear" w:color="auto" w:fill="FFFFFF"/>
        <w:tabs>
          <w:tab w:val="left" w:pos="284"/>
          <w:tab w:val="left" w:pos="490"/>
        </w:tabs>
        <w:jc w:val="both"/>
        <w:rPr>
          <w:color w:val="000000"/>
          <w:spacing w:val="-24"/>
          <w:sz w:val="24"/>
          <w:szCs w:val="24"/>
        </w:rPr>
      </w:pPr>
      <w:r w:rsidRPr="00CA3F65">
        <w:rPr>
          <w:color w:val="000000"/>
          <w:spacing w:val="-5"/>
          <w:sz w:val="24"/>
          <w:szCs w:val="24"/>
        </w:rPr>
        <w:t>Основные средства стоимостью до 40000 руб. за единицу учитываются на счете 10 «Материалы» в составе МПЗ и списываются на затраты при передаче в эксплуатацию</w:t>
      </w:r>
      <w:r w:rsidRPr="00CA3F65">
        <w:rPr>
          <w:color w:val="000000"/>
          <w:spacing w:val="-1"/>
          <w:sz w:val="24"/>
          <w:szCs w:val="24"/>
        </w:rPr>
        <w:t>.</w:t>
      </w:r>
    </w:p>
    <w:p w:rsidR="005F101E" w:rsidRPr="00CA3F65" w:rsidRDefault="005F101E" w:rsidP="005F101E">
      <w:pPr>
        <w:numPr>
          <w:ilvl w:val="0"/>
          <w:numId w:val="1"/>
        </w:numPr>
        <w:shd w:val="clear" w:color="auto" w:fill="FFFFFF"/>
        <w:tabs>
          <w:tab w:val="left" w:pos="284"/>
          <w:tab w:val="left" w:pos="490"/>
        </w:tabs>
        <w:jc w:val="both"/>
        <w:rPr>
          <w:color w:val="000000"/>
          <w:spacing w:val="-19"/>
          <w:sz w:val="24"/>
          <w:szCs w:val="24"/>
        </w:rPr>
      </w:pPr>
      <w:r w:rsidRPr="00CA3F65">
        <w:rPr>
          <w:color w:val="000000"/>
          <w:spacing w:val="2"/>
          <w:sz w:val="24"/>
          <w:szCs w:val="24"/>
        </w:rPr>
        <w:t>Затраты на текущий ремонт основных средств списываются ежемеся</w:t>
      </w:r>
      <w:r w:rsidRPr="00CA3F65">
        <w:rPr>
          <w:color w:val="000000"/>
          <w:spacing w:val="4"/>
          <w:sz w:val="24"/>
          <w:szCs w:val="24"/>
        </w:rPr>
        <w:t>чно на себестоимость продукции.</w:t>
      </w:r>
    </w:p>
    <w:p w:rsidR="005F101E" w:rsidRPr="00CA3F65" w:rsidRDefault="005F101E" w:rsidP="005F101E">
      <w:pPr>
        <w:numPr>
          <w:ilvl w:val="0"/>
          <w:numId w:val="1"/>
        </w:numPr>
        <w:shd w:val="clear" w:color="auto" w:fill="FFFFFF"/>
        <w:tabs>
          <w:tab w:val="left" w:pos="284"/>
          <w:tab w:val="left" w:pos="490"/>
        </w:tabs>
        <w:jc w:val="both"/>
        <w:rPr>
          <w:i/>
          <w:color w:val="000000"/>
          <w:spacing w:val="-24"/>
          <w:sz w:val="24"/>
          <w:szCs w:val="24"/>
        </w:rPr>
      </w:pPr>
      <w:r w:rsidRPr="00CA3F65">
        <w:rPr>
          <w:color w:val="000000"/>
          <w:spacing w:val="-1"/>
          <w:sz w:val="24"/>
          <w:szCs w:val="24"/>
        </w:rPr>
        <w:t>Общепроизводственные расходы распределяются между видами продукции пропорционально заработной плате производственных рабочих,</w:t>
      </w:r>
      <w:r w:rsidRPr="00CA3F65">
        <w:rPr>
          <w:color w:val="000000"/>
          <w:spacing w:val="2"/>
          <w:sz w:val="24"/>
          <w:szCs w:val="24"/>
        </w:rPr>
        <w:t xml:space="preserve"> занятых непосредственно изготовлением продукции.</w:t>
      </w:r>
    </w:p>
    <w:p w:rsidR="005F101E" w:rsidRPr="00CA3F65" w:rsidRDefault="005F101E" w:rsidP="005F101E">
      <w:pPr>
        <w:numPr>
          <w:ilvl w:val="0"/>
          <w:numId w:val="1"/>
        </w:numPr>
        <w:shd w:val="clear" w:color="auto" w:fill="FFFFFF"/>
        <w:tabs>
          <w:tab w:val="left" w:pos="284"/>
          <w:tab w:val="left" w:pos="490"/>
        </w:tabs>
        <w:jc w:val="both"/>
        <w:rPr>
          <w:color w:val="000000"/>
          <w:spacing w:val="-19"/>
          <w:sz w:val="24"/>
          <w:szCs w:val="24"/>
        </w:rPr>
      </w:pPr>
      <w:r w:rsidRPr="00CA3F65">
        <w:rPr>
          <w:color w:val="000000"/>
          <w:spacing w:val="2"/>
          <w:sz w:val="24"/>
          <w:szCs w:val="24"/>
        </w:rPr>
        <w:t>Общехозяйственные расходы организации ежемесячно списывает на</w:t>
      </w:r>
      <w:r w:rsidRPr="00CA3F65">
        <w:rPr>
          <w:color w:val="000000"/>
          <w:spacing w:val="1"/>
          <w:sz w:val="24"/>
          <w:szCs w:val="24"/>
        </w:rPr>
        <w:t xml:space="preserve"> себестоимость проданной продукции как условно-постоянные расходы.</w:t>
      </w:r>
    </w:p>
    <w:p w:rsidR="005F101E" w:rsidRPr="00CA3F65" w:rsidRDefault="005F101E" w:rsidP="005F101E">
      <w:pPr>
        <w:shd w:val="clear" w:color="auto" w:fill="FFFFFF"/>
        <w:tabs>
          <w:tab w:val="left" w:pos="284"/>
          <w:tab w:val="left" w:pos="528"/>
        </w:tabs>
        <w:jc w:val="both"/>
        <w:rPr>
          <w:sz w:val="24"/>
          <w:szCs w:val="24"/>
        </w:rPr>
      </w:pPr>
      <w:r w:rsidRPr="00CA3F65">
        <w:rPr>
          <w:color w:val="000000"/>
          <w:spacing w:val="-24"/>
          <w:sz w:val="24"/>
          <w:szCs w:val="24"/>
        </w:rPr>
        <w:t>7.</w:t>
      </w:r>
      <w:r w:rsidRPr="00CA3F65">
        <w:rPr>
          <w:color w:val="000000"/>
          <w:sz w:val="24"/>
          <w:szCs w:val="24"/>
        </w:rPr>
        <w:tab/>
      </w:r>
      <w:r w:rsidRPr="00CA3F65">
        <w:rPr>
          <w:color w:val="000000"/>
          <w:spacing w:val="3"/>
          <w:sz w:val="24"/>
          <w:szCs w:val="24"/>
        </w:rPr>
        <w:t>Незавершенное производство оценивается по нормативной (плановой)</w:t>
      </w:r>
      <w:r w:rsidRPr="00CA3F65">
        <w:rPr>
          <w:color w:val="000000"/>
          <w:spacing w:val="-6"/>
          <w:sz w:val="24"/>
          <w:szCs w:val="24"/>
        </w:rPr>
        <w:t xml:space="preserve"> себестоимости.</w:t>
      </w:r>
    </w:p>
    <w:p w:rsidR="005F101E" w:rsidRPr="00CA3F65" w:rsidRDefault="005F101E" w:rsidP="005F101E">
      <w:pPr>
        <w:shd w:val="clear" w:color="auto" w:fill="FFFFFF"/>
        <w:tabs>
          <w:tab w:val="left" w:pos="0"/>
          <w:tab w:val="left" w:pos="284"/>
          <w:tab w:val="left" w:pos="426"/>
        </w:tabs>
        <w:jc w:val="both"/>
        <w:rPr>
          <w:sz w:val="24"/>
          <w:szCs w:val="24"/>
        </w:rPr>
      </w:pPr>
      <w:r w:rsidRPr="00CA3F65">
        <w:rPr>
          <w:color w:val="000000"/>
          <w:spacing w:val="-19"/>
          <w:sz w:val="24"/>
          <w:szCs w:val="24"/>
        </w:rPr>
        <w:t>8.</w:t>
      </w:r>
      <w:r w:rsidRPr="00CA3F65">
        <w:rPr>
          <w:color w:val="000000"/>
          <w:sz w:val="24"/>
          <w:szCs w:val="24"/>
        </w:rPr>
        <w:tab/>
      </w:r>
      <w:r w:rsidRPr="00CA3F65">
        <w:rPr>
          <w:color w:val="000000"/>
          <w:spacing w:val="1"/>
          <w:sz w:val="24"/>
          <w:szCs w:val="24"/>
        </w:rPr>
        <w:t>Готовая продукция приходуется по нормативной (плановой) себестоимости.</w:t>
      </w:r>
      <w:r w:rsidRPr="00CA3F65">
        <w:rPr>
          <w:color w:val="000000"/>
          <w:spacing w:val="3"/>
          <w:sz w:val="24"/>
          <w:szCs w:val="24"/>
        </w:rPr>
        <w:t xml:space="preserve"> Отклонения от фактической себестоимости готовой продукции каждый</w:t>
      </w:r>
      <w:r w:rsidRPr="00CA3F65">
        <w:rPr>
          <w:color w:val="000000"/>
          <w:spacing w:val="6"/>
          <w:sz w:val="24"/>
          <w:szCs w:val="24"/>
        </w:rPr>
        <w:t xml:space="preserve"> месяц списываются на продажу продукции.</w:t>
      </w:r>
    </w:p>
    <w:p w:rsidR="005F101E" w:rsidRPr="00CA3F65" w:rsidRDefault="005F101E" w:rsidP="005F101E">
      <w:pPr>
        <w:shd w:val="clear" w:color="auto" w:fill="FFFFFF"/>
        <w:jc w:val="both"/>
        <w:rPr>
          <w:color w:val="000000"/>
          <w:spacing w:val="7"/>
          <w:sz w:val="24"/>
          <w:szCs w:val="24"/>
        </w:rPr>
      </w:pPr>
    </w:p>
    <w:p w:rsidR="005F101E" w:rsidRPr="00CA3F65" w:rsidRDefault="005F101E" w:rsidP="005F101E">
      <w:pPr>
        <w:pStyle w:val="af4"/>
        <w:spacing w:after="0"/>
        <w:ind w:left="0" w:firstLine="709"/>
        <w:jc w:val="both"/>
        <w:rPr>
          <w:b/>
          <w:sz w:val="24"/>
          <w:szCs w:val="24"/>
        </w:rPr>
      </w:pPr>
      <w:r w:rsidRPr="00CA3F65">
        <w:rPr>
          <w:b/>
          <w:sz w:val="24"/>
          <w:szCs w:val="24"/>
        </w:rPr>
        <w:t>Выписка из приказа об учетной политике ОАО "Арена" на 2015г. (для целей налогового учета)</w:t>
      </w:r>
    </w:p>
    <w:p w:rsidR="005F101E" w:rsidRPr="007E6C06" w:rsidRDefault="005F101E" w:rsidP="005F101E">
      <w:pPr>
        <w:pStyle w:val="23"/>
        <w:spacing w:line="240" w:lineRule="auto"/>
        <w:ind w:left="0"/>
        <w:rPr>
          <w:sz w:val="24"/>
          <w:szCs w:val="24"/>
        </w:rPr>
      </w:pPr>
      <w:r w:rsidRPr="007E6C06">
        <w:rPr>
          <w:sz w:val="24"/>
          <w:szCs w:val="24"/>
        </w:rPr>
        <w:t>В соответствии с нормами Налогового кодекса Российской Федерации, а также другими нормами действующего налогового законодательств утвердить учетную политику предприятия на 2015 г.</w:t>
      </w:r>
    </w:p>
    <w:p w:rsidR="005F101E" w:rsidRPr="007E6C06" w:rsidRDefault="005F101E" w:rsidP="005F101E">
      <w:pPr>
        <w:numPr>
          <w:ilvl w:val="0"/>
          <w:numId w:val="2"/>
        </w:numPr>
        <w:shd w:val="clear" w:color="auto" w:fill="FFFFFF"/>
        <w:tabs>
          <w:tab w:val="left" w:pos="509"/>
        </w:tabs>
        <w:jc w:val="both"/>
        <w:rPr>
          <w:color w:val="000000"/>
          <w:sz w:val="24"/>
          <w:szCs w:val="24"/>
        </w:rPr>
      </w:pPr>
      <w:r w:rsidRPr="007E6C06">
        <w:rPr>
          <w:color w:val="000000"/>
          <w:sz w:val="24"/>
          <w:szCs w:val="24"/>
        </w:rPr>
        <w:t>Доходы и расходы определять по методу начисления.</w:t>
      </w:r>
    </w:p>
    <w:p w:rsidR="005F101E" w:rsidRPr="007E6C06" w:rsidRDefault="005F101E" w:rsidP="005F101E">
      <w:pPr>
        <w:numPr>
          <w:ilvl w:val="0"/>
          <w:numId w:val="2"/>
        </w:numPr>
        <w:shd w:val="clear" w:color="auto" w:fill="FFFFFF"/>
        <w:tabs>
          <w:tab w:val="left" w:pos="509"/>
        </w:tabs>
        <w:jc w:val="both"/>
        <w:rPr>
          <w:sz w:val="24"/>
          <w:szCs w:val="24"/>
        </w:rPr>
      </w:pPr>
      <w:r w:rsidRPr="007E6C06">
        <w:rPr>
          <w:color w:val="000000"/>
          <w:sz w:val="24"/>
          <w:szCs w:val="24"/>
        </w:rPr>
        <w:t>Способ  начисления амортизации  основных  средств — линейный, срок  полезного использования амортизируемых основных средств устанавливается руководителем в соответствии с классификацией, утвержденной Постановлением Правительства Российской Федерации от 01 января 2002г. По основным средствам, введенным  в эксплуатацию до 01.01.02 г., полезный срок использования устанавливается с учетом классификации основных средств (ст. 258 НК РФ).</w:t>
      </w:r>
    </w:p>
    <w:p w:rsidR="005F101E" w:rsidRPr="007E6C06" w:rsidRDefault="005F101E" w:rsidP="005F101E">
      <w:pPr>
        <w:numPr>
          <w:ilvl w:val="0"/>
          <w:numId w:val="2"/>
        </w:numPr>
        <w:shd w:val="clear" w:color="auto" w:fill="FFFFFF"/>
        <w:tabs>
          <w:tab w:val="left" w:pos="509"/>
        </w:tabs>
        <w:ind w:right="67"/>
        <w:jc w:val="both"/>
        <w:rPr>
          <w:color w:val="000000"/>
          <w:sz w:val="24"/>
          <w:szCs w:val="24"/>
        </w:rPr>
      </w:pPr>
      <w:r w:rsidRPr="007E6C06">
        <w:rPr>
          <w:color w:val="000000"/>
          <w:sz w:val="24"/>
          <w:szCs w:val="24"/>
        </w:rPr>
        <w:t>Способ начисления амортизации нематериальных активов - линейный.  Срок полезного использования нематериальных активов устанавливается исходя из времени их действия, если срок полезного использования установить нельзя -  20 лет (ст. 258 НК РФ).</w:t>
      </w:r>
    </w:p>
    <w:p w:rsidR="005F101E" w:rsidRPr="007E6C06" w:rsidRDefault="005F101E" w:rsidP="005F101E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E6C06">
        <w:rPr>
          <w:color w:val="000000"/>
          <w:spacing w:val="-5"/>
          <w:sz w:val="24"/>
          <w:szCs w:val="24"/>
        </w:rPr>
        <w:lastRenderedPageBreak/>
        <w:t>4.</w:t>
      </w:r>
      <w:r w:rsidRPr="007E6C06">
        <w:rPr>
          <w:color w:val="000000"/>
          <w:sz w:val="24"/>
          <w:szCs w:val="24"/>
        </w:rPr>
        <w:tab/>
      </w:r>
      <w:r w:rsidRPr="007E6C06">
        <w:rPr>
          <w:color w:val="000000"/>
          <w:spacing w:val="1"/>
          <w:sz w:val="24"/>
          <w:szCs w:val="24"/>
        </w:rPr>
        <w:t xml:space="preserve">Материально-производственные запасы отражать по учетным ценам </w:t>
      </w:r>
      <w:r w:rsidRPr="007E6C06">
        <w:rPr>
          <w:color w:val="000000"/>
          <w:spacing w:val="10"/>
          <w:sz w:val="24"/>
          <w:szCs w:val="24"/>
        </w:rPr>
        <w:t>(ст. 254 НК РФ).</w:t>
      </w:r>
    </w:p>
    <w:p w:rsidR="005F101E" w:rsidRPr="00CA3F65" w:rsidRDefault="005F101E" w:rsidP="005F101E">
      <w:pPr>
        <w:shd w:val="clear" w:color="auto" w:fill="FFFFFF"/>
        <w:tabs>
          <w:tab w:val="left" w:pos="566"/>
        </w:tabs>
        <w:rPr>
          <w:sz w:val="24"/>
          <w:szCs w:val="24"/>
        </w:rPr>
      </w:pPr>
      <w:r w:rsidRPr="007E6C06">
        <w:rPr>
          <w:color w:val="000000"/>
          <w:spacing w:val="-14"/>
          <w:sz w:val="24"/>
          <w:szCs w:val="24"/>
        </w:rPr>
        <w:t>5.</w:t>
      </w:r>
      <w:r w:rsidRPr="007E6C06">
        <w:rPr>
          <w:color w:val="000000"/>
          <w:sz w:val="24"/>
          <w:szCs w:val="24"/>
        </w:rPr>
        <w:tab/>
      </w:r>
      <w:r w:rsidRPr="007E6C06">
        <w:rPr>
          <w:color w:val="000000"/>
          <w:spacing w:val="2"/>
          <w:sz w:val="24"/>
          <w:szCs w:val="24"/>
        </w:rPr>
        <w:t>Оценивать сырье, материалы, используемые при производстве (изго</w:t>
      </w:r>
      <w:r w:rsidRPr="007E6C06">
        <w:rPr>
          <w:color w:val="000000"/>
          <w:spacing w:val="-1"/>
          <w:sz w:val="24"/>
          <w:szCs w:val="24"/>
        </w:rPr>
        <w:t>товлении) товаров (выполнении работ, оказании услуг), по средней стоимости</w:t>
      </w:r>
      <w:r w:rsidRPr="007E6C06">
        <w:rPr>
          <w:color w:val="000000"/>
          <w:spacing w:val="13"/>
          <w:sz w:val="24"/>
          <w:szCs w:val="24"/>
        </w:rPr>
        <w:t xml:space="preserve"> (п. 8 ст. 254 НК</w:t>
      </w:r>
      <w:r w:rsidRPr="00CA3F65">
        <w:rPr>
          <w:color w:val="000000"/>
          <w:spacing w:val="13"/>
          <w:sz w:val="24"/>
          <w:szCs w:val="24"/>
        </w:rPr>
        <w:t xml:space="preserve"> РФ).</w:t>
      </w:r>
    </w:p>
    <w:p w:rsidR="005F101E" w:rsidRPr="00CA3F65" w:rsidRDefault="005F101E" w:rsidP="005F101E">
      <w:pPr>
        <w:numPr>
          <w:ilvl w:val="0"/>
          <w:numId w:val="3"/>
        </w:numPr>
        <w:shd w:val="clear" w:color="auto" w:fill="FFFFFF"/>
        <w:tabs>
          <w:tab w:val="left" w:pos="576"/>
        </w:tabs>
        <w:jc w:val="both"/>
        <w:rPr>
          <w:color w:val="000000"/>
          <w:spacing w:val="-10"/>
          <w:sz w:val="24"/>
          <w:szCs w:val="24"/>
        </w:rPr>
      </w:pPr>
      <w:r w:rsidRPr="00CA3F65">
        <w:rPr>
          <w:color w:val="000000"/>
          <w:spacing w:val="-1"/>
          <w:sz w:val="24"/>
          <w:szCs w:val="24"/>
        </w:rPr>
        <w:t>Списание на расходы стоимости ценных бумаг осуществлять по стои</w:t>
      </w:r>
      <w:r w:rsidRPr="00CA3F65">
        <w:rPr>
          <w:color w:val="000000"/>
          <w:spacing w:val="9"/>
          <w:sz w:val="24"/>
          <w:szCs w:val="24"/>
        </w:rPr>
        <w:t>мости единицы (ст. 280 НК РФ).</w:t>
      </w:r>
    </w:p>
    <w:p w:rsidR="005F101E" w:rsidRPr="00CA3F65" w:rsidRDefault="005F101E" w:rsidP="005F101E">
      <w:pPr>
        <w:numPr>
          <w:ilvl w:val="0"/>
          <w:numId w:val="3"/>
        </w:numPr>
        <w:shd w:val="clear" w:color="auto" w:fill="FFFFFF"/>
        <w:tabs>
          <w:tab w:val="left" w:pos="576"/>
        </w:tabs>
        <w:jc w:val="both"/>
        <w:rPr>
          <w:sz w:val="24"/>
          <w:szCs w:val="24"/>
        </w:rPr>
      </w:pPr>
      <w:r w:rsidRPr="00CA3F65">
        <w:rPr>
          <w:color w:val="000000"/>
          <w:spacing w:val="-1"/>
          <w:sz w:val="24"/>
          <w:szCs w:val="24"/>
        </w:rPr>
        <w:t>Порядок оценки остатков незавершенного производства - по прямым</w:t>
      </w:r>
      <w:r w:rsidRPr="00CA3F65">
        <w:rPr>
          <w:color w:val="000000"/>
          <w:spacing w:val="-1"/>
          <w:sz w:val="24"/>
          <w:szCs w:val="24"/>
        </w:rPr>
        <w:br/>
      </w:r>
      <w:r w:rsidRPr="00CA3F65">
        <w:rPr>
          <w:color w:val="000000"/>
          <w:sz w:val="24"/>
          <w:szCs w:val="24"/>
        </w:rPr>
        <w:t>затратам. Сумму прямых расходов распределять на остатки незавершенного</w:t>
      </w:r>
      <w:r w:rsidRPr="00CA3F65">
        <w:rPr>
          <w:color w:val="000000"/>
          <w:sz w:val="24"/>
          <w:szCs w:val="24"/>
        </w:rPr>
        <w:br/>
      </w:r>
      <w:r w:rsidRPr="00CA3F65">
        <w:rPr>
          <w:color w:val="000000"/>
          <w:spacing w:val="-3"/>
          <w:sz w:val="24"/>
          <w:szCs w:val="24"/>
        </w:rPr>
        <w:t>производства пропорционально доле незавершенных заказов на выполнение</w:t>
      </w:r>
      <w:r w:rsidRPr="00CA3F65">
        <w:rPr>
          <w:color w:val="000000"/>
          <w:spacing w:val="-3"/>
          <w:sz w:val="24"/>
          <w:szCs w:val="24"/>
        </w:rPr>
        <w:br/>
      </w:r>
      <w:r w:rsidRPr="00CA3F65">
        <w:rPr>
          <w:color w:val="000000"/>
          <w:spacing w:val="5"/>
          <w:sz w:val="24"/>
          <w:szCs w:val="24"/>
        </w:rPr>
        <w:t>работ в общем объеме выполняемых в течение  месяца заказов (ст. 319</w:t>
      </w:r>
      <w:r w:rsidRPr="00CA3F65">
        <w:rPr>
          <w:color w:val="000000"/>
          <w:spacing w:val="6"/>
          <w:sz w:val="24"/>
          <w:szCs w:val="24"/>
        </w:rPr>
        <w:t>НК РФ).</w:t>
      </w:r>
    </w:p>
    <w:p w:rsidR="005F101E" w:rsidRPr="00CA3F65" w:rsidRDefault="005F101E" w:rsidP="005F101E">
      <w:pPr>
        <w:numPr>
          <w:ilvl w:val="0"/>
          <w:numId w:val="4"/>
        </w:numPr>
        <w:shd w:val="clear" w:color="auto" w:fill="FFFFFF"/>
        <w:tabs>
          <w:tab w:val="left" w:pos="662"/>
        </w:tabs>
        <w:jc w:val="both"/>
        <w:rPr>
          <w:color w:val="000000"/>
          <w:spacing w:val="-15"/>
          <w:sz w:val="24"/>
          <w:szCs w:val="24"/>
        </w:rPr>
      </w:pPr>
      <w:r w:rsidRPr="00CA3F65">
        <w:rPr>
          <w:color w:val="000000"/>
          <w:sz w:val="24"/>
          <w:szCs w:val="24"/>
        </w:rPr>
        <w:t>Расходы на ремонт основных средств учитывать в том отчетном</w:t>
      </w:r>
      <w:r w:rsidRPr="00CA3F65">
        <w:rPr>
          <w:color w:val="000000"/>
          <w:sz w:val="24"/>
          <w:szCs w:val="24"/>
        </w:rPr>
        <w:br/>
        <w:t>(на</w:t>
      </w:r>
      <w:r w:rsidRPr="00CA3F65">
        <w:rPr>
          <w:color w:val="000000"/>
          <w:spacing w:val="1"/>
          <w:sz w:val="24"/>
          <w:szCs w:val="24"/>
        </w:rPr>
        <w:t>логовом) периоде, в котором они были осуществлены, в размере фактиче</w:t>
      </w:r>
      <w:r w:rsidRPr="00CA3F65">
        <w:rPr>
          <w:color w:val="000000"/>
          <w:spacing w:val="9"/>
          <w:sz w:val="24"/>
          <w:szCs w:val="24"/>
        </w:rPr>
        <w:t>ских затрат (ст. 260 НК РФ).</w:t>
      </w:r>
    </w:p>
    <w:p w:rsidR="005F101E" w:rsidRPr="00CA3F65" w:rsidRDefault="005F101E" w:rsidP="005F101E">
      <w:pPr>
        <w:numPr>
          <w:ilvl w:val="0"/>
          <w:numId w:val="4"/>
        </w:numPr>
        <w:shd w:val="clear" w:color="auto" w:fill="FFFFFF"/>
        <w:tabs>
          <w:tab w:val="left" w:pos="662"/>
        </w:tabs>
        <w:jc w:val="both"/>
        <w:rPr>
          <w:sz w:val="24"/>
          <w:szCs w:val="24"/>
        </w:rPr>
      </w:pPr>
      <w:r w:rsidRPr="00CA3F65">
        <w:rPr>
          <w:color w:val="000000"/>
          <w:spacing w:val="-2"/>
          <w:sz w:val="24"/>
          <w:szCs w:val="24"/>
        </w:rPr>
        <w:t>Расходы на обязательное и добровольное страхование имущества осуществлять в соответствии со ст. 263 НК РФ в размере фактических затрат.</w:t>
      </w:r>
    </w:p>
    <w:p w:rsidR="005F101E" w:rsidRPr="00CA3F65" w:rsidRDefault="005F101E" w:rsidP="005F101E">
      <w:pPr>
        <w:numPr>
          <w:ilvl w:val="0"/>
          <w:numId w:val="5"/>
        </w:numPr>
        <w:shd w:val="clear" w:color="auto" w:fill="FFFFFF"/>
        <w:tabs>
          <w:tab w:val="left" w:pos="826"/>
        </w:tabs>
        <w:jc w:val="both"/>
        <w:rPr>
          <w:color w:val="000000"/>
          <w:spacing w:val="-16"/>
          <w:sz w:val="24"/>
          <w:szCs w:val="24"/>
        </w:rPr>
      </w:pPr>
      <w:r w:rsidRPr="00CA3F65">
        <w:rPr>
          <w:color w:val="000000"/>
          <w:spacing w:val="2"/>
          <w:sz w:val="24"/>
          <w:szCs w:val="24"/>
        </w:rPr>
        <w:t>Начисленные по долговым обязательствам проценты относить на</w:t>
      </w:r>
      <w:r>
        <w:rPr>
          <w:color w:val="000000"/>
          <w:spacing w:val="2"/>
          <w:sz w:val="24"/>
          <w:szCs w:val="24"/>
        </w:rPr>
        <w:t xml:space="preserve"> </w:t>
      </w:r>
      <w:r w:rsidRPr="00CA3F65">
        <w:rPr>
          <w:color w:val="000000"/>
          <w:spacing w:val="4"/>
          <w:sz w:val="24"/>
          <w:szCs w:val="24"/>
        </w:rPr>
        <w:t>расходы (ст. 269 НК РФ). По полученным кредитам и займам учитывать</w:t>
      </w:r>
      <w:r>
        <w:rPr>
          <w:color w:val="000000"/>
          <w:spacing w:val="4"/>
          <w:sz w:val="24"/>
          <w:szCs w:val="24"/>
        </w:rPr>
        <w:t xml:space="preserve"> </w:t>
      </w:r>
      <w:r w:rsidRPr="00CA3F65">
        <w:rPr>
          <w:color w:val="000000"/>
          <w:spacing w:val="4"/>
          <w:sz w:val="24"/>
          <w:szCs w:val="24"/>
        </w:rPr>
        <w:t>проценты согласно ст. 328 НК  РФ в размере ставки рефинансирования</w:t>
      </w:r>
      <w:r>
        <w:rPr>
          <w:color w:val="000000"/>
          <w:spacing w:val="4"/>
          <w:sz w:val="24"/>
          <w:szCs w:val="24"/>
        </w:rPr>
        <w:t xml:space="preserve"> </w:t>
      </w:r>
      <w:r w:rsidRPr="00CA3F65">
        <w:rPr>
          <w:color w:val="000000"/>
          <w:spacing w:val="9"/>
          <w:sz w:val="24"/>
          <w:szCs w:val="24"/>
        </w:rPr>
        <w:t>ЦБ РФ, увеличенной в 1,8 раза.</w:t>
      </w:r>
    </w:p>
    <w:p w:rsidR="005F101E" w:rsidRPr="00CA3F65" w:rsidRDefault="005F101E" w:rsidP="005F101E">
      <w:pPr>
        <w:numPr>
          <w:ilvl w:val="0"/>
          <w:numId w:val="5"/>
        </w:num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CA3F65">
        <w:rPr>
          <w:color w:val="000000"/>
          <w:sz w:val="24"/>
          <w:szCs w:val="24"/>
        </w:rPr>
        <w:t>Все общехозяйственные (косвенные) расходы вычитаются из доход</w:t>
      </w:r>
      <w:r w:rsidRPr="00CA3F65">
        <w:rPr>
          <w:color w:val="000000"/>
          <w:spacing w:val="9"/>
          <w:sz w:val="24"/>
          <w:szCs w:val="24"/>
        </w:rPr>
        <w:t>ов отчетного периода (ст. 318 НК РФ).</w:t>
      </w:r>
    </w:p>
    <w:p w:rsidR="005F101E" w:rsidRPr="00CA3F65" w:rsidRDefault="005F101E" w:rsidP="005F101E">
      <w:pPr>
        <w:numPr>
          <w:ilvl w:val="0"/>
          <w:numId w:val="6"/>
        </w:numPr>
        <w:shd w:val="clear" w:color="auto" w:fill="FFFFFF"/>
        <w:tabs>
          <w:tab w:val="left" w:pos="874"/>
        </w:tabs>
        <w:jc w:val="both"/>
        <w:rPr>
          <w:color w:val="000000"/>
          <w:spacing w:val="-16"/>
          <w:sz w:val="24"/>
          <w:szCs w:val="24"/>
        </w:rPr>
      </w:pPr>
      <w:r w:rsidRPr="00CA3F65">
        <w:rPr>
          <w:color w:val="000000"/>
          <w:spacing w:val="5"/>
          <w:sz w:val="24"/>
          <w:szCs w:val="24"/>
        </w:rPr>
        <w:t>При списании расходов будущих периодов убыток от реализации</w:t>
      </w:r>
      <w:r w:rsidRPr="00CA3F65">
        <w:rPr>
          <w:color w:val="000000"/>
          <w:spacing w:val="5"/>
          <w:sz w:val="24"/>
          <w:szCs w:val="24"/>
        </w:rPr>
        <w:br/>
      </w:r>
      <w:r w:rsidRPr="00CA3F65">
        <w:rPr>
          <w:color w:val="000000"/>
          <w:spacing w:val="1"/>
          <w:sz w:val="24"/>
          <w:szCs w:val="24"/>
        </w:rPr>
        <w:t>основных средств равными частями вычитается из налогооблагаемой прибыли до окончания срока полезного использования реализованных основ</w:t>
      </w:r>
      <w:r w:rsidRPr="00CA3F65">
        <w:rPr>
          <w:color w:val="000000"/>
          <w:spacing w:val="9"/>
          <w:sz w:val="24"/>
          <w:szCs w:val="24"/>
        </w:rPr>
        <w:t>ных средств (ст. 268 НК РФ).</w:t>
      </w:r>
    </w:p>
    <w:p w:rsidR="005F101E" w:rsidRPr="00CA3F65" w:rsidRDefault="005F101E" w:rsidP="005F101E">
      <w:pPr>
        <w:numPr>
          <w:ilvl w:val="0"/>
          <w:numId w:val="7"/>
        </w:numPr>
        <w:shd w:val="clear" w:color="auto" w:fill="FFFFFF"/>
        <w:tabs>
          <w:tab w:val="left" w:pos="893"/>
        </w:tabs>
        <w:jc w:val="both"/>
        <w:rPr>
          <w:color w:val="000000"/>
          <w:spacing w:val="-19"/>
          <w:sz w:val="24"/>
          <w:szCs w:val="24"/>
        </w:rPr>
      </w:pPr>
      <w:r w:rsidRPr="00CA3F65">
        <w:rPr>
          <w:color w:val="000000"/>
          <w:sz w:val="24"/>
          <w:szCs w:val="24"/>
        </w:rPr>
        <w:t>Установить ежемесячно уплату налога на прибыль исходя из факти</w:t>
      </w:r>
      <w:r w:rsidRPr="00CA3F65">
        <w:rPr>
          <w:color w:val="000000"/>
          <w:spacing w:val="9"/>
          <w:sz w:val="24"/>
          <w:szCs w:val="24"/>
        </w:rPr>
        <w:t>ческой прибыли за прошедший месяц (ст. 286 НК РФ).</w:t>
      </w:r>
    </w:p>
    <w:p w:rsidR="005F101E" w:rsidRPr="00CA3F65" w:rsidRDefault="005F101E" w:rsidP="005F101E">
      <w:pPr>
        <w:numPr>
          <w:ilvl w:val="0"/>
          <w:numId w:val="7"/>
        </w:numPr>
        <w:shd w:val="clear" w:color="auto" w:fill="FFFFFF"/>
        <w:tabs>
          <w:tab w:val="left" w:pos="893"/>
        </w:tabs>
        <w:jc w:val="both"/>
        <w:rPr>
          <w:color w:val="000000"/>
          <w:spacing w:val="-18"/>
          <w:sz w:val="24"/>
          <w:szCs w:val="24"/>
        </w:rPr>
      </w:pPr>
      <w:r w:rsidRPr="00CA3F65">
        <w:rPr>
          <w:color w:val="000000"/>
          <w:spacing w:val="-1"/>
          <w:sz w:val="24"/>
          <w:szCs w:val="24"/>
        </w:rPr>
        <w:t xml:space="preserve">Имущество первоначальной стоимостью менее </w:t>
      </w:r>
      <w:r>
        <w:rPr>
          <w:color w:val="000000"/>
          <w:spacing w:val="-1"/>
          <w:sz w:val="24"/>
          <w:szCs w:val="24"/>
        </w:rPr>
        <w:t>10</w:t>
      </w:r>
      <w:r w:rsidRPr="00CA3F65">
        <w:rPr>
          <w:color w:val="000000"/>
          <w:spacing w:val="-1"/>
          <w:sz w:val="24"/>
          <w:szCs w:val="24"/>
        </w:rPr>
        <w:t>0000 руб. включите</w:t>
      </w:r>
      <w:r w:rsidRPr="00CA3F65">
        <w:rPr>
          <w:color w:val="000000"/>
          <w:spacing w:val="-2"/>
          <w:sz w:val="24"/>
          <w:szCs w:val="24"/>
        </w:rPr>
        <w:t>льно относить к материальным расходам в полном размере при вводе в эксп</w:t>
      </w:r>
      <w:r w:rsidRPr="00CA3F65">
        <w:rPr>
          <w:color w:val="000000"/>
          <w:spacing w:val="9"/>
          <w:sz w:val="24"/>
          <w:szCs w:val="24"/>
        </w:rPr>
        <w:t>луатацию (ст. 256 НК РФ).</w:t>
      </w:r>
    </w:p>
    <w:p w:rsidR="005F101E" w:rsidRPr="00CA3F65" w:rsidRDefault="005F101E" w:rsidP="005F101E">
      <w:pPr>
        <w:numPr>
          <w:ilvl w:val="0"/>
          <w:numId w:val="7"/>
        </w:numPr>
        <w:shd w:val="clear" w:color="auto" w:fill="FFFFFF"/>
        <w:tabs>
          <w:tab w:val="left" w:pos="950"/>
        </w:tabs>
        <w:jc w:val="both"/>
        <w:rPr>
          <w:color w:val="000000"/>
          <w:spacing w:val="3"/>
          <w:sz w:val="24"/>
          <w:szCs w:val="24"/>
        </w:rPr>
      </w:pPr>
      <w:r w:rsidRPr="00CA3F65">
        <w:rPr>
          <w:color w:val="000000"/>
          <w:sz w:val="24"/>
          <w:szCs w:val="24"/>
        </w:rPr>
        <w:t xml:space="preserve">Резервы предстоящих расходов и резервы по сомнительным долгам </w:t>
      </w:r>
      <w:r w:rsidRPr="00CA3F65">
        <w:rPr>
          <w:color w:val="000000"/>
          <w:spacing w:val="3"/>
          <w:sz w:val="24"/>
          <w:szCs w:val="24"/>
        </w:rPr>
        <w:t>не создаются.</w:t>
      </w:r>
    </w:p>
    <w:p w:rsidR="005F101E" w:rsidRDefault="005F101E" w:rsidP="005F101E">
      <w:pPr>
        <w:shd w:val="clear" w:color="auto" w:fill="FFFFFF"/>
        <w:tabs>
          <w:tab w:val="left" w:pos="950"/>
        </w:tabs>
        <w:jc w:val="both"/>
        <w:rPr>
          <w:color w:val="000000"/>
          <w:spacing w:val="3"/>
        </w:rPr>
      </w:pPr>
    </w:p>
    <w:p w:rsidR="005F101E" w:rsidRPr="005F5780" w:rsidRDefault="005F101E" w:rsidP="005F101E">
      <w:pPr>
        <w:rPr>
          <w:sz w:val="24"/>
          <w:szCs w:val="24"/>
        </w:rPr>
      </w:pPr>
      <w:r w:rsidRPr="005F5780">
        <w:rPr>
          <w:sz w:val="24"/>
          <w:szCs w:val="24"/>
        </w:rPr>
        <w:t>Журнал регистрации хозяйственных операций ООО «Арена» за декабрь 20ХХг.</w:t>
      </w:r>
    </w:p>
    <w:tbl>
      <w:tblPr>
        <w:tblW w:w="965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5103"/>
        <w:gridCol w:w="1560"/>
        <w:gridCol w:w="850"/>
        <w:gridCol w:w="992"/>
      </w:tblGrid>
      <w:tr w:rsidR="005F101E" w:rsidRPr="005F5780" w:rsidTr="00180B0A">
        <w:trPr>
          <w:trHeight w:val="432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Содержание операции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Дебет</w:t>
            </w: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Кредит</w:t>
            </w:r>
          </w:p>
        </w:tc>
      </w:tr>
      <w:tr w:rsidR="005F101E" w:rsidRPr="005F5780" w:rsidTr="00180B0A">
        <w:trPr>
          <w:trHeight w:val="802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15.12.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Приобретено производственное оборудование у ЗАО «Механический завод»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Отпускная цена с учетом доставки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Кроме того НДС (18%)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Возмещен НДС из бюджета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  <w:lang w:val="en-US"/>
              </w:rPr>
            </w:pPr>
            <w:r w:rsidRPr="005F5780">
              <w:rPr>
                <w:sz w:val="24"/>
                <w:szCs w:val="24"/>
              </w:rPr>
              <w:t>40000</w:t>
            </w:r>
            <w:r w:rsidRPr="005F5780">
              <w:rPr>
                <w:sz w:val="24"/>
                <w:szCs w:val="24"/>
                <w:lang w:val="en-US"/>
              </w:rPr>
              <w:t xml:space="preserve"> </w:t>
            </w:r>
            <w:r w:rsidRPr="005F5780">
              <w:rPr>
                <w:sz w:val="24"/>
                <w:szCs w:val="24"/>
              </w:rPr>
              <w:t>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84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3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15.12.</w:t>
            </w: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Принято в эксплуатацию производственное оборудование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1108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16.12.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 связи с невозможностью дальнейшей эксплуатации списано производственное оборудование со 100%-ным износом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Амортизация на дату выбытия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Начислена заработная плата за разборку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Начисления в социальные фонды 30% от ФОТ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Оприходованы на склад прочие материалы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60000+10n*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4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15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16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17.12.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Продано МП «Ритм» производственное оборудование, приобретенное в июле 2012г.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Стоимость продажи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Сумма НДС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lastRenderedPageBreak/>
              <w:t xml:space="preserve">Первоначальная стоимость 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Сумма начисленной амортизации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Списана остаточная стоимость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118000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85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2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100000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6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1600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12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94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14.12.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Приобретен сканер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Фактическая цена приобретения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Кроме того НДС 18%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Возмещен НДС из бюджета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2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17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14.12.</w:t>
            </w: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Сканер передан в эксплуатацию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00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19.12.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Акцептован счет поставщика за материалы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Покупная стоимость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кроме того НДС 18%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Возмещен НДС из бюджета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65000+10n*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2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5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11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19.12.</w:t>
            </w: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Оприходованы материалы по учетным ценам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63000+10n*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Списаны отклонения фактической себестоимости материалов от учетных цен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cantSplit/>
          <w:trHeight w:val="415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01.12.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Отпущено со склада и израсходовано материалов по учетным ценам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Цеху №1 для производства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Цеху №2 для производства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 хозяйственные нужды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№1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№2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заводоуправления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170360+10n*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cantSplit/>
          <w:trHeight w:val="29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156790+10n*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cantSplit/>
          <w:trHeight w:val="396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180800+10n*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cantSplit/>
          <w:trHeight w:val="360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154100+10n*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cantSplit/>
          <w:trHeight w:val="39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12850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cantSplit/>
          <w:trHeight w:val="254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12930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cantSplit/>
          <w:trHeight w:val="24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12300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634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Списаны и распределены отклонения в стоимости материалов, отпущенных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Цеху №1 на производство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Цеху №2 на производство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 хозяйственные нужды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№1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№2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заводоуправления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4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6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80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94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Начислена амортизация основных средств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№1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№2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заводоуправления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35100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30950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56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9430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740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Начислена амортизация нематериальных активов, использованных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 цехе №1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 заводоуправлении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355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2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Начислена амортизация по безвозмездно полученным основным средствам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Одновременно списана часть суммы доходов будущих периодов по безвозмездно полученным основным средствам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3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Начислены затраты за использование коммунальных услуг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№1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№2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Заводоуправления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НДС по коммунальным услугам 18%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Возмещен НДС из бюджета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6400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30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5200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5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2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42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Начислено пособие по временной нетрудоспособности за счет средств ФСС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14000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634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Начислена и распределена основная и дополнительная заработная плата за декабрь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Рабочим цеха 1 по производству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Рабочим цеха №2 по производству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 xml:space="preserve">Изделия А 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служащим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№1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№2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 xml:space="preserve"> персоналу заводоуправления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115400</w:t>
            </w:r>
          </w:p>
        </w:tc>
        <w:tc>
          <w:tcPr>
            <w:tcW w:w="850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39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103600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3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80600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0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79200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4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20800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22200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63800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1024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Сделаны отчисления в социальные фонды по ставке 30%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Рабочим цеха 1 по производству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Рабочим цеха №2 по производству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 xml:space="preserve">Изделия А 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служащим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№1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цеха №2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персоналу заводоуправления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11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63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32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1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25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5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3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Списаны командировочные расходы директора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 затраты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НДС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НДС возмещен из бюджета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3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1685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Распределены общепроизводственные расходы основных цехов между изделиями А и Б пропорционально прямой заработной плате производственных рабочих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 №1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Изделие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Изделие Б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Цех №2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lastRenderedPageBreak/>
              <w:t>Изделие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Изделие Б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4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0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15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988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Списана фактическая производственная себестоимость готовых изделий. Незавершенное производство на конец месяца составило по: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Изделию А 32880 руб.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Изделию Б 20020 руб.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2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840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Оприходована на склад готовая продукция по нормативной себестоимости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850000+10n*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85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760000+10n*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1394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Отклонение фактической производственной себестоимости готовой продукции от нормативной себестоимости списано на продажу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Изделия Б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2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41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Расходы по доставке готовой продукции ЗАО «Крона» до станции отправления и погрузке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Кроме того НДС 18%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Возмещен НДС из бюджета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37400</w:t>
            </w:r>
          </w:p>
        </w:tc>
        <w:tc>
          <w:tcPr>
            <w:tcW w:w="850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6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57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Списана стоимость расходов на рекламу выпускаемой продукции (ООО «Стандарт»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Кроме того НДС 18%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Возмещен НДС из бюджета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Получено на р/с от ОАО «Луч» за проданную продукцию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327970+10n*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709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04.12.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Перечислено с р/с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ООО «Спутник» за материалы, поступившие в ноябре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 рекламу ООО «Стандарт»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4543002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0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11800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699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05.12.</w:t>
            </w: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Поступило на р/с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 оплату за основные средства МП «Ритм»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118000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51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10.12.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 xml:space="preserve">Получено по чеку в кассу для выплаты заработной платы за ноябрь и </w:t>
            </w:r>
            <w:proofErr w:type="spellStart"/>
            <w:r w:rsidRPr="005F5780">
              <w:rPr>
                <w:sz w:val="24"/>
                <w:szCs w:val="24"/>
              </w:rPr>
              <w:t>деп</w:t>
            </w:r>
            <w:proofErr w:type="spellEnd"/>
            <w:r w:rsidRPr="005F5780">
              <w:rPr>
                <w:sz w:val="24"/>
                <w:szCs w:val="24"/>
              </w:rPr>
              <w:t>. ЗП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Перечислено с р/с :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 фонды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НДФЛ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222251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1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49212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1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12200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50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10.12.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Выдана из кассы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ЗП за ноябрь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Депонированная заработная плата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211325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8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10926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55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17.12.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Получено на р/с от покупателя ОАО «Прогресс» в счет поставки продукции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 НДС с аванса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Перечислено с р/с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ЗАО «Механический завод»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МП «Альфа»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Получено в кассу с р/с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944000+10n*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2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39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47200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9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1770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41500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3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17.12.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Отгружена со склада готовая продукция: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lastRenderedPageBreak/>
              <w:t xml:space="preserve">ОАО «Луч» 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Договорная цена с НДС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Нормативная себестоимость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ООО «Прогресс»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Договорная цена с НДС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Нормативная себестоимость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НДС с реализации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1195694+10n*</w:t>
            </w:r>
          </w:p>
        </w:tc>
        <w:tc>
          <w:tcPr>
            <w:tcW w:w="850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13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789324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7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279306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21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180520</w:t>
            </w: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8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2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Зачтен аванс, ранее полученный от ООО «Прогресс»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Восстановлен НДС с аванса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279306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88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42606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Списаны общехозяйственные расходы на себестоимость проданной продукции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Списаны расходы, связанные с продажей продукции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47400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18.12.</w:t>
            </w: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Выдано из кассы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 командировочные расходы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10400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01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19.12.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Перечислено с р/с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НДС за ноябрь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Налог на прибыль за ноябрь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 погашение долгосрочного кредита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В оплату процентов за пользование кредитом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Поставщикам за материалы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97903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6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24000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339935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4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8906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60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76700+10n*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24.12.</w:t>
            </w: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Перечислено с р/с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Транспортной организации  ЗАО «Крона» за доставку продукции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44132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50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25.12.</w:t>
            </w: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Произведены удержания из ЗП персонала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НДФЛ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По исполнительным листам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26920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390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4500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419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25.12.</w:t>
            </w: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Начислены % за кредит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8906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324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 налог на имущество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8082</w:t>
            </w: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789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Закрытие субсчетов к счету 90 «Продажи» в гонце отчетного года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90-1 «Выручка»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90-2 «Себестоимость продаж»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90-3 «НДС»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90-6 «Общехозяйственные расходы»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90-7 «Расходы на продажу»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75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66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56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93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53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Списаны финансовые результаты от продажи продукции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740"/>
        </w:trPr>
        <w:tc>
          <w:tcPr>
            <w:tcW w:w="1154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Закрытие субсчетов к счету 91 «Прочие доходы и расходы»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91-1 «Прочие доходы»</w:t>
            </w:r>
          </w:p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91-2 «Прочие расходы»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329"/>
        </w:trPr>
        <w:tc>
          <w:tcPr>
            <w:tcW w:w="1154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259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Списано сальдо прочих доходов и расходов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Начислен условный расход по налогу на прибыль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  <w:tr w:rsidR="005F101E" w:rsidRPr="005F5780" w:rsidTr="00180B0A">
        <w:trPr>
          <w:trHeight w:val="520"/>
        </w:trPr>
        <w:tc>
          <w:tcPr>
            <w:tcW w:w="1154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  <w:r w:rsidRPr="005F5780">
              <w:rPr>
                <w:sz w:val="24"/>
                <w:szCs w:val="24"/>
              </w:rPr>
              <w:t>Списана заключительными оборотами декабря чистая прибыль отчетного года</w:t>
            </w:r>
          </w:p>
        </w:tc>
        <w:tc>
          <w:tcPr>
            <w:tcW w:w="156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101E" w:rsidRPr="005F5780" w:rsidRDefault="005F101E" w:rsidP="00180B0A">
            <w:pPr>
              <w:rPr>
                <w:sz w:val="24"/>
                <w:szCs w:val="24"/>
              </w:rPr>
            </w:pPr>
          </w:p>
        </w:tc>
      </w:tr>
    </w:tbl>
    <w:p w:rsidR="005F101E" w:rsidRPr="005F5780" w:rsidRDefault="005F101E" w:rsidP="005F101E">
      <w:pPr>
        <w:rPr>
          <w:sz w:val="24"/>
          <w:szCs w:val="24"/>
        </w:rPr>
      </w:pPr>
      <w:proofErr w:type="gramStart"/>
      <w:r w:rsidRPr="005F5780">
        <w:rPr>
          <w:sz w:val="24"/>
          <w:szCs w:val="24"/>
          <w:lang w:val="en-US"/>
        </w:rPr>
        <w:lastRenderedPageBreak/>
        <w:t>n</w:t>
      </w:r>
      <w:proofErr w:type="gramEnd"/>
      <w:r w:rsidRPr="005F5780">
        <w:rPr>
          <w:sz w:val="24"/>
          <w:szCs w:val="24"/>
        </w:rPr>
        <w:t>* - номер варианта, выдаваемый ИСУ ВУЗ</w:t>
      </w:r>
      <w:r w:rsidR="00DC5FF5">
        <w:rPr>
          <w:sz w:val="24"/>
          <w:szCs w:val="24"/>
        </w:rPr>
        <w:t xml:space="preserve"> – номер 9.</w:t>
      </w:r>
    </w:p>
    <w:p w:rsidR="005F101E" w:rsidRPr="005F5780" w:rsidRDefault="005F101E" w:rsidP="005F101E">
      <w:pPr>
        <w:rPr>
          <w:sz w:val="24"/>
          <w:szCs w:val="24"/>
        </w:rPr>
      </w:pPr>
    </w:p>
    <w:p w:rsidR="005F101E" w:rsidRPr="005F5780" w:rsidRDefault="005F101E" w:rsidP="005F101E">
      <w:pPr>
        <w:rPr>
          <w:sz w:val="24"/>
          <w:szCs w:val="24"/>
        </w:rPr>
      </w:pPr>
      <w:r w:rsidRPr="005F5780">
        <w:rPr>
          <w:sz w:val="24"/>
          <w:szCs w:val="24"/>
        </w:rPr>
        <w:t>Задание:</w:t>
      </w:r>
    </w:p>
    <w:p w:rsidR="005F101E" w:rsidRPr="005F5780" w:rsidRDefault="005F101E" w:rsidP="005F101E">
      <w:pPr>
        <w:rPr>
          <w:sz w:val="24"/>
          <w:szCs w:val="24"/>
        </w:rPr>
      </w:pPr>
      <w:r w:rsidRPr="005F5780">
        <w:rPr>
          <w:sz w:val="24"/>
          <w:szCs w:val="24"/>
        </w:rPr>
        <w:t>1.Составить бухгалтерские проводки по хозяйственным операциям и записать в журнал.</w:t>
      </w:r>
    </w:p>
    <w:p w:rsidR="005F101E" w:rsidRPr="005F5780" w:rsidRDefault="005F101E" w:rsidP="005F101E">
      <w:pPr>
        <w:rPr>
          <w:sz w:val="24"/>
          <w:szCs w:val="24"/>
        </w:rPr>
      </w:pPr>
      <w:r w:rsidRPr="005F5780">
        <w:rPr>
          <w:sz w:val="24"/>
          <w:szCs w:val="24"/>
        </w:rPr>
        <w:t>2. Произвести необходимые расчеты.</w:t>
      </w:r>
    </w:p>
    <w:p w:rsidR="005F101E" w:rsidRPr="005F5780" w:rsidRDefault="005F101E" w:rsidP="005F101E">
      <w:pPr>
        <w:rPr>
          <w:sz w:val="24"/>
          <w:szCs w:val="24"/>
        </w:rPr>
      </w:pPr>
      <w:r w:rsidRPr="005F5780">
        <w:rPr>
          <w:sz w:val="24"/>
          <w:szCs w:val="24"/>
        </w:rPr>
        <w:t xml:space="preserve">3. Открыть счета (самолеты), занести остатки на 01.12, разнести все хозяйственные операции, подсчитать обороты по дебету и по кредиту </w:t>
      </w:r>
      <w:bookmarkStart w:id="1" w:name="_GoBack"/>
      <w:bookmarkEnd w:id="1"/>
      <w:r w:rsidRPr="005F5780">
        <w:rPr>
          <w:sz w:val="24"/>
          <w:szCs w:val="24"/>
        </w:rPr>
        <w:t>счета и вывести остаток на конец месяца.</w:t>
      </w:r>
    </w:p>
    <w:p w:rsidR="005F101E" w:rsidRPr="005F5780" w:rsidRDefault="005F101E" w:rsidP="005F101E">
      <w:pPr>
        <w:rPr>
          <w:sz w:val="24"/>
          <w:szCs w:val="24"/>
        </w:rPr>
      </w:pPr>
      <w:r w:rsidRPr="005F5780">
        <w:rPr>
          <w:sz w:val="24"/>
          <w:szCs w:val="24"/>
        </w:rPr>
        <w:t xml:space="preserve">4. Составить </w:t>
      </w:r>
      <w:proofErr w:type="spellStart"/>
      <w:r w:rsidRPr="005F5780">
        <w:rPr>
          <w:sz w:val="24"/>
          <w:szCs w:val="24"/>
        </w:rPr>
        <w:t>сальдово</w:t>
      </w:r>
      <w:proofErr w:type="spellEnd"/>
      <w:r w:rsidRPr="005F5780">
        <w:rPr>
          <w:sz w:val="24"/>
          <w:szCs w:val="24"/>
        </w:rPr>
        <w:t>-оборотную ведомость за декабрь.</w:t>
      </w:r>
    </w:p>
    <w:p w:rsidR="005F101E" w:rsidRPr="005F5780" w:rsidRDefault="005F101E" w:rsidP="005F101E">
      <w:pPr>
        <w:rPr>
          <w:sz w:val="24"/>
          <w:szCs w:val="24"/>
        </w:rPr>
      </w:pPr>
      <w:r w:rsidRPr="005F5780">
        <w:rPr>
          <w:sz w:val="24"/>
          <w:szCs w:val="24"/>
        </w:rPr>
        <w:t>5. На основании остатков на 01.01 и на 31.12 составить бухгалтерский баланс и отчет о финансовых результатах.</w:t>
      </w:r>
    </w:p>
    <w:p w:rsidR="002421AA" w:rsidRDefault="002421AA"/>
    <w:sectPr w:rsidR="002421AA" w:rsidSect="0024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2ED"/>
    <w:multiLevelType w:val="singleLevel"/>
    <w:tmpl w:val="46C8E720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1" w15:restartNumberingAfterBreak="0">
    <w:nsid w:val="32FC1DC9"/>
    <w:multiLevelType w:val="singleLevel"/>
    <w:tmpl w:val="46C8E720"/>
    <w:lvl w:ilvl="0">
      <w:start w:val="14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 w15:restartNumberingAfterBreak="0">
    <w:nsid w:val="33CA02BE"/>
    <w:multiLevelType w:val="singleLevel"/>
    <w:tmpl w:val="46C8E720"/>
    <w:lvl w:ilvl="0">
      <w:start w:val="3"/>
      <w:numFmt w:val="decimal"/>
      <w:lvlText w:val="%1."/>
      <w:legacy w:legacy="1" w:legacySpace="0" w:legacyIndent="164"/>
      <w:lvlJc w:val="left"/>
      <w:rPr>
        <w:rFonts w:ascii="Times New Roman" w:hAnsi="Times New Roman" w:hint="default"/>
      </w:rPr>
    </w:lvl>
  </w:abstractNum>
  <w:abstractNum w:abstractNumId="3" w15:restartNumberingAfterBreak="0">
    <w:nsid w:val="37383062"/>
    <w:multiLevelType w:val="singleLevel"/>
    <w:tmpl w:val="46C8E720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4" w15:restartNumberingAfterBreak="0">
    <w:nsid w:val="46F73428"/>
    <w:multiLevelType w:val="singleLevel"/>
    <w:tmpl w:val="46C8E720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5" w15:restartNumberingAfterBreak="0">
    <w:nsid w:val="51D46872"/>
    <w:multiLevelType w:val="singleLevel"/>
    <w:tmpl w:val="46C8E72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6" w15:restartNumberingAfterBreak="0">
    <w:nsid w:val="5F7E4112"/>
    <w:multiLevelType w:val="hybridMultilevel"/>
    <w:tmpl w:val="771AAADA"/>
    <w:lvl w:ilvl="0" w:tplc="56C0545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 w15:restartNumberingAfterBreak="0">
    <w:nsid w:val="73944DD9"/>
    <w:multiLevelType w:val="singleLevel"/>
    <w:tmpl w:val="46C8E72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1E"/>
    <w:rsid w:val="00165194"/>
    <w:rsid w:val="002421AA"/>
    <w:rsid w:val="004856AE"/>
    <w:rsid w:val="005F101E"/>
    <w:rsid w:val="00BE2C36"/>
    <w:rsid w:val="00D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2CFD"/>
  <w15:docId w15:val="{135882AC-359D-41AB-ACF7-3748FA31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E2C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C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C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2C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2C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2C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2C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2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2C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2C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2C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2C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2C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2C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2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2C3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2C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E2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2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2C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2C36"/>
    <w:rPr>
      <w:b/>
      <w:bCs/>
    </w:rPr>
  </w:style>
  <w:style w:type="character" w:styleId="a9">
    <w:name w:val="Emphasis"/>
    <w:basedOn w:val="a0"/>
    <w:uiPriority w:val="20"/>
    <w:qFormat/>
    <w:rsid w:val="00BE2C36"/>
    <w:rPr>
      <w:i/>
      <w:iCs/>
    </w:rPr>
  </w:style>
  <w:style w:type="paragraph" w:styleId="aa">
    <w:name w:val="No Spacing"/>
    <w:uiPriority w:val="1"/>
    <w:qFormat/>
    <w:rsid w:val="00BE2C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2C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2C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2C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2C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2C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2C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2C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2C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2C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2C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2C36"/>
    <w:pPr>
      <w:outlineLvl w:val="9"/>
    </w:pPr>
  </w:style>
  <w:style w:type="paragraph" w:styleId="af4">
    <w:name w:val="Body Text Indent"/>
    <w:basedOn w:val="a"/>
    <w:link w:val="af5"/>
    <w:rsid w:val="005F101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F101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5F10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F101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lock Text"/>
    <w:basedOn w:val="a"/>
    <w:rsid w:val="005F101E"/>
    <w:pPr>
      <w:widowControl w:val="0"/>
      <w:shd w:val="clear" w:color="auto" w:fill="FFFFFF"/>
      <w:spacing w:line="254" w:lineRule="exact"/>
      <w:ind w:left="176" w:right="398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Елена Ведяшкина</cp:lastModifiedBy>
  <cp:revision>2</cp:revision>
  <dcterms:created xsi:type="dcterms:W3CDTF">2018-12-17T16:25:00Z</dcterms:created>
  <dcterms:modified xsi:type="dcterms:W3CDTF">2018-12-17T16:25:00Z</dcterms:modified>
</cp:coreProperties>
</file>