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07" w:rsidRPr="00670607" w:rsidRDefault="00670607" w:rsidP="00670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607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670607" w:rsidRDefault="00670607" w:rsidP="006706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07" w:rsidRDefault="00670607" w:rsidP="00670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– 1</w:t>
      </w:r>
    </w:p>
    <w:p w:rsidR="00670607" w:rsidRDefault="00670607" w:rsidP="006706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07" w:rsidRPr="00670607" w:rsidRDefault="00670607" w:rsidP="00670607">
      <w:pPr>
        <w:pStyle w:val="a5"/>
        <w:widowControl w:val="0"/>
        <w:numPr>
          <w:ilvl w:val="0"/>
          <w:numId w:val="3"/>
        </w:num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07">
        <w:rPr>
          <w:rFonts w:ascii="Times New Roman" w:eastAsia="Times New Roman" w:hAnsi="Times New Roman" w:cs="Times New Roman"/>
          <w:sz w:val="24"/>
          <w:szCs w:val="24"/>
        </w:rPr>
        <w:t>Становление личности</w:t>
      </w:r>
      <w:r w:rsidRPr="00670607">
        <w:rPr>
          <w:rFonts w:ascii="Times New Roman" w:eastAsia="Times New Roman" w:hAnsi="Times New Roman" w:cs="Times New Roman"/>
          <w:sz w:val="24"/>
          <w:szCs w:val="24"/>
        </w:rPr>
        <w:t xml:space="preserve"> (реферат).</w:t>
      </w:r>
    </w:p>
    <w:p w:rsidR="00670607" w:rsidRPr="00F905F6" w:rsidRDefault="00670607" w:rsidP="00670607">
      <w:pPr>
        <w:pStyle w:val="a3"/>
        <w:ind w:firstLine="709"/>
      </w:pPr>
      <w:r w:rsidRPr="00670607">
        <w:rPr>
          <w:i/>
        </w:rPr>
        <w:t>Задание:</w:t>
      </w:r>
      <w:r>
        <w:t xml:space="preserve"> </w:t>
      </w:r>
      <w:r w:rsidRPr="00F905F6">
        <w:t xml:space="preserve">Как нижеследующие высказывания определяют </w:t>
      </w:r>
      <w:r w:rsidRPr="00F905F6">
        <w:rPr>
          <w:rStyle w:val="3"/>
        </w:rPr>
        <w:t>влияние философии на деятельность ч</w:t>
      </w:r>
      <w:r w:rsidRPr="00F905F6">
        <w:rPr>
          <w:rStyle w:val="3"/>
        </w:rPr>
        <w:t>е</w:t>
      </w:r>
      <w:r w:rsidRPr="00F905F6">
        <w:rPr>
          <w:rStyle w:val="3"/>
        </w:rPr>
        <w:t>ловека, её</w:t>
      </w:r>
      <w:r w:rsidRPr="00F905F6">
        <w:t xml:space="preserve"> роль в формировании </w:t>
      </w:r>
      <w:r>
        <w:t xml:space="preserve">его </w:t>
      </w:r>
      <w:r w:rsidRPr="00F905F6">
        <w:t xml:space="preserve">позиций и мнений по значимым (в том числе </w:t>
      </w:r>
      <w:r>
        <w:t>эти</w:t>
      </w:r>
      <w:r w:rsidRPr="00F905F6">
        <w:t>ческим) вопросам, и, в конечном счёте,</w:t>
      </w:r>
      <w:r>
        <w:t xml:space="preserve"> отношении к миру и самому себе</w:t>
      </w:r>
      <w:r w:rsidRPr="00F905F6">
        <w:t>?</w:t>
      </w:r>
    </w:p>
    <w:p w:rsidR="00670607" w:rsidRPr="00F905F6" w:rsidRDefault="00670607" w:rsidP="00670607">
      <w:pPr>
        <w:pStyle w:val="a3"/>
        <w:ind w:firstLine="709"/>
      </w:pPr>
      <w:r w:rsidRPr="00F905F6">
        <w:t>а) «Работа в философии – это в значительной мере работа над самим собой. Над со</w:t>
      </w:r>
      <w:r w:rsidRPr="00F905F6">
        <w:t>б</w:t>
      </w:r>
      <w:r w:rsidRPr="00F905F6">
        <w:t>ственной точкой зрения, над способом видения предметов (и над тем, что человеку от них тр</w:t>
      </w:r>
      <w:r w:rsidRPr="00F905F6">
        <w:t>е</w:t>
      </w:r>
      <w:r w:rsidRPr="00F905F6">
        <w:t>буется)».</w:t>
      </w:r>
    </w:p>
    <w:p w:rsidR="00670607" w:rsidRPr="00F905F6" w:rsidRDefault="00670607" w:rsidP="00670607">
      <w:pPr>
        <w:pStyle w:val="a3"/>
        <w:ind w:firstLine="709"/>
      </w:pPr>
      <w:r w:rsidRPr="00F905F6">
        <w:t xml:space="preserve">б) «Философия не является одной из наук (слово «философия» должно обозначать нечто стоящее под или </w:t>
      </w:r>
      <w:proofErr w:type="gramStart"/>
      <w:r w:rsidRPr="00F905F6">
        <w:t>над</w:t>
      </w:r>
      <w:proofErr w:type="gramEnd"/>
      <w:r w:rsidRPr="00F905F6">
        <w:t>, но не рядом с науками). Цель философии – логическое пояснение мы</w:t>
      </w:r>
      <w:r w:rsidRPr="00F905F6">
        <w:t>с</w:t>
      </w:r>
      <w:r w:rsidRPr="00F905F6">
        <w:t>лей».</w:t>
      </w:r>
    </w:p>
    <w:p w:rsidR="00670607" w:rsidRPr="00F905F6" w:rsidRDefault="00670607" w:rsidP="00670607">
      <w:pPr>
        <w:pStyle w:val="a3"/>
        <w:ind w:firstLine="709"/>
      </w:pPr>
      <w:r w:rsidRPr="00F905F6">
        <w:t>в) «Философия не учение, а деятельность. Философская работа, по существу, состоит из разъяснений. Результат философии –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670607" w:rsidRDefault="00670607" w:rsidP="00670607">
      <w:pPr>
        <w:widowControl w:val="0"/>
        <w:tabs>
          <w:tab w:val="left" w:pos="58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07" w:rsidRDefault="00670607" w:rsidP="00670607">
      <w:pPr>
        <w:widowControl w:val="0"/>
        <w:tabs>
          <w:tab w:val="left" w:pos="58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– 2</w:t>
      </w:r>
    </w:p>
    <w:p w:rsidR="00670607" w:rsidRPr="00E0175B" w:rsidRDefault="00670607" w:rsidP="00670607">
      <w:pPr>
        <w:widowControl w:val="0"/>
        <w:tabs>
          <w:tab w:val="left" w:pos="58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07" w:rsidRDefault="00670607" w:rsidP="00670607">
      <w:pPr>
        <w:pStyle w:val="a5"/>
        <w:widowControl w:val="0"/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07">
        <w:rPr>
          <w:rFonts w:ascii="Times New Roman" w:eastAsia="Times New Roman" w:hAnsi="Times New Roman" w:cs="Times New Roman"/>
          <w:sz w:val="24"/>
          <w:szCs w:val="24"/>
        </w:rPr>
        <w:t>Человек: ретроспектива и взгляд в будущее</w:t>
      </w:r>
      <w:r w:rsidRPr="00670607">
        <w:rPr>
          <w:rFonts w:ascii="Times New Roman" w:eastAsia="Times New Roman" w:hAnsi="Times New Roman" w:cs="Times New Roman"/>
          <w:sz w:val="24"/>
          <w:szCs w:val="24"/>
        </w:rPr>
        <w:t xml:space="preserve"> (реферат).</w:t>
      </w:r>
    </w:p>
    <w:p w:rsidR="00670607" w:rsidRPr="00F905F6" w:rsidRDefault="00670607" w:rsidP="00670607">
      <w:pPr>
        <w:pStyle w:val="a3"/>
        <w:ind w:firstLine="567"/>
      </w:pPr>
      <w:r w:rsidRPr="00670607">
        <w:rPr>
          <w:i/>
        </w:rPr>
        <w:t>Задание:</w:t>
      </w:r>
      <w:r>
        <w:t xml:space="preserve"> </w:t>
      </w:r>
      <w:r w:rsidRPr="00F905F6">
        <w:t>Прочтите высказывания философов:</w:t>
      </w:r>
    </w:p>
    <w:p w:rsidR="00670607" w:rsidRPr="00F905F6" w:rsidRDefault="00670607" w:rsidP="00670607">
      <w:pPr>
        <w:pStyle w:val="a3"/>
        <w:ind w:firstLine="567"/>
      </w:pPr>
      <w:r w:rsidRPr="00F905F6">
        <w:t>1) «Верую потому, что это нелепо» (Тертуллиан).</w:t>
      </w:r>
    </w:p>
    <w:p w:rsidR="00670607" w:rsidRPr="00F905F6" w:rsidRDefault="00670607" w:rsidP="00670607">
      <w:pPr>
        <w:pStyle w:val="a3"/>
        <w:ind w:firstLine="567"/>
      </w:pPr>
      <w:r w:rsidRPr="00F905F6">
        <w:t>2) «Разумей, чтобы верить, верь, чтобы разуметь» (А. Августин).</w:t>
      </w:r>
    </w:p>
    <w:p w:rsidR="00670607" w:rsidRPr="00F905F6" w:rsidRDefault="00670607" w:rsidP="00670607">
      <w:pPr>
        <w:pStyle w:val="a3"/>
        <w:ind w:firstLine="567"/>
      </w:pPr>
      <w:r w:rsidRPr="00F905F6">
        <w:t>3) «Верую, а потому знаю» (Ансельм Кентерберийский).</w:t>
      </w:r>
    </w:p>
    <w:p w:rsidR="00670607" w:rsidRPr="00F905F6" w:rsidRDefault="00670607" w:rsidP="00670607">
      <w:pPr>
        <w:pStyle w:val="a3"/>
        <w:ind w:firstLine="567"/>
      </w:pPr>
      <w:r w:rsidRPr="00F905F6">
        <w:t>4) «Познавай то, во что веришь» (П. Абеляр).</w:t>
      </w:r>
    </w:p>
    <w:p w:rsidR="00670607" w:rsidRPr="00F905F6" w:rsidRDefault="00670607" w:rsidP="00670607">
      <w:pPr>
        <w:pStyle w:val="a3"/>
        <w:ind w:firstLine="567"/>
      </w:pPr>
      <w:r w:rsidRPr="00F905F6">
        <w:t>5) «Хотя человек не обязан испытывать разумом то, что превышает возможности челов</w:t>
      </w:r>
      <w:r w:rsidRPr="00F905F6">
        <w:t>е</w:t>
      </w:r>
      <w:r w:rsidRPr="00F905F6">
        <w:t>ческого познания, однако же, то, что преподано Богом в откровении, следует принять на веру» (Ф. Аквинский).</w:t>
      </w:r>
    </w:p>
    <w:p w:rsidR="00670607" w:rsidRPr="00F905F6" w:rsidRDefault="00670607" w:rsidP="00670607">
      <w:pPr>
        <w:pStyle w:val="a3"/>
        <w:ind w:firstLine="567"/>
      </w:pPr>
      <w:r w:rsidRPr="00F905F6">
        <w:t>6) «Вера твоя спасла тебя», – говорит Бог. Почему спасла? Что это за чудо такое – вера?… Вера только потому спасает, что она живого человека соединяет с Богом живым и дает возмо</w:t>
      </w:r>
      <w:r w:rsidRPr="00F905F6">
        <w:t>ж</w:t>
      </w:r>
      <w:r w:rsidRPr="00F905F6">
        <w:t xml:space="preserve">ность Божьей благодати сделать нас чадами Христовыми» (А. </w:t>
      </w:r>
      <w:proofErr w:type="spellStart"/>
      <w:r w:rsidRPr="00F905F6">
        <w:t>Мень</w:t>
      </w:r>
      <w:proofErr w:type="spellEnd"/>
      <w:r w:rsidRPr="00F905F6">
        <w:t>).</w:t>
      </w:r>
    </w:p>
    <w:p w:rsidR="00670607" w:rsidRPr="00F905F6" w:rsidRDefault="00670607" w:rsidP="00670607">
      <w:pPr>
        <w:pStyle w:val="a3"/>
        <w:ind w:firstLine="567"/>
      </w:pPr>
      <w:r w:rsidRPr="00F905F6">
        <w:t>Ответьте на вопросы:</w:t>
      </w:r>
    </w:p>
    <w:p w:rsidR="00670607" w:rsidRPr="00F905F6" w:rsidRDefault="00670607" w:rsidP="00670607">
      <w:pPr>
        <w:pStyle w:val="a3"/>
        <w:ind w:firstLine="567"/>
      </w:pPr>
      <w:r w:rsidRPr="00F905F6">
        <w:t>а) Какую функцию выполняет вера в религии</w:t>
      </w:r>
      <w:r>
        <w:t xml:space="preserve"> и в познании человеком</w:t>
      </w:r>
      <w:r w:rsidRPr="00F905F6">
        <w:t xml:space="preserve"> </w:t>
      </w:r>
      <w:r>
        <w:t>самого себя?</w:t>
      </w:r>
    </w:p>
    <w:p w:rsidR="00670607" w:rsidRPr="00F905F6" w:rsidRDefault="00670607" w:rsidP="00670607">
      <w:pPr>
        <w:pStyle w:val="a3"/>
        <w:ind w:firstLine="567"/>
      </w:pPr>
      <w:r w:rsidRPr="00F905F6">
        <w:t>б) Свидетельствует ли исторический опыт, что вера позволя</w:t>
      </w:r>
      <w:r>
        <w:t>е</w:t>
      </w:r>
      <w:r w:rsidRPr="00F905F6">
        <w:t xml:space="preserve">т </w:t>
      </w:r>
      <w:proofErr w:type="spellStart"/>
      <w:r>
        <w:t>селовеку</w:t>
      </w:r>
      <w:proofErr w:type="spellEnd"/>
      <w:r>
        <w:t xml:space="preserve"> </w:t>
      </w:r>
      <w:r w:rsidRPr="00F905F6">
        <w:t xml:space="preserve">лучше решать практические задачи и овладевать </w:t>
      </w:r>
      <w:r>
        <w:t>знаниями о мире и самом себе</w:t>
      </w:r>
      <w:r w:rsidRPr="00F905F6">
        <w:t>, чем стремление к знанию, с</w:t>
      </w:r>
      <w:r w:rsidRPr="00F905F6">
        <w:t>а</w:t>
      </w:r>
      <w:r w:rsidRPr="00F905F6">
        <w:t>мопознанию и собственной активной деятельности?</w:t>
      </w:r>
    </w:p>
    <w:p w:rsidR="00670607" w:rsidRDefault="00670607" w:rsidP="00670607">
      <w:pPr>
        <w:pStyle w:val="a5"/>
        <w:widowControl w:val="0"/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07" w:rsidRDefault="00670607" w:rsidP="00670607">
      <w:pPr>
        <w:pStyle w:val="a5"/>
        <w:widowControl w:val="0"/>
        <w:tabs>
          <w:tab w:val="left" w:pos="5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– 3</w:t>
      </w:r>
    </w:p>
    <w:p w:rsidR="00670607" w:rsidRPr="00670607" w:rsidRDefault="00670607" w:rsidP="00670607">
      <w:pPr>
        <w:pStyle w:val="a5"/>
        <w:widowControl w:val="0"/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07" w:rsidRPr="00670607" w:rsidRDefault="00670607" w:rsidP="00670607">
      <w:pPr>
        <w:pStyle w:val="a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07">
        <w:rPr>
          <w:rFonts w:ascii="Times New Roman" w:eastAsia="Times New Roman" w:hAnsi="Times New Roman" w:cs="Times New Roman"/>
          <w:sz w:val="24"/>
          <w:szCs w:val="24"/>
        </w:rPr>
        <w:t>Личность в тоталитарном обществе</w:t>
      </w:r>
      <w:r w:rsidRPr="00670607">
        <w:rPr>
          <w:rFonts w:ascii="Times New Roman" w:eastAsia="Times New Roman" w:hAnsi="Times New Roman" w:cs="Times New Roman"/>
          <w:sz w:val="24"/>
          <w:szCs w:val="24"/>
        </w:rPr>
        <w:t xml:space="preserve"> (реферат).</w:t>
      </w:r>
    </w:p>
    <w:p w:rsidR="00670607" w:rsidRPr="00F905F6" w:rsidRDefault="00670607" w:rsidP="00670607">
      <w:pPr>
        <w:pStyle w:val="a3"/>
        <w:ind w:firstLine="426"/>
      </w:pPr>
      <w:r w:rsidRPr="00670607">
        <w:rPr>
          <w:i/>
        </w:rPr>
        <w:t xml:space="preserve">Задание: </w:t>
      </w:r>
      <w:r w:rsidRPr="00F905F6">
        <w:t>Раскройте смысл лозунга Ф. Бэкона «Знание – сила»</w:t>
      </w:r>
      <w:r>
        <w:t xml:space="preserve"> (в том числе и применительно к пр</w:t>
      </w:r>
      <w:r>
        <w:t>о</w:t>
      </w:r>
      <w:r>
        <w:t>цессу самопознания человека)</w:t>
      </w:r>
      <w:r w:rsidRPr="00F905F6">
        <w:t>, ответив на вопросы:</w:t>
      </w:r>
    </w:p>
    <w:p w:rsidR="00670607" w:rsidRPr="00F905F6" w:rsidRDefault="00670607" w:rsidP="00670607">
      <w:pPr>
        <w:pStyle w:val="a3"/>
        <w:ind w:firstLine="426"/>
      </w:pPr>
      <w:r w:rsidRPr="00F905F6">
        <w:t>а) Какие перспективы Ф. Бэкон раскрывает перед человечеством</w:t>
      </w:r>
      <w:r>
        <w:t xml:space="preserve"> и человеком</w:t>
      </w:r>
      <w:r w:rsidRPr="00F905F6">
        <w:t>?</w:t>
      </w:r>
    </w:p>
    <w:p w:rsidR="00670607" w:rsidRPr="00F905F6" w:rsidRDefault="00670607" w:rsidP="00670607">
      <w:pPr>
        <w:pStyle w:val="a3"/>
        <w:ind w:firstLine="426"/>
      </w:pPr>
      <w:r w:rsidRPr="00F905F6">
        <w:t xml:space="preserve">б) Какое отношение </w:t>
      </w:r>
      <w:r>
        <w:t xml:space="preserve">человека </w:t>
      </w:r>
      <w:r w:rsidRPr="00F905F6">
        <w:t xml:space="preserve">к миру, природе </w:t>
      </w:r>
      <w:r>
        <w:t xml:space="preserve">и самому себе </w:t>
      </w:r>
      <w:r w:rsidRPr="00F905F6">
        <w:t>формирует данный лозунг?</w:t>
      </w:r>
    </w:p>
    <w:p w:rsidR="00670607" w:rsidRPr="00F905F6" w:rsidRDefault="00670607" w:rsidP="00670607">
      <w:pPr>
        <w:pStyle w:val="a3"/>
        <w:ind w:firstLine="426"/>
      </w:pPr>
      <w:r w:rsidRPr="00F905F6">
        <w:t xml:space="preserve">в) Не является ли владение знанием одной из причин </w:t>
      </w:r>
      <w:r>
        <w:t>современных нравственных и этич</w:t>
      </w:r>
      <w:r>
        <w:t>е</w:t>
      </w:r>
      <w:r>
        <w:t xml:space="preserve">ских </w:t>
      </w:r>
      <w:r w:rsidRPr="00F905F6">
        <w:t>проблем?</w:t>
      </w:r>
    </w:p>
    <w:p w:rsidR="00670607" w:rsidRDefault="00670607" w:rsidP="00670607">
      <w:pPr>
        <w:widowControl w:val="0"/>
        <w:tabs>
          <w:tab w:val="left" w:pos="58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0607" w:rsidRPr="00670607" w:rsidRDefault="00670607" w:rsidP="00670607">
      <w:pPr>
        <w:widowControl w:val="0"/>
        <w:tabs>
          <w:tab w:val="left" w:pos="58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607">
        <w:rPr>
          <w:rFonts w:ascii="Times New Roman" w:eastAsia="Times New Roman" w:hAnsi="Times New Roman" w:cs="Times New Roman"/>
          <w:sz w:val="24"/>
          <w:szCs w:val="24"/>
        </w:rPr>
        <w:t>Вариант – 4</w:t>
      </w:r>
    </w:p>
    <w:p w:rsidR="00670607" w:rsidRPr="00670607" w:rsidRDefault="00670607" w:rsidP="00670607">
      <w:pPr>
        <w:widowControl w:val="0"/>
        <w:tabs>
          <w:tab w:val="left" w:pos="58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0607" w:rsidRPr="00670607" w:rsidRDefault="00670607" w:rsidP="00670607">
      <w:pPr>
        <w:pStyle w:val="a5"/>
        <w:widowControl w:val="0"/>
        <w:numPr>
          <w:ilvl w:val="0"/>
          <w:numId w:val="6"/>
        </w:num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607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Общественное сознание</w:t>
      </w:r>
      <w:r w:rsidRPr="00670607">
        <w:rPr>
          <w:rFonts w:ascii="Times New Roman" w:eastAsia="Times New Roman" w:hAnsi="Times New Roman" w:cs="Times New Roman"/>
          <w:sz w:val="24"/>
          <w:szCs w:val="24"/>
        </w:rPr>
        <w:t xml:space="preserve"> (реферат).</w:t>
      </w:r>
    </w:p>
    <w:p w:rsidR="00670607" w:rsidRDefault="00670607" w:rsidP="00670607">
      <w:pPr>
        <w:pStyle w:val="a3"/>
        <w:ind w:firstLine="426"/>
      </w:pPr>
      <w:r w:rsidRPr="00670607">
        <w:rPr>
          <w:i/>
        </w:rPr>
        <w:t>Задание:</w:t>
      </w:r>
      <w:r>
        <w:t xml:space="preserve"> </w:t>
      </w:r>
      <w:r w:rsidRPr="00F905F6">
        <w:t>Французский философ и писатель А. Камю в книге «Бунтующий человек» писал, что иде</w:t>
      </w:r>
      <w:r w:rsidRPr="00F905F6">
        <w:t>й</w:t>
      </w:r>
      <w:r w:rsidRPr="00F905F6">
        <w:t>ность</w:t>
      </w:r>
      <w:r>
        <w:t>, т.е. «заражённость» человека идеями и стремлениями,</w:t>
      </w:r>
      <w:r w:rsidRPr="00F905F6">
        <w:t xml:space="preserve"> ведет к безнравственности. По его мнению, за отдельного человека, может быть, и стоит отдать жизнь, но за идею не стоит. Люди, умирающие за идею, считает А. Камю, не должны в </w:t>
      </w:r>
      <w:r w:rsidRPr="00F905F6">
        <w:rPr>
          <w:lang w:val="fr-FR"/>
        </w:rPr>
        <w:t>XX</w:t>
      </w:r>
      <w:r w:rsidRPr="00F905F6">
        <w:t xml:space="preserve"> веке вызывать уважение. Согласны ли Вы с такой точкой зрения? Если нет, то почему?</w:t>
      </w:r>
    </w:p>
    <w:p w:rsidR="00670607" w:rsidRDefault="00670607" w:rsidP="00670607">
      <w:pPr>
        <w:pStyle w:val="a3"/>
        <w:ind w:firstLine="426"/>
      </w:pPr>
    </w:p>
    <w:p w:rsidR="00670607" w:rsidRPr="00670607" w:rsidRDefault="00670607" w:rsidP="00670607">
      <w:pPr>
        <w:pStyle w:val="a3"/>
        <w:ind w:firstLine="426"/>
        <w:jc w:val="center"/>
      </w:pPr>
      <w:r>
        <w:t>Вариант – 5</w:t>
      </w:r>
    </w:p>
    <w:p w:rsidR="00670607" w:rsidRPr="00E0175B" w:rsidRDefault="00670607" w:rsidP="00670607">
      <w:pPr>
        <w:widowControl w:val="0"/>
        <w:tabs>
          <w:tab w:val="left" w:pos="58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07" w:rsidRPr="00670607" w:rsidRDefault="00670607" w:rsidP="00670607">
      <w:pPr>
        <w:pStyle w:val="a5"/>
        <w:widowControl w:val="0"/>
        <w:numPr>
          <w:ilvl w:val="0"/>
          <w:numId w:val="7"/>
        </w:num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70607">
        <w:rPr>
          <w:rFonts w:ascii="Times New Roman" w:eastAsia="Times New Roman" w:hAnsi="Times New Roman" w:cs="Times New Roman"/>
          <w:sz w:val="24"/>
          <w:szCs w:val="24"/>
        </w:rPr>
        <w:t>Общественный идеал</w:t>
      </w:r>
    </w:p>
    <w:p w:rsidR="00670607" w:rsidRPr="00F905F6" w:rsidRDefault="00670607" w:rsidP="00670607">
      <w:pPr>
        <w:pStyle w:val="a3"/>
        <w:ind w:firstLine="360"/>
      </w:pPr>
      <w:r w:rsidRPr="00670607">
        <w:rPr>
          <w:rFonts w:eastAsiaTheme="minorHAnsi"/>
          <w:i/>
          <w:lang w:eastAsia="en-US"/>
        </w:rPr>
        <w:t>Задание:</w:t>
      </w:r>
      <w:r>
        <w:rPr>
          <w:rFonts w:eastAsiaTheme="minorHAnsi"/>
          <w:caps/>
          <w:lang w:eastAsia="en-US"/>
        </w:rPr>
        <w:t xml:space="preserve">  </w:t>
      </w:r>
      <w:r w:rsidRPr="00F905F6">
        <w:t>Сравните следующие два высказывания русского философа Н.А. Бердяева:</w:t>
      </w:r>
    </w:p>
    <w:p w:rsidR="00670607" w:rsidRPr="00F905F6" w:rsidRDefault="00670607" w:rsidP="00670607">
      <w:pPr>
        <w:pStyle w:val="a3"/>
        <w:ind w:firstLine="426"/>
      </w:pPr>
      <w:r w:rsidRPr="00F905F6">
        <w:t>1. «Техника есть обнаружение силы человека, его царственного положения в мире. Она свидетельствует о человеческом творчестве и изобретательности и должна быть призвана це</w:t>
      </w:r>
      <w:r w:rsidRPr="00F905F6">
        <w:t>н</w:t>
      </w:r>
      <w:r w:rsidRPr="00F905F6">
        <w:t>ностью и благом». </w:t>
      </w:r>
    </w:p>
    <w:p w:rsidR="00670607" w:rsidRPr="00F905F6" w:rsidRDefault="00670607" w:rsidP="00670607">
      <w:pPr>
        <w:pStyle w:val="a3"/>
        <w:ind w:firstLine="426"/>
      </w:pPr>
      <w:r w:rsidRPr="00F905F6">
        <w:t>2. «В мире техники человек перестает жить прислоненным к земле, окруженным растени</w:t>
      </w:r>
      <w:r w:rsidRPr="00F905F6">
        <w:t>я</w:t>
      </w:r>
      <w:r w:rsidRPr="00F905F6">
        <w:t>ми и животными. Он живет в новой металлической действительности, дышит иным, отравле</w:t>
      </w:r>
      <w:r w:rsidRPr="00F905F6">
        <w:t>н</w:t>
      </w:r>
      <w:r w:rsidRPr="00F905F6">
        <w:t>ным воздухом. Машина убийственно действует на душу … Современные коллективы – не о</w:t>
      </w:r>
      <w:r w:rsidRPr="00F905F6">
        <w:t>р</w:t>
      </w:r>
      <w:r w:rsidRPr="00F905F6">
        <w:t>ганические, а механические … Техника рационализирует человеческую жизнь, но рационал</w:t>
      </w:r>
      <w:r w:rsidRPr="00F905F6">
        <w:t>и</w:t>
      </w:r>
      <w:r w:rsidRPr="00F905F6">
        <w:t>зация эта имеет иррациональные последствия».</w:t>
      </w:r>
    </w:p>
    <w:p w:rsidR="00670607" w:rsidRPr="00F905F6" w:rsidRDefault="00670607" w:rsidP="00670607">
      <w:pPr>
        <w:pStyle w:val="a3"/>
        <w:ind w:firstLine="426"/>
      </w:pPr>
      <w:r w:rsidRPr="00F905F6">
        <w:t>Ответьте на вопросы:</w:t>
      </w:r>
    </w:p>
    <w:p w:rsidR="00670607" w:rsidRPr="00F905F6" w:rsidRDefault="00670607" w:rsidP="00670607">
      <w:pPr>
        <w:pStyle w:val="a3"/>
        <w:ind w:firstLine="426"/>
      </w:pPr>
      <w:r w:rsidRPr="00F905F6">
        <w:t>а) Чем, по мнению мыслителя,  опасен для человека и его мировоззрения мир машин?</w:t>
      </w:r>
    </w:p>
    <w:p w:rsidR="00670607" w:rsidRPr="009A176D" w:rsidRDefault="00670607" w:rsidP="00670607">
      <w:pPr>
        <w:tabs>
          <w:tab w:val="left" w:pos="142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05F6">
        <w:rPr>
          <w:rFonts w:ascii="Times New Roman" w:hAnsi="Times New Roman" w:cs="Times New Roman"/>
          <w:sz w:val="24"/>
          <w:szCs w:val="24"/>
        </w:rPr>
        <w:t>б) Что делать человеку дальше? Как жить ему в созданном механическом мире, который существует по своим законам и несет человеку несвободу, и как остаться человеком?</w:t>
      </w:r>
    </w:p>
    <w:p w:rsidR="006F4C3A" w:rsidRDefault="006F4C3A"/>
    <w:sectPr w:rsidR="006F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D93"/>
    <w:multiLevelType w:val="hybridMultilevel"/>
    <w:tmpl w:val="C73A85B8"/>
    <w:lvl w:ilvl="0" w:tplc="9286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D3022"/>
    <w:multiLevelType w:val="hybridMultilevel"/>
    <w:tmpl w:val="6FEE6912"/>
    <w:lvl w:ilvl="0" w:tplc="C0900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E25EF"/>
    <w:multiLevelType w:val="hybridMultilevel"/>
    <w:tmpl w:val="D012B9E0"/>
    <w:lvl w:ilvl="0" w:tplc="3C7C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F28CF"/>
    <w:multiLevelType w:val="hybridMultilevel"/>
    <w:tmpl w:val="6C6E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5145"/>
    <w:multiLevelType w:val="hybridMultilevel"/>
    <w:tmpl w:val="A09E4968"/>
    <w:lvl w:ilvl="0" w:tplc="BE78A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271BEA"/>
    <w:multiLevelType w:val="multilevel"/>
    <w:tmpl w:val="1FDC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6368F"/>
    <w:multiLevelType w:val="hybridMultilevel"/>
    <w:tmpl w:val="B016B594"/>
    <w:lvl w:ilvl="0" w:tplc="ADC4C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24"/>
    <w:rsid w:val="0015003A"/>
    <w:rsid w:val="00337724"/>
    <w:rsid w:val="00670607"/>
    <w:rsid w:val="006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тиль3"/>
    <w:uiPriority w:val="1"/>
    <w:qFormat/>
    <w:rsid w:val="00670607"/>
    <w:rPr>
      <w:rFonts w:ascii="Times New Roman" w:hAnsi="Times New Roman" w:cs="Times New Roman"/>
      <w:sz w:val="24"/>
    </w:rPr>
  </w:style>
  <w:style w:type="paragraph" w:styleId="a3">
    <w:name w:val="No Spacing"/>
    <w:link w:val="a4"/>
    <w:uiPriority w:val="1"/>
    <w:qFormat/>
    <w:rsid w:val="0067060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0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тиль3"/>
    <w:uiPriority w:val="1"/>
    <w:qFormat/>
    <w:rsid w:val="00670607"/>
    <w:rPr>
      <w:rFonts w:ascii="Times New Roman" w:hAnsi="Times New Roman" w:cs="Times New Roman"/>
      <w:sz w:val="24"/>
    </w:rPr>
  </w:style>
  <w:style w:type="paragraph" w:styleId="a3">
    <w:name w:val="No Spacing"/>
    <w:link w:val="a4"/>
    <w:uiPriority w:val="1"/>
    <w:qFormat/>
    <w:rsid w:val="0067060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2018-11-09T12:14:00Z</dcterms:created>
  <dcterms:modified xsi:type="dcterms:W3CDTF">2018-11-09T12:24:00Z</dcterms:modified>
</cp:coreProperties>
</file>