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64" w:rsidRDefault="00417BBF" w:rsidP="00180658">
      <w:r>
        <w:rPr>
          <w:noProof/>
          <w:lang w:eastAsia="ru-RU"/>
        </w:rPr>
        <w:drawing>
          <wp:inline distT="0" distB="0" distL="0" distR="0">
            <wp:extent cx="3074121" cy="14885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745" cy="148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8A0" w:rsidRPr="00A20D05" w:rsidRDefault="006038A0" w:rsidP="00180658">
      <w:pPr>
        <w:rPr>
          <w:sz w:val="28"/>
          <w:szCs w:val="28"/>
        </w:rPr>
      </w:pPr>
      <w:r w:rsidRPr="00A20D05">
        <w:rPr>
          <w:sz w:val="28"/>
          <w:szCs w:val="28"/>
          <w:lang w:val="en-US"/>
        </w:rPr>
        <w:t>R</w:t>
      </w:r>
      <w:r w:rsidR="00417BBF">
        <w:rPr>
          <w:sz w:val="28"/>
          <w:szCs w:val="28"/>
          <w:vertAlign w:val="subscript"/>
        </w:rPr>
        <w:t>1</w:t>
      </w:r>
      <w:r w:rsidR="00417BBF">
        <w:rPr>
          <w:sz w:val="28"/>
          <w:szCs w:val="28"/>
        </w:rPr>
        <w:t>=</w:t>
      </w:r>
      <w:r w:rsidR="00417BBF">
        <w:rPr>
          <w:sz w:val="28"/>
          <w:szCs w:val="28"/>
          <w:lang w:val="en-US"/>
        </w:rPr>
        <w:t>R</w:t>
      </w:r>
      <w:r w:rsidR="00417BBF" w:rsidRPr="00417BBF">
        <w:rPr>
          <w:sz w:val="28"/>
          <w:szCs w:val="28"/>
          <w:vertAlign w:val="subscript"/>
        </w:rPr>
        <w:t>2</w:t>
      </w:r>
      <w:r w:rsidR="00417BBF" w:rsidRPr="00417BBF">
        <w:rPr>
          <w:sz w:val="28"/>
          <w:szCs w:val="28"/>
        </w:rPr>
        <w:t>=</w:t>
      </w:r>
      <w:r w:rsidR="00417BBF">
        <w:rPr>
          <w:sz w:val="28"/>
          <w:szCs w:val="28"/>
          <w:lang w:val="en-US"/>
        </w:rPr>
        <w:t>R</w:t>
      </w:r>
      <w:r w:rsidR="00417BBF" w:rsidRPr="00417BBF">
        <w:rPr>
          <w:sz w:val="28"/>
          <w:szCs w:val="28"/>
          <w:vertAlign w:val="subscript"/>
        </w:rPr>
        <w:t>3</w:t>
      </w:r>
      <w:r w:rsidRPr="00A20D05">
        <w:rPr>
          <w:sz w:val="28"/>
          <w:szCs w:val="28"/>
        </w:rPr>
        <w:t xml:space="preserve">=50 Ом; </w:t>
      </w:r>
      <w:r w:rsidRPr="00A20D05">
        <w:rPr>
          <w:sz w:val="28"/>
          <w:szCs w:val="28"/>
          <w:lang w:val="en-US"/>
        </w:rPr>
        <w:t>L</w:t>
      </w:r>
      <w:r w:rsidR="00417BBF" w:rsidRPr="00417BBF">
        <w:rPr>
          <w:sz w:val="28"/>
          <w:szCs w:val="28"/>
          <w:vertAlign w:val="subscript"/>
        </w:rPr>
        <w:t>1</w:t>
      </w:r>
      <w:r w:rsidRPr="00A20D05">
        <w:rPr>
          <w:sz w:val="28"/>
          <w:szCs w:val="28"/>
        </w:rPr>
        <w:t>=200мГн; С</w:t>
      </w:r>
      <w:r w:rsidR="00417BBF" w:rsidRPr="00417BBF">
        <w:rPr>
          <w:sz w:val="28"/>
          <w:szCs w:val="28"/>
          <w:vertAlign w:val="subscript"/>
        </w:rPr>
        <w:t>1</w:t>
      </w:r>
      <w:r w:rsidR="00417BBF" w:rsidRPr="00417BBF">
        <w:rPr>
          <w:sz w:val="28"/>
          <w:szCs w:val="28"/>
        </w:rPr>
        <w:t>=</w:t>
      </w:r>
      <w:r w:rsidR="00417BBF">
        <w:rPr>
          <w:sz w:val="28"/>
          <w:szCs w:val="28"/>
          <w:lang w:val="en-US"/>
        </w:rPr>
        <w:t>C</w:t>
      </w:r>
      <w:r w:rsidR="00417BBF" w:rsidRPr="00417BBF">
        <w:rPr>
          <w:sz w:val="28"/>
          <w:szCs w:val="28"/>
          <w:vertAlign w:val="subscript"/>
        </w:rPr>
        <w:t>2</w:t>
      </w:r>
      <w:r w:rsidRPr="00A20D05">
        <w:rPr>
          <w:sz w:val="28"/>
          <w:szCs w:val="28"/>
        </w:rPr>
        <w:t>=100 мкФ.</w:t>
      </w:r>
    </w:p>
    <w:p w:rsidR="001D23CE" w:rsidRPr="00A20D05" w:rsidRDefault="00417BBF" w:rsidP="006038A0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e(</w:t>
      </w:r>
      <w:proofErr w:type="gramEnd"/>
      <w:r>
        <w:rPr>
          <w:sz w:val="28"/>
          <w:szCs w:val="28"/>
          <w:lang w:val="en-US"/>
        </w:rPr>
        <w:t>t)=10sin(6280t)</w:t>
      </w:r>
      <w:bookmarkStart w:id="0" w:name="_GoBack"/>
      <w:bookmarkEnd w:id="0"/>
    </w:p>
    <w:p w:rsidR="006038A0" w:rsidRPr="00417BBF" w:rsidRDefault="006038A0" w:rsidP="006038A0">
      <w:pPr>
        <w:rPr>
          <w:sz w:val="32"/>
          <w:szCs w:val="32"/>
        </w:rPr>
      </w:pPr>
    </w:p>
    <w:p w:rsidR="00BD0598" w:rsidRPr="00417BBF" w:rsidRDefault="00417BBF" w:rsidP="00417BBF">
      <w:pPr>
        <w:pStyle w:val="a5"/>
        <w:numPr>
          <w:ilvl w:val="0"/>
          <w:numId w:val="4"/>
        </w:numPr>
        <w:rPr>
          <w:sz w:val="32"/>
          <w:szCs w:val="32"/>
          <w:lang w:val="en-US"/>
        </w:rPr>
      </w:pPr>
      <w:r w:rsidRPr="00417BBF">
        <w:rPr>
          <w:sz w:val="32"/>
          <w:szCs w:val="32"/>
        </w:rPr>
        <w:t>Определить резонансные частоты.</w:t>
      </w:r>
    </w:p>
    <w:p w:rsidR="00417BBF" w:rsidRPr="00417BBF" w:rsidRDefault="00417BBF" w:rsidP="00417BBF">
      <w:pPr>
        <w:pStyle w:val="a5"/>
        <w:numPr>
          <w:ilvl w:val="0"/>
          <w:numId w:val="4"/>
        </w:numPr>
        <w:rPr>
          <w:sz w:val="32"/>
          <w:szCs w:val="32"/>
        </w:rPr>
      </w:pPr>
      <w:r w:rsidRPr="00417BBF">
        <w:rPr>
          <w:sz w:val="32"/>
          <w:szCs w:val="32"/>
        </w:rPr>
        <w:t xml:space="preserve">Построить графики АЧХ, ФЧХ и график групповой задержки для </w:t>
      </w:r>
      <w:proofErr w:type="spellStart"/>
      <w:proofErr w:type="gramStart"/>
      <w:r w:rsidRPr="00417BBF">
        <w:rPr>
          <w:sz w:val="32"/>
          <w:szCs w:val="32"/>
        </w:rPr>
        <w:t>U</w:t>
      </w:r>
      <w:proofErr w:type="gramEnd"/>
      <w:r w:rsidRPr="00417BBF">
        <w:rPr>
          <w:sz w:val="32"/>
          <w:szCs w:val="32"/>
        </w:rPr>
        <w:t>вых</w:t>
      </w:r>
      <w:proofErr w:type="spellEnd"/>
    </w:p>
    <w:p w:rsidR="00417BBF" w:rsidRPr="00417BBF" w:rsidRDefault="00417BBF" w:rsidP="00417BBF">
      <w:pPr>
        <w:pStyle w:val="a5"/>
        <w:numPr>
          <w:ilvl w:val="0"/>
          <w:numId w:val="4"/>
        </w:numPr>
        <w:rPr>
          <w:sz w:val="32"/>
          <w:szCs w:val="32"/>
        </w:rPr>
      </w:pPr>
      <w:r w:rsidRPr="00417BBF">
        <w:rPr>
          <w:sz w:val="32"/>
          <w:szCs w:val="32"/>
        </w:rPr>
        <w:t xml:space="preserve">Рассчитать чувствительность </w:t>
      </w:r>
      <w:proofErr w:type="spellStart"/>
      <w:proofErr w:type="gramStart"/>
      <w:r w:rsidRPr="00417BBF">
        <w:rPr>
          <w:sz w:val="32"/>
          <w:szCs w:val="32"/>
        </w:rPr>
        <w:t>U</w:t>
      </w:r>
      <w:proofErr w:type="gramEnd"/>
      <w:r w:rsidRPr="00417BBF">
        <w:rPr>
          <w:sz w:val="32"/>
          <w:szCs w:val="32"/>
        </w:rPr>
        <w:t>вых</w:t>
      </w:r>
      <w:proofErr w:type="spellEnd"/>
      <w:r w:rsidRPr="00417BBF">
        <w:rPr>
          <w:sz w:val="32"/>
          <w:szCs w:val="32"/>
        </w:rPr>
        <w:t xml:space="preserve"> к изменению произвольно выбранного параметра</w:t>
      </w:r>
    </w:p>
    <w:p w:rsidR="00417BBF" w:rsidRPr="00417BBF" w:rsidRDefault="00417BBF" w:rsidP="00417BBF">
      <w:pPr>
        <w:pStyle w:val="a5"/>
        <w:numPr>
          <w:ilvl w:val="0"/>
          <w:numId w:val="4"/>
        </w:numPr>
        <w:rPr>
          <w:sz w:val="32"/>
          <w:szCs w:val="32"/>
        </w:rPr>
      </w:pPr>
      <w:r w:rsidRPr="00417BBF">
        <w:rPr>
          <w:sz w:val="32"/>
          <w:szCs w:val="32"/>
        </w:rPr>
        <w:t>Разделить заданный четырехполюсник на два каскадно-соединенных четырехполюсника. Соединить два полученных четырехполюсника</w:t>
      </w:r>
      <w:r w:rsidRPr="00417BBF">
        <w:rPr>
          <w:sz w:val="32"/>
          <w:szCs w:val="32"/>
        </w:rPr>
        <w:t xml:space="preserve"> последовательно</w:t>
      </w:r>
      <w:r w:rsidRPr="00417BBF">
        <w:rPr>
          <w:sz w:val="32"/>
          <w:szCs w:val="32"/>
        </w:rPr>
        <w:t>. Выполнить расчет основных параметров составного четырехполюсника.</w:t>
      </w:r>
    </w:p>
    <w:sectPr w:rsidR="00417BBF" w:rsidRPr="00417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452DC"/>
    <w:multiLevelType w:val="hybridMultilevel"/>
    <w:tmpl w:val="C97A0236"/>
    <w:lvl w:ilvl="0" w:tplc="3238D8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55E19"/>
    <w:multiLevelType w:val="hybridMultilevel"/>
    <w:tmpl w:val="3FAE6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F78BD"/>
    <w:multiLevelType w:val="hybridMultilevel"/>
    <w:tmpl w:val="EA6EFDAC"/>
    <w:lvl w:ilvl="0" w:tplc="EFB2234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8B06BA"/>
    <w:multiLevelType w:val="hybridMultilevel"/>
    <w:tmpl w:val="A154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0E"/>
    <w:rsid w:val="00180658"/>
    <w:rsid w:val="001D23CE"/>
    <w:rsid w:val="003C75E7"/>
    <w:rsid w:val="00417BBF"/>
    <w:rsid w:val="00436A0E"/>
    <w:rsid w:val="004F166D"/>
    <w:rsid w:val="00504D9B"/>
    <w:rsid w:val="006038A0"/>
    <w:rsid w:val="006E0337"/>
    <w:rsid w:val="00A14F19"/>
    <w:rsid w:val="00A20D05"/>
    <w:rsid w:val="00A93BF4"/>
    <w:rsid w:val="00BC0BD2"/>
    <w:rsid w:val="00BD0598"/>
    <w:rsid w:val="00BE2054"/>
    <w:rsid w:val="00BE20CD"/>
    <w:rsid w:val="00D44CFD"/>
    <w:rsid w:val="00D70DDA"/>
    <w:rsid w:val="00F25175"/>
    <w:rsid w:val="00F83B85"/>
    <w:rsid w:val="00FC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B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3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B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3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6</cp:revision>
  <dcterms:created xsi:type="dcterms:W3CDTF">2018-12-26T04:13:00Z</dcterms:created>
  <dcterms:modified xsi:type="dcterms:W3CDTF">2018-12-26T14:31:00Z</dcterms:modified>
</cp:coreProperties>
</file>