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задания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Задание А.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Рассчитайте допуск для одного размера из таблицы 1 по единице допуска. Приведите подробный расчет.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Задание Б.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Выпишите размеры из таблицы 1 в соответствии со своим вариантом.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Рассортируйте заданные размеры в соответствии со следующими признаками: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внутридетальные размеры и размеры сопряжений;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размеры валов, размеры отверстий;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посадки в системе отверстия, посадки в системе вала;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посадки с зазором, посадки с натягом, переходные посадки;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выпишите предпочтительные посадки.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Расположите посадки по величине зазора по убыванию (без приведения расчета зазора).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Расположите посадки по величине натяга по убыванию (без приведения расчета натяга).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Выпишите из списка посадок посадки для подшипников качения. Укажите какие из них относятся к посадке подшипника в корпус, а какие к посадке вала в подшипник.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Вычертите схемы расположения полей допусков для двух посадок с зазором, двух посадок с натягом, для двух посадок переходных с указанием всех их характеристик (посадки выбрать из задания). Нанесите на эскизе валика обозначение посадки тремя способами.</w:t>
      </w:r>
      <w:bookmarkStart w:id="0" w:name="_GoBack"/>
      <w:bookmarkEnd w:id="0"/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Вычертите схему расположения полей допусков для посадки подшипника в корпус и посадки вала в подшипник  (посадки выбрать из задания).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Выпишите из таблицы 1 размеры резьбовых соединений.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9. Вычертите схему расположения полей допусков для резьбового соединения с приведением расчетов всех основных параметров.</w:t>
      </w:r>
    </w:p>
    <w:p w:rsidR="003A1E55" w:rsidRPr="00572402" w:rsidRDefault="003A1E55" w:rsidP="003A1E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24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 Определите размеры шпонки и вычертите схему расположения полей допусков для шпоночного соединения (размер по желанию выберите из таблицы заданий).</w:t>
      </w: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402">
        <w:rPr>
          <w:rFonts w:ascii="Times New Roman" w:eastAsia="Calibri" w:hAnsi="Times New Roman" w:cs="Times New Roman"/>
          <w:sz w:val="24"/>
          <w:szCs w:val="24"/>
        </w:rPr>
        <w:t>Задание В.</w:t>
      </w: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402">
        <w:rPr>
          <w:rFonts w:ascii="Times New Roman" w:eastAsia="Calibri" w:hAnsi="Times New Roman" w:cs="Times New Roman"/>
          <w:sz w:val="24"/>
          <w:szCs w:val="24"/>
        </w:rPr>
        <w:t>1. Определите для одного размера вала и одного размера отверстия (диаметр вала должен быть меньше диаметра отверстия) из таблицы 1 величину допустимой несоосности вала и отверстия, величину допустимой некруглости каждого размера и нанесите их на эскиз.</w:t>
      </w: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402">
        <w:rPr>
          <w:rFonts w:ascii="Times New Roman" w:eastAsia="Calibri" w:hAnsi="Times New Roman" w:cs="Times New Roman"/>
          <w:sz w:val="24"/>
          <w:szCs w:val="24"/>
        </w:rPr>
        <w:t>Задание Г.</w:t>
      </w: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402">
        <w:rPr>
          <w:rFonts w:ascii="Times New Roman" w:eastAsia="Calibri" w:hAnsi="Times New Roman" w:cs="Times New Roman"/>
          <w:sz w:val="24"/>
          <w:szCs w:val="24"/>
        </w:rPr>
        <w:t>1. Определите для заданного модуля, числа зубьев  цилиндрического зубчатого колеса и заданной степени точности показатели точности зубчатого венца.</w:t>
      </w: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E55" w:rsidRPr="00572402" w:rsidRDefault="003A1E55" w:rsidP="003A1E5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402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263C29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802"/>
        <w:gridCol w:w="1098"/>
        <w:gridCol w:w="1150"/>
      </w:tblGrid>
      <w:tr w:rsidR="003A1E55" w:rsidRPr="00572402" w:rsidTr="00030AB5">
        <w:tc>
          <w:tcPr>
            <w:tcW w:w="556" w:type="dxa"/>
            <w:vMerge w:val="restart"/>
          </w:tcPr>
          <w:p w:rsidR="003A1E55" w:rsidRPr="00572402" w:rsidRDefault="003A1E55" w:rsidP="00030A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6802" w:type="dxa"/>
            <w:vMerge w:val="restart"/>
          </w:tcPr>
          <w:p w:rsidR="003A1E55" w:rsidRPr="00572402" w:rsidRDefault="00263C29" w:rsidP="00030A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А,Б,</w:t>
            </w:r>
            <w:r w:rsidR="003A1E55"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8" w:type="dxa"/>
            <w:gridSpan w:val="2"/>
          </w:tcPr>
          <w:p w:rsidR="003A1E55" w:rsidRPr="00572402" w:rsidRDefault="003A1E55" w:rsidP="00030A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Г</w:t>
            </w:r>
          </w:p>
        </w:tc>
      </w:tr>
      <w:tr w:rsidR="003A1E55" w:rsidRPr="00572402" w:rsidTr="00030AB5">
        <w:tc>
          <w:tcPr>
            <w:tcW w:w="556" w:type="dxa"/>
            <w:vMerge/>
          </w:tcPr>
          <w:p w:rsidR="003A1E55" w:rsidRPr="00572402" w:rsidRDefault="003A1E55" w:rsidP="00030A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:rsidR="003A1E55" w:rsidRPr="00572402" w:rsidRDefault="003A1E55" w:rsidP="00030AB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A1E55" w:rsidRPr="00572402" w:rsidRDefault="003A1E55" w:rsidP="00030AB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m/z</w:t>
            </w:r>
          </w:p>
        </w:tc>
        <w:tc>
          <w:tcPr>
            <w:tcW w:w="1150" w:type="dxa"/>
          </w:tcPr>
          <w:p w:rsidR="003A1E55" w:rsidRPr="00572402" w:rsidRDefault="003A1E55" w:rsidP="00030AB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Степень точности</w:t>
            </w:r>
          </w:p>
        </w:tc>
      </w:tr>
      <w:tr w:rsidR="003A1E55" w:rsidRPr="00572402" w:rsidTr="00030AB5">
        <w:tc>
          <w:tcPr>
            <w:tcW w:w="556" w:type="dxa"/>
            <w:vMerge w:val="restart"/>
          </w:tcPr>
          <w:p w:rsidR="003A1E55" w:rsidRPr="00572402" w:rsidRDefault="003A1E55" w:rsidP="003A1E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 w:val="restart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ø122M8, 90M7/k6,ø46H6/f6,90f7, ø122M8/h7,ø68H7/s6,</w:t>
            </w:r>
          </w:p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99K8,47H8,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12,38h6,Ø29U7, ø72Js7/h6, ø 100H7/l0,</w:t>
            </w:r>
          </w:p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100E9, ø72Js7/h6,ø75H11/d11,ø102D10,100E9/h6, ø 100L0/k6</w:t>
            </w:r>
          </w:p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ø34K7/h6,43F9,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14,ø14f6, ø14D11,34Js6, 100H7/h6,</w:t>
            </w:r>
          </w:p>
        </w:tc>
        <w:tc>
          <w:tcPr>
            <w:tcW w:w="1098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5/18</w:t>
            </w:r>
          </w:p>
        </w:tc>
        <w:tc>
          <w:tcPr>
            <w:tcW w:w="1150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1E55" w:rsidRPr="00572402" w:rsidTr="00030AB5">
        <w:tc>
          <w:tcPr>
            <w:tcW w:w="556" w:type="dxa"/>
            <w:vMerge/>
          </w:tcPr>
          <w:p w:rsidR="003A1E55" w:rsidRPr="00572402" w:rsidRDefault="003A1E55" w:rsidP="003A1E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5/22</w:t>
            </w:r>
          </w:p>
        </w:tc>
        <w:tc>
          <w:tcPr>
            <w:tcW w:w="1150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A1E55" w:rsidRPr="00572402" w:rsidTr="00030AB5">
        <w:tc>
          <w:tcPr>
            <w:tcW w:w="556" w:type="dxa"/>
            <w:vMerge w:val="restart"/>
          </w:tcPr>
          <w:p w:rsidR="003A1E55" w:rsidRPr="00572402" w:rsidRDefault="003A1E55" w:rsidP="003A1E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vMerge w:val="restart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148a11, ø134H8/h8,ø10D8/e8,ø103m7,148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11/a11, ø 84Js7/l0</w:t>
            </w:r>
          </w:p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ø72H8/f9,ø10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9,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19,ø46h7,45Js8,18H6, 25H8/d9,</w:t>
            </w:r>
          </w:p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Ø20b14, 39H7/g6,125H8/f8,ø150H6,Ø20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14/b14, ø100D8/e8,ø85 h9,ø65M8,26R7, 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72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24,Ø24K, ø73H7/g6, ø 148L0/h6</w:t>
            </w:r>
          </w:p>
        </w:tc>
        <w:tc>
          <w:tcPr>
            <w:tcW w:w="1098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1150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1E55" w:rsidRPr="00572402" w:rsidTr="00030AB5">
        <w:tc>
          <w:tcPr>
            <w:tcW w:w="556" w:type="dxa"/>
            <w:vMerge/>
          </w:tcPr>
          <w:p w:rsidR="003A1E55" w:rsidRPr="00572402" w:rsidRDefault="003A1E55" w:rsidP="003A1E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vMerge/>
          </w:tcPr>
          <w:p w:rsidR="003A1E55" w:rsidRPr="00572402" w:rsidRDefault="003A1E55" w:rsidP="003A1E55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5,0//64</w:t>
            </w:r>
          </w:p>
        </w:tc>
        <w:tc>
          <w:tcPr>
            <w:tcW w:w="1150" w:type="dxa"/>
          </w:tcPr>
          <w:p w:rsidR="003A1E55" w:rsidRPr="00572402" w:rsidRDefault="003A1E55" w:rsidP="003A1E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6B1BCF" w:rsidRDefault="006B1BCF"/>
    <w:sectPr w:rsidR="006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2FB"/>
    <w:multiLevelType w:val="hybridMultilevel"/>
    <w:tmpl w:val="53CC3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3"/>
    <w:rsid w:val="00263C29"/>
    <w:rsid w:val="003A1E55"/>
    <w:rsid w:val="005D2FA3"/>
    <w:rsid w:val="006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796F"/>
  <w15:chartTrackingRefBased/>
  <w15:docId w15:val="{13047B1C-B140-4BD5-A5E3-AD75516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2018-12-29T11:31:00Z</dcterms:created>
  <dcterms:modified xsi:type="dcterms:W3CDTF">2018-12-29T11:36:00Z</dcterms:modified>
</cp:coreProperties>
</file>