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BA25C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Контрольное задание выдается в виде трёх задач, по измерению параметров электрических сетей и сопротивления заземления. Выбор номера варианта задач №1, №2 и №3 соответствует двум последним цифрам зачётной книжки, если этот номер, </w:t>
      </w:r>
      <w:r>
        <w:rPr>
          <w:sz w:val="28"/>
          <w:szCs w:val="28"/>
        </w:rPr>
        <w:t>больше 30, то необходимо отнять от данного номера 30, или число кратное тридцати, чтобы получить номер варианта. Например: две последние цифры зачетной  книжки - 76, тогда 76–2х30 = 16,     следовательно –вариант 16.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Исходные данные для решения задач прив</w:t>
      </w:r>
      <w:r>
        <w:rPr>
          <w:sz w:val="28"/>
          <w:szCs w:val="28"/>
        </w:rPr>
        <w:t>едены в таблицах 1, 2, 3.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 истинные значения токов и напряжений в высоковольтных цепях.</w:t>
      </w: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Задача№1 Для измерения тока в высоковольтной сети используется трансформатор тока ТТ с номинальным током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н1</w:t>
      </w:r>
      <w:r>
        <w:rPr>
          <w:sz w:val="28"/>
          <w:szCs w:val="28"/>
        </w:rPr>
        <w:t>. Показания амперме</w:t>
      </w:r>
      <w:r>
        <w:rPr>
          <w:sz w:val="28"/>
          <w:szCs w:val="28"/>
        </w:rPr>
        <w:t xml:space="preserve">тра, подключенного к вторичной обмотке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н2</w:t>
      </w:r>
      <w:r>
        <w:rPr>
          <w:sz w:val="28"/>
          <w:szCs w:val="28"/>
        </w:rPr>
        <w:t>. Определить интервал, в котором находится истинное значение тока в высоковольтной сети и привести расшифровку ТТ. Исходные данные приведены в таблице 1. Конечное значение шкалы амперметров: 5А.</w:t>
      </w: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Задача№2 Для измерения напряжения в высоковольтной сети используется трансформатор напряжения ТН с номинальным 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н1</w:t>
      </w:r>
      <w:r>
        <w:rPr>
          <w:sz w:val="28"/>
          <w:szCs w:val="28"/>
        </w:rPr>
        <w:t xml:space="preserve">. Показания вольтметра, подключенного к вторичной обмотке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н2</w:t>
      </w:r>
      <w:r>
        <w:rPr>
          <w:sz w:val="28"/>
          <w:szCs w:val="28"/>
        </w:rPr>
        <w:t>. Определить интервал, в котором находится истинное значение напряже</w:t>
      </w:r>
      <w:r>
        <w:rPr>
          <w:sz w:val="28"/>
          <w:szCs w:val="28"/>
        </w:rPr>
        <w:t>ния в высоковольтной сети и привести расшифровку ТН. Исходные данные приведены в таблице 2. Конечное значение шкалы вольтметров: 100В</w:t>
      </w: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Задача№3  При измерении сопротивления заземления методом амперметра-вольтметра показания приборов составили: 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Вольтметра магнитоэлектрической системы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с пределом измерения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Амперметра магнитоэлектрической системы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с пределом измерения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приборов и их классы точности приведены в таблице 3.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истинное значение сопротивления заземления.</w:t>
      </w: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4"/>
        <w:gridCol w:w="3686"/>
        <w:gridCol w:w="849"/>
        <w:gridCol w:w="1842"/>
        <w:gridCol w:w="709"/>
        <w:gridCol w:w="1810"/>
      </w:tblGrid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н1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точности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н2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Кл.точности 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амперметра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ТЛМ -10У3-400/5-0,5/10/10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ТПЛ-6У2-250/50-0,5/10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ТПЛК-10У3-600/5-0,2/5/10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ТПШЛ-6-800/5-0,5/5/5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ТФЗМ-110У1-400/5-0,5/10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ТПОЛ-35ХЛ1-300/5-0,5/5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ТРГ-110УХЛ1-500/5-0,2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ТЛМ-10У2-300/5-0,5/10/10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ТПЛ-6У3-250/5-0,2/10/10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ТПЛК-6У2-400/5-0,5/5/10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ТПШЛ-10У3-800/5-0,5/10/5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ТФЗМ-110У1-600/5-0,5/5/10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ТПОЛ-35УХЛ1-400/5-0,5/10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ТРГ-110У1-600/5-0,2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</w:rPr>
              <w:t>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ТЛМ-6У3-250/5-0,5/10/10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ТПЛ-10У3-150/5-0,5/10/10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ТПЛК-6У3-300/5-0,5/5/10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ТПШЛ-10У2-600/5-0,2/10/10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ТФЗМ-110У1-300/5-0,5/5/5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ТПОЛ-35УХЛ1-250/0,5/5/10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ТЛМ-10У3-400/5-0,5/10/10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ТПЛ-6ХЛ2-150/5-0,5/10/10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ТПЛК-6У3-200/5-0,5/10/10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ТПШЛ-6-600/5-0,2/10/10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ТФЗМ-110У1-300/5-0,5/5/10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ТПОЛ-35УХЛ1-150-0,5/5/5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таблицы 1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4"/>
        <w:gridCol w:w="3686"/>
        <w:gridCol w:w="849"/>
        <w:gridCol w:w="1842"/>
        <w:gridCol w:w="741"/>
        <w:gridCol w:w="1778"/>
      </w:tblGrid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ТРГ-110ХЛ1-600/5-0,2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</w:rPr>
              <w:t>/5/10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ТЛМ-6У3-250/5-0,5/10/10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ТПЛ-10У2-400/5-0,2/5/5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ТПЛК-6У2-100/5-0,5/10/10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ТПШЛ-10У3-600/5-0,5/5/5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тип ТТ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4"/>
        <w:gridCol w:w="3543"/>
        <w:gridCol w:w="992"/>
        <w:gridCol w:w="1611"/>
        <w:gridCol w:w="972"/>
        <w:gridCol w:w="1778"/>
      </w:tblGrid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н1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(кВ)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точности ТН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н2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(В)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Кл.точности вольтметра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ЗНОЛ-6У3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НОМ-10У2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НОЛ-10УХЛ2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НТМИ-6У3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НАМИ-35У1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ЗНГ-110-95ХЛ1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НКФ-110-58У1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ЗНОЛП-35УХЛ1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ЗНОЛ-10У2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НОМ-6У3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НАМИ-110-95У1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ЗНОМ-35У1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НТМИ-10У2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ЗНГ-110ХЛ1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НКФ-110-58У1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ЗНОЛП-35У1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НАМИ-35-95УХЛ1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НОМ-6У2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НТМИ-10-95УХЛ1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ЗНОЛП-10У2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ЗНОМ-6У3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ЗНОЛ-35УХЛ1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ЗНГ-110ХЛ1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НКФ-110-58У1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ЗОЛП-6У2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НТМИ-10-95У2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ЗНОЛ-6У3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ЗНГ-110УХЛ1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НКФ-110-58У1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НАМИ-110-95У1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ЗНОМ-10У3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700"/>
        <w:gridCol w:w="1560"/>
        <w:gridCol w:w="1274"/>
        <w:gridCol w:w="1527"/>
      </w:tblGrid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</w:t>
            </w:r>
          </w:p>
          <w:p w:rsidR="00DA29B2" w:rsidRDefault="00BA25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(В)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точности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</w:t>
            </w:r>
          </w:p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точности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таблицы 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18"/>
        <w:gridCol w:w="1474"/>
        <w:gridCol w:w="1416"/>
        <w:gridCol w:w="1701"/>
        <w:gridCol w:w="1560"/>
        <w:gridCol w:w="1275"/>
        <w:gridCol w:w="1526"/>
      </w:tblGrid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DA2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A29B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9B2" w:rsidRDefault="00BA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Обозначения измерительных трансформаторов тока (ТТ)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 Обозначение трансформаторов тока состоит из букв и цифр. </w:t>
      </w:r>
      <w:r>
        <w:rPr>
          <w:sz w:val="28"/>
          <w:szCs w:val="28"/>
        </w:rPr>
        <w:t>Первая буква Т обозначает - трансформатор тока, последующие буквы - способ установки (В - встроенный, П - проходной); конструкцию первичной обмотки (О - одновитковая, Ш - в виде шины, К - катушечная, 3 - звеньевая); основную изоляцию (Л - литая, Ф - фарфор</w:t>
      </w:r>
      <w:r>
        <w:rPr>
          <w:sz w:val="28"/>
          <w:szCs w:val="28"/>
        </w:rPr>
        <w:t>овая); род установки (Н - наружная). Буквой М обозначают модернизированную конструкцию. Первая группа цифр - номинальное линейное напряжение; буква (буквы) с цифрами - климатическое исполнение; вторая группа - первичный и вторичный номинальный токи; третья</w:t>
      </w:r>
      <w:r>
        <w:rPr>
          <w:sz w:val="28"/>
          <w:szCs w:val="28"/>
        </w:rPr>
        <w:t xml:space="preserve"> - класс точности (0, 5 или Р). Сердечники класса Р используют для релейной защиты и электроавтоматики.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>У-умеренный климат, УХЛ-умеренно-холоднный климат, ХЛ- холодный климат.  1-наружное исполнение, 2 –под навесом, 3- помещение, 4 помещение с кондиционеро</w:t>
      </w:r>
      <w:r>
        <w:rPr>
          <w:sz w:val="28"/>
          <w:szCs w:val="28"/>
        </w:rPr>
        <w:t>м.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Шкала амперметров – 5А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rStyle w:val="a4"/>
          <w:sz w:val="28"/>
          <w:szCs w:val="28"/>
        </w:rPr>
        <w:t>ПРИМЕР 1.</w:t>
      </w:r>
      <w:r>
        <w:rPr>
          <w:sz w:val="28"/>
          <w:szCs w:val="28"/>
        </w:rPr>
        <w:t xml:space="preserve"> Расшифровать обозначение ТТ </w:t>
      </w:r>
      <w:r>
        <w:rPr>
          <w:b/>
          <w:sz w:val="28"/>
          <w:szCs w:val="28"/>
        </w:rPr>
        <w:t>ТЛМ-6УЗ-400/5-0,5/10 Р</w:t>
      </w:r>
      <w:r>
        <w:rPr>
          <w:sz w:val="28"/>
          <w:szCs w:val="28"/>
        </w:rPr>
        <w:t>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Это трансформатор тока с литой изоляцией, модернизированной конструкции, внутренней установки (нет буквы Н в обозначении). Номинальное линейное напряжение - 6 </w:t>
      </w:r>
      <w:r>
        <w:rPr>
          <w:sz w:val="28"/>
          <w:szCs w:val="28"/>
        </w:rPr>
        <w:t xml:space="preserve">кВ; климатическое исполнение У - умеренный климат; 3 - для закрытых помещений с естественной вентиляцией. Номинальные токи 400 А - первичный и 5 А - вторичный. ТТ имеет два сердечника со вторичными обмотками - один класса 0,5, второй для релейной защиты и </w:t>
      </w:r>
      <w:r>
        <w:rPr>
          <w:sz w:val="28"/>
          <w:szCs w:val="28"/>
        </w:rPr>
        <w:t>автоматики (Р). По справочным данным, номинальная мощность нагрузки сердечника класса 0,5 S</w:t>
      </w:r>
      <w:r>
        <w:rPr>
          <w:sz w:val="28"/>
          <w:szCs w:val="28"/>
          <w:vertAlign w:val="subscript"/>
        </w:rPr>
        <w:t>2ном</w:t>
      </w:r>
      <w:r>
        <w:rPr>
          <w:sz w:val="28"/>
          <w:szCs w:val="28"/>
        </w:rPr>
        <w:t xml:space="preserve"> = 10 В·А. 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>трансформаторы тока проходные одновитковый ТПОЛ-10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</w:t>
      </w:r>
      <w:r>
        <w:rPr>
          <w:b/>
          <w:sz w:val="28"/>
          <w:szCs w:val="28"/>
        </w:rPr>
        <w:t>ТЛПК-10</w:t>
      </w:r>
      <w:r>
        <w:rPr>
          <w:sz w:val="28"/>
          <w:szCs w:val="28"/>
        </w:rPr>
        <w:t xml:space="preserve"> трансформатор с литой изоляцией, проходной, катушечный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тока </w:t>
      </w:r>
      <w:r>
        <w:rPr>
          <w:b/>
          <w:sz w:val="28"/>
          <w:szCs w:val="28"/>
        </w:rPr>
        <w:t>ТФЗМ -110</w:t>
      </w:r>
      <w:r>
        <w:rPr>
          <w:sz w:val="28"/>
          <w:szCs w:val="28"/>
        </w:rPr>
        <w:t xml:space="preserve"> Трансформатор с фарфоровой изоляцией, специальный сердечник, модернизированный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Трансформатор </w:t>
      </w:r>
      <w:r>
        <w:rPr>
          <w:b/>
          <w:sz w:val="28"/>
          <w:szCs w:val="28"/>
        </w:rPr>
        <w:t>ТЛШ-10</w:t>
      </w:r>
      <w:r>
        <w:rPr>
          <w:sz w:val="28"/>
          <w:szCs w:val="28"/>
        </w:rPr>
        <w:t xml:space="preserve"> трансформатор с литой изоляцией, шинный</w:t>
      </w:r>
    </w:p>
    <w:p w:rsidR="00DA29B2" w:rsidRDefault="00DA29B2">
      <w:pPr>
        <w:spacing w:line="360" w:lineRule="auto"/>
        <w:jc w:val="both"/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Обозначения измерительных трансформаторов напряжения (ТН)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Обозначение трансформаторов напряжения состоит </w:t>
      </w:r>
      <w:r>
        <w:rPr>
          <w:sz w:val="28"/>
          <w:szCs w:val="28"/>
        </w:rPr>
        <w:t>из букв и цифр. Первая буква Н - трансформатор напряжения. Если один из выводов однофазного ТН заземлен, то первой буквой обозначения является 3, а затем - Н. Следующие буквы О или Т указывают на число фаз ТН (однофазный, трехфазный). Далее идут буквы, обо</w:t>
      </w:r>
      <w:r>
        <w:rPr>
          <w:sz w:val="28"/>
          <w:szCs w:val="28"/>
        </w:rPr>
        <w:t>значающие главную изоляцию аппарата: С - сухая; М - масляная; Ф - фарфоровая; Л - литая (эпоксидная основа). Последняя буква обозначения И - для сетей с изолированной нейтралью. П –с встроенным предохранителем. У антиферрорезонансного ТН в обозначении имее</w:t>
      </w:r>
      <w:r>
        <w:rPr>
          <w:sz w:val="28"/>
          <w:szCs w:val="28"/>
        </w:rPr>
        <w:t>тся буква А.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Первая цифра после дефиса в обозначении - номинальное линейное напряжение первичной обмотки (6 или 10 кВ). Цифра после второго дефиса обозначает год разработки аппарата; буквы после чисел: У - климат умеренный; цифра 3 - для работы в закрытых </w:t>
      </w:r>
      <w:r>
        <w:rPr>
          <w:sz w:val="28"/>
          <w:szCs w:val="28"/>
        </w:rPr>
        <w:t>помещениях с естественной вентиляцией.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rStyle w:val="a4"/>
          <w:sz w:val="28"/>
          <w:szCs w:val="28"/>
        </w:rPr>
        <w:t>ПРИМЕР 2.</w:t>
      </w:r>
      <w:r>
        <w:rPr>
          <w:sz w:val="28"/>
          <w:szCs w:val="28"/>
        </w:rPr>
        <w:t xml:space="preserve"> Расшифровать обозначение </w:t>
      </w:r>
      <w:r>
        <w:rPr>
          <w:b/>
          <w:sz w:val="28"/>
          <w:szCs w:val="28"/>
        </w:rPr>
        <w:t>НТМИ-10-66УЗ</w:t>
      </w:r>
      <w:r>
        <w:rPr>
          <w:sz w:val="28"/>
          <w:szCs w:val="28"/>
        </w:rPr>
        <w:t>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Трансформатор напряжения, трехфазный, с масляной изоляцией, для работы в сетях с изолированной нейтралью. Номинальное линейное напряжение 10 кВ. Год разработки</w:t>
      </w:r>
      <w:r>
        <w:rPr>
          <w:sz w:val="28"/>
          <w:szCs w:val="28"/>
        </w:rPr>
        <w:t xml:space="preserve"> 1966. Климатическое исполнение - для умеренного климата. Предназначен для работы в закрытых помещениях с естественной вентиляцией.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>Для работы на открытом воздухе нужно использовать аппараты с цифрой 1 после букв У или ХЛ, а в помещениях со свободным досту</w:t>
      </w:r>
      <w:r>
        <w:rPr>
          <w:sz w:val="28"/>
          <w:szCs w:val="28"/>
        </w:rPr>
        <w:t>пом наружного воздуха - с цифрой 2.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Трехфазный антирезонансный масляный трансформатор напряжения типа </w:t>
      </w:r>
      <w:r>
        <w:rPr>
          <w:b/>
          <w:sz w:val="28"/>
          <w:szCs w:val="28"/>
        </w:rPr>
        <w:t>НАМИ- 10-95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УХЛ2 </w:t>
      </w:r>
      <w:r>
        <w:rPr>
          <w:sz w:val="28"/>
          <w:szCs w:val="28"/>
        </w:rPr>
        <w:t>с изолированной нейтралью напряжения 10кВ, год разработки 1995.</w:t>
      </w:r>
    </w:p>
    <w:p w:rsidR="00DA29B2" w:rsidRDefault="00BA25CC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Измерительные трансформаторы напряжения ЗНОЛ- заземляемые трансформаторы </w:t>
      </w:r>
      <w:r>
        <w:rPr>
          <w:sz w:val="28"/>
          <w:szCs w:val="28"/>
        </w:rPr>
        <w:t>напряжения, однофазные с литой изоляцией.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Трехфазные трансформаторы напряжения НКФ – 110-58У1 каскадный с фарфоровой изоляцией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номинальное напряжение 110кВ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год разработки- 1958, умеренного климата наружной установки</w:t>
      </w:r>
    </w:p>
    <w:p w:rsidR="00DA29B2" w:rsidRDefault="00BA25CC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Трансформатор напряжения серии НТМИ-10</w:t>
      </w:r>
      <w:r>
        <w:rPr>
          <w:rFonts w:ascii="Times New Roman" w:hAnsi="Times New Roman" w:cs="Times New Roman"/>
          <w:b w:val="0"/>
          <w:i w:val="0"/>
        </w:rPr>
        <w:t xml:space="preserve">У2 трехфазный масляный с изолированной нейтралью для умеренного климата, со свободным доступом воздуха.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Особенностью конструкции является то, что трансформатор выполнен как группа однофазных трансформаторов, соединенных в трехфазную схему в одном корпусе.</w:t>
      </w:r>
    </w:p>
    <w:p w:rsidR="00DA29B2" w:rsidRDefault="00BA2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Измерения сопротивления заземления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Метод амперметра – вольтметра</w:t>
      </w:r>
      <w:r>
        <w:rPr>
          <w:sz w:val="28"/>
          <w:szCs w:val="28"/>
        </w:rPr>
        <w:t xml:space="preserve"> применяется в основном для точных измерений при малых сопротивлениях заземлителей (до сотых долей ома). Измерение производят переменным током от понижающего трансформатора (рисунок 1). Из ус</w:t>
      </w:r>
      <w:r>
        <w:rPr>
          <w:sz w:val="28"/>
          <w:szCs w:val="28"/>
        </w:rPr>
        <w:t>ловий безопасности вторичное напряжение принимают не более 60–70 В. Из-за большого тока в измерительной цепи регулируется обычно первичное напряжение. Измерение производят за пределами расположения заземлителя в месте, где нет протяженных металлических ком</w:t>
      </w:r>
      <w:r>
        <w:rPr>
          <w:sz w:val="28"/>
          <w:szCs w:val="28"/>
        </w:rPr>
        <w:t>муникаций. Помимо испытуемого заземлителя необходимо иметь два электрода – вспомогательный В и зонд З. В качестве электродов В и З могут служить стальные стержни, забиваемые в землю. Количество стержней в одном электроде зависит от требуемого сопротивления</w:t>
      </w:r>
      <w:r>
        <w:rPr>
          <w:sz w:val="28"/>
          <w:szCs w:val="28"/>
        </w:rPr>
        <w:t xml:space="preserve"> электрода и удельного сопротивления поверхностного слоя земли. Зонд З располагается в точке нулевого потенциала. Для уменьшения погрешности измерения из-за растекания тока вспомогательного электрода электроды желательно располагать по возможности дальше о</w:t>
      </w:r>
      <w:r>
        <w:rPr>
          <w:sz w:val="28"/>
          <w:szCs w:val="28"/>
        </w:rPr>
        <w:t xml:space="preserve">т испытуемого заземлителя. На </w:t>
      </w:r>
      <w:r>
        <w:rPr>
          <w:sz w:val="28"/>
          <w:szCs w:val="28"/>
        </w:rPr>
        <w:lastRenderedPageBreak/>
        <w:t>рисунке 2 показаны схемы расположения электродов В и З относительно заземлителя и минимальные расстояния между ними, при которых погрешность по указанной причине не превышает 5 %.</w:t>
      </w:r>
    </w:p>
    <w:p w:rsidR="00DA29B2" w:rsidRDefault="00BA25CC">
      <w:pPr>
        <w:spacing w:after="270" w:line="276" w:lineRule="auto"/>
        <w:jc w:val="center"/>
      </w:pPr>
      <w:r>
        <w:rPr>
          <w:noProof/>
        </w:rPr>
        <w:drawing>
          <wp:inline distT="0" distB="0" distL="0" distR="0">
            <wp:extent cx="1913890" cy="1657350"/>
            <wp:effectExtent l="0" t="0" r="0" b="0"/>
            <wp:docPr id="1" name="Picture" descr="http://files3.vunivere.ru/workbase/00/04/87/56/imag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files3.vunivere.ru/workbase/00/04/87/56/images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>Рисунок 1. Схема измерения сопротивления заз</w:t>
      </w:r>
      <w:r>
        <w:rPr>
          <w:sz w:val="28"/>
          <w:szCs w:val="28"/>
        </w:rPr>
        <w:t>емлителя по методу амперметра–вольтметра.</w:t>
      </w:r>
    </w:p>
    <w:p w:rsidR="00DA29B2" w:rsidRDefault="00BA25CC">
      <w:pPr>
        <w:tabs>
          <w:tab w:val="left" w:pos="4253"/>
        </w:tabs>
        <w:spacing w:after="27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10740" cy="1971675"/>
            <wp:effectExtent l="0" t="0" r="0" b="0"/>
            <wp:docPr id="2" name="Picture" descr="http://files3.vunivere.ru/workbase/00/04/87/56/imag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files3.vunivere.ru/workbase/00/04/87/56/images/image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    </w:t>
      </w:r>
      <w:r>
        <w:rPr>
          <w:noProof/>
          <w:sz w:val="28"/>
          <w:szCs w:val="28"/>
        </w:rPr>
        <w:drawing>
          <wp:inline distT="0" distB="0" distL="0" distR="0">
            <wp:extent cx="1955800" cy="1901825"/>
            <wp:effectExtent l="0" t="0" r="0" b="0"/>
            <wp:docPr id="3" name="Picture" descr="http://files3.vunivere.ru/workbase/00/04/87/56/imag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files3.vunivere.ru/workbase/00/04/87/56/images/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48815" cy="1905000"/>
            <wp:effectExtent l="0" t="0" r="0" b="0"/>
            <wp:docPr id="4" name="Picture" descr="http://files3.vunivere.ru/workbase/00/04/87/56/imag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files3.vunivere.ru/workbase/00/04/87/56/images/image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    Рисунок 2. Взаимное расположение испытуемого заземлителя и вспомогательных электродов. а, б, в – однолучевые; г, д, е – двухлучевые схемы измерения.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особо точных измерений используют схемы </w:t>
      </w:r>
      <w:r>
        <w:rPr>
          <w:b/>
          <w:bCs/>
          <w:i/>
          <w:iCs/>
          <w:sz w:val="28"/>
          <w:szCs w:val="28"/>
        </w:rPr>
        <w:t xml:space="preserve">рисунок </w:t>
      </w:r>
      <w:r>
        <w:rPr>
          <w:b/>
          <w:bCs/>
          <w:i/>
          <w:iCs/>
          <w:sz w:val="28"/>
          <w:szCs w:val="28"/>
        </w:rPr>
        <w:t>2 а и г</w:t>
      </w:r>
      <w:r>
        <w:rPr>
          <w:sz w:val="28"/>
          <w:szCs w:val="28"/>
        </w:rPr>
        <w:t>. Остальные схемы обеспечивают достаточную точность измерений при меньших расстояниях.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размеров </w:t>
      </w:r>
      <w:r>
        <w:rPr>
          <w:noProof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5" name="Picture" descr="http://files3.vunivere.ru/workbase/00/04/87/56/imag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://files3.vunivere.ru/workbase/00/04/87/56/images/image0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следует принимать: для сложных заземлителей из сетки или контура и вертикальных электродов – длину большей диагонали; для заземлителей из го</w:t>
      </w:r>
      <w:r>
        <w:rPr>
          <w:sz w:val="28"/>
          <w:szCs w:val="28"/>
        </w:rPr>
        <w:t>ризонтальной полосы или полосы, объединяющей вертикальные электроды, – длину полосы; для одиночных вертикальных заземлителей – их длину.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>
        <w:rPr>
          <w:noProof/>
          <w:sz w:val="28"/>
          <w:szCs w:val="28"/>
        </w:rPr>
        <w:drawing>
          <wp:inline distT="0" distB="0" distL="0" distR="0">
            <wp:extent cx="171450" cy="190500"/>
            <wp:effectExtent l="0" t="0" r="0" b="0"/>
            <wp:docPr id="6" name="Picture" descr="http://files3.vunivere.ru/workbase/00/04/87/56/imag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://files3.vunivere.ru/workbase/00/04/87/56/images/image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и </w:t>
      </w:r>
      <w:r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0" b="0"/>
            <wp:docPr id="7" name="Picture" descr="http://files3.vunivere.ru/workbase/00/04/87/56/imag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http://files3.vunivere.ru/workbase/00/04/87/56/images/image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выбирают из следующих соотношений:</w:t>
      </w:r>
    </w:p>
    <w:p w:rsidR="00DA29B2" w:rsidRDefault="00BA25CC">
      <w:pPr>
        <w:spacing w:after="27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285750"/>
            <wp:effectExtent l="0" t="0" r="0" b="0"/>
            <wp:docPr id="8" name="Picture" descr="http://files3.vunivere.ru/workbase/00/04/87/56/imag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://files3.vunivere.ru/workbase/00/04/87/56/images/image0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9" name="Picture" descr="http://files3.vunivere.ru/workbase/00/04/87/56/imag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http://files3.vunivere.ru/workbase/00/04/87/56/images/image0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</w:p>
    <w:p w:rsidR="00DA29B2" w:rsidRDefault="00BA25CC">
      <w:pPr>
        <w:spacing w:after="27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94790" cy="285750"/>
            <wp:effectExtent l="0" t="0" r="0" b="0"/>
            <wp:docPr id="10" name="Picture" descr="http://files3.vunivere.ru/workbase/00/04/87/56/imag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http://files3.vunivere.ru/workbase/00/04/87/56/images/image0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600075" cy="238125"/>
            <wp:effectExtent l="0" t="0" r="0" b="0"/>
            <wp:docPr id="11" name="Picture" descr="http://files3.vunivere.ru/workbase/00/04/87/56/imag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http://files3.vunivere.ru/workbase/00/04/87/56/images/image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м;</w:t>
      </w:r>
    </w:p>
    <w:p w:rsidR="00DA29B2" w:rsidRDefault="00BA25CC">
      <w:pPr>
        <w:spacing w:after="27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285750"/>
            <wp:effectExtent l="0" t="0" r="0" b="0"/>
            <wp:docPr id="12" name="Picture" descr="http://files3.vunivere.ru/workbase/00/04/87/56/imag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http://files3.vunivere.ru/workbase/00/04/87/56/images/image0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828675" cy="285750"/>
            <wp:effectExtent l="0" t="0" r="0" b="0"/>
            <wp:docPr id="13" name="Picture" descr="http://files3.vunivere.ru/workbase/00/04/87/56/imag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http://files3.vunivere.ru/workbase/00/04/87/56/images/image0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DA29B2" w:rsidRDefault="00BA25CC">
      <w:pPr>
        <w:spacing w:after="27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285750"/>
            <wp:effectExtent l="0" t="0" r="0" b="0"/>
            <wp:docPr id="14" name="Picture" descr="http://files3.vunivere.ru/workbase/00/04/87/56/imag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http://files3.vunivere.ru/workbase/00/04/87/56/images/image0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647700" cy="238125"/>
            <wp:effectExtent l="0" t="0" r="0" b="0"/>
            <wp:docPr id="15" name="Picture" descr="http://files3.vunivere.ru/workbase/00/04/87/56/imag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http://files3.vunivere.ru/workbase/00/04/87/56/images/image0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уменьшить влияние посторонних токов </w:t>
      </w:r>
      <w:r>
        <w:rPr>
          <w:sz w:val="28"/>
          <w:szCs w:val="28"/>
        </w:rPr>
        <w:t>на результат измерения, ток в измерительной цепи должен быть не менее 10 А. В большинстве случаев достаточен ток 20–25 А.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>Амперметр и вольтметр присоединяют к испытуемому заземлителю раздельно, причем с целью уменьшения падения напряжения в проводах вольтм</w:t>
      </w:r>
      <w:r>
        <w:rPr>
          <w:sz w:val="28"/>
          <w:szCs w:val="28"/>
        </w:rPr>
        <w:t>етр присоединяют непосредственно у места ввода тока в заземлитель. Для снижения погрешности, вносимой вольтметром, его сопротивление должно не менее чем в 50 раз превышать сопротивление зонда. Если указанное требование выполнить нельзя, то падение напряжен</w:t>
      </w:r>
      <w:r>
        <w:rPr>
          <w:sz w:val="28"/>
          <w:szCs w:val="28"/>
        </w:rPr>
        <w:t xml:space="preserve">ия на испытуемом заземлителе </w:t>
      </w:r>
      <w:r>
        <w:rPr>
          <w:noProof/>
          <w:sz w:val="28"/>
          <w:szCs w:val="28"/>
        </w:rPr>
        <w:drawing>
          <wp:inline distT="0" distB="0" distL="0" distR="0">
            <wp:extent cx="314325" cy="304800"/>
            <wp:effectExtent l="0" t="0" r="0" b="0"/>
            <wp:docPr id="16" name="Picture" descr="http://files3.vunivere.ru/workbase/00/04/87/56/imag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http://files3.vunivere.ru/workbase/00/04/87/56/images/image0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может быть вычислено по формуле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685800"/>
            <wp:effectExtent l="0" t="0" r="0" b="0"/>
            <wp:docPr id="17" name="Picture" descr="http://files3.vunivere.ru/workbase/00/04/87/56/imag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http://files3.vunivere.ru/workbase/00/04/87/56/images/image0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где </w:t>
      </w:r>
      <w:r>
        <w:rPr>
          <w:noProof/>
          <w:sz w:val="28"/>
          <w:szCs w:val="28"/>
        </w:rPr>
        <w:drawing>
          <wp:inline distT="0" distB="0" distL="0" distR="0">
            <wp:extent cx="333375" cy="304800"/>
            <wp:effectExtent l="0" t="0" r="0" b="0"/>
            <wp:docPr id="18" name="Picture" descr="http://files3.vunivere.ru/workbase/00/04/87/56/imag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http://files3.vunivere.ru/workbase/00/04/87/56/images/image0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– показание вольтметра; </w:t>
      </w:r>
      <w:r>
        <w:rPr>
          <w:noProof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9" name="Picture" descr="http://files3.vunivere.ru/workbase/00/04/87/56/imag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http://files3.vunivere.ru/workbase/00/04/87/56/images/image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и </w:t>
      </w:r>
      <w:r>
        <w:rPr>
          <w:noProof/>
          <w:sz w:val="28"/>
          <w:szCs w:val="28"/>
        </w:rPr>
        <w:drawing>
          <wp:inline distT="0" distB="0" distL="0" distR="0">
            <wp:extent cx="314325" cy="304800"/>
            <wp:effectExtent l="0" t="0" r="0" b="0"/>
            <wp:docPr id="20" name="Picture" descr="http://files3.vunivere.ru/workbase/00/04/87/56/imag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http://files3.vunivere.ru/workbase/00/04/87/56/images/image0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– сопротивление зонда и вольтметра.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>Для измерения сопротивления зонда измерительный ток пропускают через зонд, а роль зонда для измерения напряжения выпол</w:t>
      </w:r>
      <w:r>
        <w:rPr>
          <w:sz w:val="28"/>
          <w:szCs w:val="28"/>
        </w:rPr>
        <w:t>няет испытуемый заземлитель.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Рекомендуемый класс точности вольтметра и амперметра не ниже 1,5, а для трансформатора тока в случае его применения – не ниже 1.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>Значение сопротивления испытуемого заземлителя принимается как среднее арифметическое из трех изме</w:t>
      </w:r>
      <w:r>
        <w:rPr>
          <w:sz w:val="28"/>
          <w:szCs w:val="28"/>
        </w:rPr>
        <w:t>рений.</w:t>
      </w:r>
    </w:p>
    <w:p w:rsidR="00DA29B2" w:rsidRDefault="00BA25CC">
      <w:pPr>
        <w:spacing w:after="27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территориях с развитыми подземными коммуникациями измерения проводят как по двухлучевой, так и по однолучевой схемам, принимая минимальные расстояния </w:t>
      </w:r>
      <w:r>
        <w:rPr>
          <w:noProof/>
          <w:sz w:val="28"/>
          <w:szCs w:val="28"/>
        </w:rPr>
        <w:drawing>
          <wp:inline distT="0" distB="0" distL="0" distR="0">
            <wp:extent cx="171450" cy="190500"/>
            <wp:effectExtent l="0" t="0" r="0" b="0"/>
            <wp:docPr id="21" name="Picture" descr="http://files3.vunivere.ru/workbase/00/04/87/56/imag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http://files3.vunivere.ru/workbase/00/04/87/56/images/image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или </w:t>
      </w:r>
      <w:r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0" b="0"/>
            <wp:docPr id="22" name="Picture" descr="http://files3.vunivere.ru/workbase/00/04/87/56/imag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http://files3.vunivere.ru/workbase/00/04/87/56/images/image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При расхождении результатов более чем на 20 % необходимо изменить направления лучей или</w:t>
      </w:r>
      <w:r>
        <w:rPr>
          <w:sz w:val="28"/>
          <w:szCs w:val="28"/>
        </w:rPr>
        <w:t xml:space="preserve"> увеличить асе расстояния в 1,5–2 раза.</w:t>
      </w:r>
    </w:p>
    <w:p w:rsidR="00DA29B2" w:rsidRDefault="00BA2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решения:</w:t>
      </w:r>
    </w:p>
    <w:p w:rsidR="00DA29B2" w:rsidRDefault="00BA25CC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Для измерения тока в высоковольтной сети используется трансформатор тока (ТТ) ТОЛ -10У3-400/5-0,5/10/10 с номинальным током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н1</w:t>
      </w:r>
      <w:r>
        <w:rPr>
          <w:sz w:val="28"/>
          <w:szCs w:val="28"/>
        </w:rPr>
        <w:t xml:space="preserve">= 400А. Показания амперметра, подключенного к вторичной обмотке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3,8А. Класс точности амперметра : 1,0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Определить истинное значение тока в высоковольтной сети и привести расшифровку ТТ.</w:t>
      </w: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а) Определение истинного значения тока, измеренного амперметром: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Класс точности амперметра задан в виде относительной погрешност</w:t>
      </w:r>
      <w:r>
        <w:rPr>
          <w:sz w:val="28"/>
          <w:szCs w:val="28"/>
        </w:rPr>
        <w:t>и измерения с преобладанием аддитивной составляющей погрешности.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 =±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rPr>
          <w:sz w:val="28"/>
          <w:szCs w:val="28"/>
        </w:rPr>
        <w:t>∙100% = 1,0;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Таким образом абсолютная погрешность амперметра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= ±</w:t>
      </w:r>
      <w:r w:rsidRPr="00BA25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%∙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/100% =</w:t>
      </w:r>
      <w:r w:rsidRPr="00BA25CC">
        <w:rPr>
          <w:sz w:val="28"/>
          <w:szCs w:val="28"/>
        </w:rPr>
        <w:t xml:space="preserve"> </w:t>
      </w:r>
      <w:r>
        <w:rPr>
          <w:sz w:val="28"/>
          <w:szCs w:val="28"/>
        </w:rPr>
        <w:t>± 1,0∙5/100 =± 0,05А;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Значит </w:t>
      </w:r>
      <w:r>
        <w:rPr>
          <w:sz w:val="28"/>
          <w:szCs w:val="28"/>
        </w:rPr>
        <w:t>истинное значение измеренного тока лежит в пределах: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 3,8± 0,05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; или 3,75А≤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≤3,85А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б) Определение истинного значения тока в высоковольтной сети: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Класс точности измерительного трансформатора задан в виде относител</w:t>
      </w:r>
      <w:r>
        <w:rPr>
          <w:sz w:val="28"/>
          <w:szCs w:val="28"/>
        </w:rPr>
        <w:t>ьной погрешности измерения с преобладанием аддитивной составляющей погрешности: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 =±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rPr>
          <w:sz w:val="28"/>
          <w:szCs w:val="28"/>
        </w:rPr>
        <w:t>∙100% = 0,5;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Таким образом абсолютная погрешность  трансформатора тока в высоковольтной сети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 ±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%∙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/100%, где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н1</w:t>
      </w:r>
      <w:r>
        <w:rPr>
          <w:sz w:val="28"/>
          <w:szCs w:val="28"/>
        </w:rPr>
        <w:t>/5= 400/5=80;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Погрешность измерения минимального значения тока в высоковольтной сети:                       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±0,5∙80∙3,75/100 = ±1,5А;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Минимальное значение тока в высоковольтной сети: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25C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min</w:t>
      </w:r>
      <w:r w:rsidRPr="00BA25CC">
        <w:rPr>
          <w:sz w:val="28"/>
          <w:szCs w:val="28"/>
        </w:rPr>
        <w:t xml:space="preserve"> = </w:t>
      </w:r>
      <w:r w:rsidRPr="00BA25C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BA25CC">
        <w:rPr>
          <w:sz w:val="28"/>
          <w:szCs w:val="28"/>
        </w:rPr>
        <w:t xml:space="preserve">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 w:rsidRPr="00BA25CC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min</w:t>
      </w:r>
      <w:r w:rsidRPr="00BA25CC">
        <w:rPr>
          <w:sz w:val="28"/>
          <w:szCs w:val="28"/>
        </w:rPr>
        <w:t xml:space="preserve"> = </w:t>
      </w:r>
      <w:r>
        <w:rPr>
          <w:sz w:val="28"/>
          <w:szCs w:val="28"/>
        </w:rPr>
        <w:t>80</w:t>
      </w:r>
      <w:r w:rsidRPr="00BA25CC">
        <w:rPr>
          <w:sz w:val="28"/>
          <w:szCs w:val="28"/>
        </w:rPr>
        <w:t>∙</w:t>
      </w:r>
      <w:r>
        <w:rPr>
          <w:sz w:val="28"/>
          <w:szCs w:val="28"/>
        </w:rPr>
        <w:t>3,75</w:t>
      </w:r>
      <w:r w:rsidRPr="00BA25CC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300А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Ток в высоковольтной сети без учета погрешностей: </w:t>
      </w:r>
    </w:p>
    <w:p w:rsidR="00DA29B2" w:rsidRDefault="00BA25C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= 80∙3,8= 304А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 истинная величина минимального значения измеренного тока высоковольтной сети лежит в пределах: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 300 ± 1,5А, или  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298,5А ≤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≤ 301,5А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Абсолютная погрешность  максимального значения тока в высоково</w:t>
      </w:r>
      <w:r>
        <w:rPr>
          <w:sz w:val="28"/>
          <w:szCs w:val="28"/>
        </w:rPr>
        <w:t xml:space="preserve">льтной сети составит:         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±0,5∙80∙3,85/100 = ±1,54А;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Максимальное значение тока в высоковольтной сети: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∙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80∙3,85 = 308А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Значит истинная величина максимального значения измеренного то</w:t>
      </w:r>
      <w:r>
        <w:rPr>
          <w:sz w:val="28"/>
          <w:szCs w:val="28"/>
        </w:rPr>
        <w:t xml:space="preserve">ка высоковольтной сети лежит в пределах: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 308±1,54А, или  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306,46А ≤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≤ 309,54А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Учитывая измеренные минимальные и максимальные значения получим интервал, в котором находится истинное значение тока в высок</w:t>
      </w:r>
      <w:r>
        <w:rPr>
          <w:sz w:val="28"/>
          <w:szCs w:val="28"/>
        </w:rPr>
        <w:t>овольтной сети: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298,5 ≤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≤ 309,54А, или 304,02±5,52А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в) Расшифровка  ТТ: </w:t>
      </w:r>
      <w:r>
        <w:rPr>
          <w:b/>
          <w:sz w:val="28"/>
          <w:szCs w:val="28"/>
        </w:rPr>
        <w:t>ТОЛ -10У3-400/5-0,5/10/10</w:t>
      </w:r>
      <w:r>
        <w:rPr>
          <w:sz w:val="28"/>
          <w:szCs w:val="28"/>
        </w:rPr>
        <w:t>: Измерительный трансформатор тока, одновитковый с литой изоляцией, номинальное напряжение 10кВ, внутренней установки. Номинальн</w:t>
      </w:r>
      <w:r>
        <w:rPr>
          <w:sz w:val="28"/>
          <w:szCs w:val="28"/>
        </w:rPr>
        <w:t>ые токи 400 А - первичный и 5 А - вторичный. ТТ имеет три сердечника со вторичными обмотками - один класса 0,5, второй и третий для цепей релейной защиты и автоматики с классом точности 10.</w:t>
      </w: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Для измерения напряжения в высоковольтной сети используется тр</w:t>
      </w:r>
      <w:r>
        <w:rPr>
          <w:sz w:val="28"/>
          <w:szCs w:val="28"/>
        </w:rPr>
        <w:t xml:space="preserve">ансформатор напряжения (ТН) ЗНГ -110ХЛ1с номинальным 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н1</w:t>
      </w:r>
      <w:r>
        <w:rPr>
          <w:sz w:val="28"/>
          <w:szCs w:val="28"/>
        </w:rPr>
        <w:t xml:space="preserve">= 110кВ. Показания вольтметра, подключенного к вторичной обмотке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н2</w:t>
      </w:r>
      <w:r>
        <w:rPr>
          <w:sz w:val="28"/>
          <w:szCs w:val="28"/>
        </w:rPr>
        <w:t xml:space="preserve"> = 96,8В. Класс точности: ТН 0,5. Класс точности вольтметра : 1,0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Определить истинное значение тока в высоковольтной с</w:t>
      </w:r>
      <w:r>
        <w:rPr>
          <w:sz w:val="28"/>
          <w:szCs w:val="28"/>
        </w:rPr>
        <w:t>ети и привести расшифровку ТН.</w:t>
      </w: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а) Определение истинного значения напряжения, измеренного вольтметром: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Класс точности вольтметра задан в виде относительной погрешности измерения с преобладанием аддитивной составляющей погрешности.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 =±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>
        <w:rPr>
          <w:sz w:val="28"/>
          <w:szCs w:val="28"/>
        </w:rPr>
        <w:t>∙100% = 1,0;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Таким образом абсолютная погрешность вольтметра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= ±</w:t>
      </w:r>
      <w:r>
        <w:rPr>
          <w:sz w:val="28"/>
          <w:szCs w:val="28"/>
          <w:lang w:val="en-US"/>
        </w:rPr>
        <w:t xml:space="preserve"> γ</w:t>
      </w:r>
      <w:r>
        <w:rPr>
          <w:sz w:val="28"/>
          <w:szCs w:val="28"/>
        </w:rPr>
        <w:t>%∙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/100% = ± 1,0∙100/100 = ± 1В;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Значит истинное значение измеренного напряжения лежит в пределах: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= 96,8± 1В; или 95,8В≤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≤97,8В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б) Определение истинного значения напряжения в высоковольтной сети: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Класс точности измерительного трансформатора задан в виде относительной погрешности измерения с преобладанием аддитивной составляющей погрешности: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 =±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>
        <w:rPr>
          <w:sz w:val="28"/>
          <w:szCs w:val="28"/>
        </w:rPr>
        <w:t>∙100%= 0,5;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Таким образом абсолютная погрешность  трансформатора напряжения в высоковольтной сети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 ±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 ∙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/100%, где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н1</w:t>
      </w:r>
      <w:r>
        <w:rPr>
          <w:sz w:val="28"/>
          <w:szCs w:val="28"/>
        </w:rPr>
        <w:t xml:space="preserve">/100=                       </w:t>
      </w:r>
      <w:r>
        <w:rPr>
          <w:sz w:val="28"/>
          <w:szCs w:val="28"/>
        </w:rPr>
        <w:t xml:space="preserve">        = 110∙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sz w:val="28"/>
          <w:szCs w:val="28"/>
        </w:rPr>
        <w:t>/100=1100</w:t>
      </w:r>
    </w:p>
    <w:p w:rsidR="00DA29B2" w:rsidRDefault="00BA2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Напряжение в высоковольтной сети без учета погрешностей:                                 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Н2</w:t>
      </w:r>
      <w:r>
        <w:rPr>
          <w:sz w:val="28"/>
          <w:szCs w:val="28"/>
        </w:rPr>
        <w:t>=1100∙96,8= 106,48кВ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Минимальное значение напряжения в высоковольтной сети: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 xml:space="preserve"> U</w:t>
      </w:r>
      <w:r>
        <w:rPr>
          <w:sz w:val="28"/>
          <w:szCs w:val="28"/>
          <w:vertAlign w:val="subscript"/>
          <w:lang w:val="en-US"/>
        </w:rPr>
        <w:t>Bmin</w:t>
      </w:r>
      <w:r>
        <w:rPr>
          <w:sz w:val="28"/>
          <w:szCs w:val="28"/>
          <w:lang w:val="en-US"/>
        </w:rPr>
        <w:t xml:space="preserve"> = 1100∙95,8 = 105,38</w:t>
      </w:r>
      <w:r>
        <w:rPr>
          <w:sz w:val="28"/>
          <w:szCs w:val="28"/>
        </w:rPr>
        <w:t>кВ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Погрешность измерения минимального значения напряжения в высоковольтной сети: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±0,5∙1100∙95,8/100 = ±527В;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 истинная величина минимального значения измеренного напряжения  высоковольтной сети лежит в пределах: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 105,38± 0,527кВ, или  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104,853 кВ ≤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≤ 105,907кВ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Абсолютная погрешность  максимального знач</w:t>
      </w:r>
      <w:r>
        <w:rPr>
          <w:sz w:val="28"/>
          <w:szCs w:val="28"/>
        </w:rPr>
        <w:t xml:space="preserve">ения напряжения в высоковольтной сети составит:       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±0,5∙1100∙97,8/100 = ±538кВ;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значение напряжения в высоковольтной сети: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U</w:t>
      </w:r>
      <w:r>
        <w:rPr>
          <w:sz w:val="28"/>
          <w:szCs w:val="28"/>
        </w:rPr>
        <w:t xml:space="preserve">∙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Bmax</w:t>
      </w:r>
      <w:r>
        <w:rPr>
          <w:sz w:val="28"/>
          <w:szCs w:val="28"/>
        </w:rPr>
        <w:t xml:space="preserve"> = 1100∙97,8 = 107,58кВ</w:t>
      </w: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Значит истинная величина ма</w:t>
      </w:r>
      <w:r>
        <w:rPr>
          <w:sz w:val="28"/>
          <w:szCs w:val="28"/>
        </w:rPr>
        <w:t xml:space="preserve">ксимального значения измеренного напряжения высоковольтной сети лежит в пределах: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= 107,58±0,538кВ, или  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107,042кВ ≤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 xml:space="preserve">≤ 108,118кВ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Учитывая измеренные минимальные и максимальные значения получим интервал,</w:t>
      </w:r>
      <w:r>
        <w:rPr>
          <w:sz w:val="28"/>
          <w:szCs w:val="28"/>
        </w:rPr>
        <w:t xml:space="preserve"> в котором находится истинное значение напряжения в высоковольтной сети: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104,853 ≤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≤ 108,118кВ или 106,486±1,633кВ</w:t>
      </w: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в) Расшифровка  ТН:  </w:t>
      </w:r>
      <w:r>
        <w:rPr>
          <w:b/>
          <w:sz w:val="28"/>
          <w:szCs w:val="28"/>
        </w:rPr>
        <w:t>ЗНГ -110ХЛ1</w:t>
      </w:r>
      <w:r>
        <w:rPr>
          <w:sz w:val="28"/>
          <w:szCs w:val="28"/>
        </w:rPr>
        <w:t>: Измерительный трансформатор напряжения,</w:t>
      </w:r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color w:val="262626"/>
          <w:sz w:val="28"/>
          <w:szCs w:val="28"/>
        </w:rPr>
        <w:t>индуктивный заземляемый антирезонансный элегазов</w:t>
      </w:r>
      <w:r>
        <w:rPr>
          <w:color w:val="262626"/>
          <w:sz w:val="28"/>
          <w:szCs w:val="28"/>
        </w:rPr>
        <w:t>ый серии ЗНГ,</w:t>
      </w:r>
      <w:r>
        <w:rPr>
          <w:rStyle w:val="apple-converted-space"/>
          <w:rFonts w:ascii="Arial" w:hAnsi="Arial" w:cs="Arial"/>
          <w:color w:val="262626"/>
          <w:sz w:val="18"/>
          <w:szCs w:val="18"/>
        </w:rPr>
        <w:t> </w:t>
      </w:r>
      <w:r>
        <w:rPr>
          <w:sz w:val="28"/>
          <w:szCs w:val="28"/>
        </w:rPr>
        <w:t xml:space="preserve"> номинальное напряжение 110кВ, для холодных климатических условий, наружной установки. </w:t>
      </w: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 измерении сопротивления заземления методом амперметра-вольтметра показания приборов составили: </w:t>
      </w:r>
    </w:p>
    <w:p w:rsidR="00DA29B2" w:rsidRDefault="00B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Вольтметра магнитоэлектрической системы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=64В, с </w:t>
      </w:r>
      <w:r>
        <w:rPr>
          <w:sz w:val="28"/>
          <w:szCs w:val="28"/>
        </w:rPr>
        <w:t xml:space="preserve">пределом измерения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=100В; Класс точности вольтметра: 0,5;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Амперметра магнитоэлектрической системы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21А, с пределом измерения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30А; Класс точности амперметра 0,5;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Определить истинное значение сопротивления заземления.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а) Определение </w:t>
      </w:r>
      <w:r>
        <w:rPr>
          <w:sz w:val="28"/>
          <w:szCs w:val="28"/>
        </w:rPr>
        <w:t>погрешности измерения напряжения: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Класс точности вольтметра задан в виде относительной погрешности измерения с преобладанием аддитивной составляющей погрешности.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γ% =±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>
        <w:rPr>
          <w:sz w:val="28"/>
          <w:szCs w:val="28"/>
        </w:rPr>
        <w:t>∙100% = 0,5;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Таким образом абсолютная погрешность вольт</w:t>
      </w:r>
      <w:r>
        <w:rPr>
          <w:sz w:val="28"/>
          <w:szCs w:val="28"/>
        </w:rPr>
        <w:t>метра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= ±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%∙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/100% = ± 0,5∙64/100 =0,32В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б) Класс точности амперметра задан в виде относительной погрешности измерения с преобладанием аддитивной составляющей погрешности.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%∙=±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rPr>
          <w:sz w:val="28"/>
          <w:szCs w:val="28"/>
        </w:rPr>
        <w:t>∙100% = 0,5;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Таким образом абсолютная погрешность амперметра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= ±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%∙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/100% 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± 0,5∙21/30 = 0,35А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в) Значение сопротивления заземления без учета погрешностей измерения определяется  в соответствии: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  <w:lang w:val="en-US"/>
        </w:rPr>
        <w:t xml:space="preserve"> = U/I = </w:t>
      </w:r>
      <w:r>
        <w:rPr>
          <w:sz w:val="28"/>
          <w:szCs w:val="28"/>
        </w:rPr>
        <w:t>64/21 = 3,052 Ом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Суммарная погрешность измерения сопротивления заземления равна: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ΔR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ΔU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ΔI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; таким образом:              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ΔR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= 0,32/64 + 0,35/21= 0,0217;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определяем  </w:t>
      </w:r>
      <w:r>
        <w:rPr>
          <w:sz w:val="28"/>
          <w:szCs w:val="28"/>
          <w:lang w:val="en-US"/>
        </w:rPr>
        <w:t>ΔR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>∙0,0217 = 3,05∙0,0217 = 0,066 Ом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>Истинное значение сопротивления составит:</w:t>
      </w:r>
    </w:p>
    <w:p w:rsidR="00DA29B2" w:rsidRDefault="00BA25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3,052 ±0,067 Ом</w:t>
      </w: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DA29B2">
      <w:pPr>
        <w:rPr>
          <w:sz w:val="28"/>
          <w:szCs w:val="28"/>
        </w:rPr>
      </w:pPr>
    </w:p>
    <w:p w:rsidR="00DA29B2" w:rsidRDefault="00BA25CC">
      <w:pPr>
        <w:spacing w:before="280" w:after="280"/>
        <w:rPr>
          <w:rStyle w:val="-"/>
          <w:b/>
          <w:bCs/>
          <w:sz w:val="48"/>
          <w:szCs w:val="48"/>
        </w:rPr>
      </w:pPr>
      <w:hyperlink r:id="rId7">
        <w:r>
          <w:rPr>
            <w:rStyle w:val="-"/>
            <w:b/>
            <w:bCs/>
            <w:sz w:val="48"/>
            <w:szCs w:val="48"/>
          </w:rPr>
          <w:t xml:space="preserve">Как скопировать текст с </w:t>
        </w:r>
        <w:r>
          <w:rPr>
            <w:rStyle w:val="-"/>
            <w:b/>
            <w:bCs/>
            <w:sz w:val="48"/>
            <w:szCs w:val="48"/>
          </w:rPr>
          <w:t>сайта, который как бы «защищен»</w:t>
        </w:r>
      </w:hyperlink>
    </w:p>
    <w:p w:rsidR="00DA29B2" w:rsidRDefault="00BA25CC">
      <w:pPr>
        <w:spacing w:before="280" w:after="280"/>
      </w:pPr>
      <w:r>
        <w:t>Как же меня достали некоторые сайто-делатели, которые очень опасаются, что их тексты тут же своруют злые хакеры. Есть очень простая аксиома: Если любой текст отображается в браузере пользователя, он уже на машине пользовател</w:t>
      </w:r>
      <w:r>
        <w:t>я и защитить его от копирования практически невозможно.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525780</wp:posOffset>
            </wp:positionV>
            <wp:extent cx="1390015" cy="1152525"/>
            <wp:effectExtent l="0" t="0" r="0" b="0"/>
            <wp:wrapSquare wrapText="bothSides"/>
            <wp:docPr id="23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9B2" w:rsidRDefault="00BA25CC">
      <w:pPr>
        <w:spacing w:before="280" w:after="280"/>
      </w:pPr>
      <w:r>
        <w:lastRenderedPageBreak/>
        <w:t>Вообще-то есть, прикладные способы действительной защиты информации, но мы их касаться не будем, это совершенно другая история, а здесь лишь приведем очень простой способ взлома любой защиты от копир</w:t>
      </w:r>
      <w:r>
        <w:t>ования на «защищенных» сайтах. Способ работает в 99.98% случаев.</w:t>
      </w:r>
    </w:p>
    <w:p w:rsidR="00DA29B2" w:rsidRDefault="00BA25CC">
      <w:pPr>
        <w:spacing w:before="280" w:after="280"/>
      </w:pPr>
      <w:r>
        <w:t>Итак, вы попадаете на сайт, но автор-чудак (на другую букву), решил запретить копирование своего текста. Просто выполняем несколько элементарных шагов:</w:t>
      </w:r>
    </w:p>
    <w:p w:rsidR="00DA29B2" w:rsidRDefault="00BA25CC">
      <w:pPr>
        <w:numPr>
          <w:ilvl w:val="0"/>
          <w:numId w:val="1"/>
        </w:numPr>
        <w:spacing w:before="280" w:after="280"/>
      </w:pPr>
      <w:r>
        <w:t>Копируем из браузера адрес «защищенной»</w:t>
      </w:r>
      <w:r>
        <w:t xml:space="preserve"> странички:</w:t>
      </w:r>
      <w:r>
        <w:br/>
      </w:r>
      <w:r>
        <w:rPr>
          <w:noProof/>
        </w:rPr>
        <w:drawing>
          <wp:inline distT="0" distB="0" distL="0" distR="0">
            <wp:extent cx="2324100" cy="1390015"/>
            <wp:effectExtent l="0" t="0" r="0" b="0"/>
            <wp:docPr id="24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B2" w:rsidRDefault="00BA25CC">
      <w:pPr>
        <w:numPr>
          <w:ilvl w:val="0"/>
          <w:numId w:val="1"/>
        </w:numPr>
        <w:spacing w:before="280" w:after="280"/>
      </w:pPr>
      <w:r>
        <w:t>Открываем Microsoft Office Word.</w:t>
      </w:r>
    </w:p>
    <w:p w:rsidR="00DA29B2" w:rsidRDefault="00BA25CC">
      <w:pPr>
        <w:numPr>
          <w:ilvl w:val="0"/>
          <w:numId w:val="1"/>
        </w:numPr>
        <w:spacing w:before="280" w:after="280"/>
      </w:pPr>
      <w:r>
        <w:t xml:space="preserve">Нажимаем </w:t>
      </w:r>
      <w:r>
        <w:rPr>
          <w:b/>
          <w:bCs/>
        </w:rPr>
        <w:t>Файл –&gt; Открыть</w:t>
      </w:r>
      <w:r>
        <w:br/>
      </w:r>
      <w:r>
        <w:rPr>
          <w:noProof/>
        </w:rPr>
        <w:drawing>
          <wp:inline distT="0" distB="0" distL="0" distR="0">
            <wp:extent cx="2324100" cy="971550"/>
            <wp:effectExtent l="0" t="0" r="0" b="0"/>
            <wp:docPr id="25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B2" w:rsidRDefault="00BA25CC">
      <w:pPr>
        <w:numPr>
          <w:ilvl w:val="0"/>
          <w:numId w:val="1"/>
        </w:numPr>
        <w:spacing w:before="280" w:after="280"/>
      </w:pPr>
      <w:r>
        <w:t>Вставляем в окно открытия адрес этой странички и нажимаем кнопку [Открыть].</w:t>
      </w:r>
    </w:p>
    <w:p w:rsidR="00DA29B2" w:rsidRDefault="00BA25CC">
      <w:pPr>
        <w:numPr>
          <w:ilvl w:val="0"/>
          <w:numId w:val="1"/>
        </w:numPr>
        <w:spacing w:before="280" w:after="280"/>
      </w:pPr>
      <w:r>
        <w:t>Если Word показывает предупреждения, нажимаем кнопки [OK]</w:t>
      </w:r>
      <w:r>
        <w:br/>
      </w:r>
      <w:r>
        <w:rPr>
          <w:noProof/>
        </w:rPr>
        <w:drawing>
          <wp:inline distT="0" distB="0" distL="0" distR="0">
            <wp:extent cx="2286000" cy="742950"/>
            <wp:effectExtent l="0" t="0" r="0" b="0"/>
            <wp:docPr id="26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2286000" cy="523875"/>
            <wp:effectExtent l="0" t="0" r="0" b="0"/>
            <wp:docPr id="27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B2" w:rsidRDefault="00BA25CC">
      <w:pPr>
        <w:numPr>
          <w:ilvl w:val="0"/>
          <w:numId w:val="1"/>
        </w:numPr>
        <w:spacing w:before="280" w:after="280"/>
      </w:pPr>
      <w:r>
        <w:t>Вуаля! Копируем любые тексты! PROFIT</w:t>
      </w:r>
      <w:r>
        <w:br/>
      </w:r>
      <w:r>
        <w:rPr>
          <w:noProof/>
        </w:rPr>
        <w:drawing>
          <wp:inline distT="0" distB="0" distL="0" distR="0">
            <wp:extent cx="2324100" cy="1524000"/>
            <wp:effectExtent l="0" t="0" r="0" b="0"/>
            <wp:docPr id="28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B2" w:rsidRDefault="00BA25CC">
      <w:pPr>
        <w:spacing w:before="280" w:after="280"/>
      </w:pPr>
      <w:r>
        <w:t>Вот к</w:t>
      </w:r>
      <w:r>
        <w:t>ак-то так… 5 секунд и защиты нет. Вывод: не усложняйте жизнь пользователям, и не делайте свои дурацкие «защиты»!</w:t>
      </w:r>
    </w:p>
    <w:sectPr w:rsidR="00DA29B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586"/>
    <w:multiLevelType w:val="multilevel"/>
    <w:tmpl w:val="959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50672"/>
    <w:multiLevelType w:val="multilevel"/>
    <w:tmpl w:val="FBD47F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9B2"/>
    <w:rsid w:val="00BA25CC"/>
    <w:rsid w:val="00D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p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Placeholder Text"/>
    <w:basedOn w:val="a0"/>
    <w:rPr>
      <w:color w:val="808080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character" w:customStyle="1" w:styleId="jm-load">
    <w:name w:val="jm-load"/>
    <w:basedOn w:val="a0"/>
  </w:style>
  <w:style w:type="character" w:customStyle="1" w:styleId="author">
    <w:name w:val="author"/>
    <w:basedOn w:val="a0"/>
  </w:style>
  <w:style w:type="character" w:customStyle="1" w:styleId="z-">
    <w:name w:val="z-Начало формы Знак"/>
    <w:basedOn w:val="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</w:style>
  <w:style w:type="character" w:customStyle="1" w:styleId="z-0">
    <w:name w:val="z-Конец формы Знак"/>
    <w:basedOn w:val="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List Paragraph"/>
    <w:basedOn w:val="a"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z-1">
    <w:name w:val="HTML Top of Form"/>
    <w:basedOn w:val="a"/>
    <w:pPr>
      <w:pBdr>
        <w:top w:val="nil"/>
        <w:left w:val="nil"/>
        <w:bottom w:val="single" w:sz="6" w:space="0" w:color="00000A"/>
        <w:right w:val="nil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pPr>
      <w:spacing w:before="280" w:after="280"/>
    </w:pPr>
  </w:style>
  <w:style w:type="paragraph" w:customStyle="1" w:styleId="comment-form-comment">
    <w:name w:val="comment-form-comment"/>
    <w:basedOn w:val="a"/>
    <w:pPr>
      <w:spacing w:before="280" w:after="280"/>
    </w:pPr>
  </w:style>
  <w:style w:type="paragraph" w:customStyle="1" w:styleId="comment-form-author">
    <w:name w:val="comment-form-author"/>
    <w:basedOn w:val="a"/>
    <w:pPr>
      <w:spacing w:before="280" w:after="280"/>
    </w:pPr>
  </w:style>
  <w:style w:type="paragraph" w:customStyle="1" w:styleId="comment-form-email">
    <w:name w:val="comment-form-email"/>
    <w:basedOn w:val="a"/>
    <w:pPr>
      <w:spacing w:before="280" w:after="280"/>
    </w:pPr>
  </w:style>
  <w:style w:type="paragraph" w:customStyle="1" w:styleId="comment-form-url">
    <w:name w:val="comment-form-url"/>
    <w:basedOn w:val="a"/>
    <w:pPr>
      <w:spacing w:before="280" w:after="280"/>
    </w:pPr>
  </w:style>
  <w:style w:type="paragraph" w:customStyle="1" w:styleId="form-submit">
    <w:name w:val="form-submit"/>
    <w:basedOn w:val="a"/>
    <w:pPr>
      <w:spacing w:before="280" w:after="280"/>
    </w:pPr>
  </w:style>
  <w:style w:type="paragraph" w:styleId="z-2">
    <w:name w:val="HTML Bottom of Form"/>
    <w:basedOn w:val="a"/>
    <w:pPr>
      <w:pBdr>
        <w:top w:val="single" w:sz="6" w:space="0" w:color="00000A"/>
        <w:left w:val="nil"/>
        <w:bottom w:val="nil"/>
        <w:right w:val="nil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ivannikitin.com/2012/03/09/anti-copy-protectio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14</Pages>
  <Words>3181</Words>
  <Characters>18138</Characters>
  <Application>Microsoft Office Word</Application>
  <DocSecurity>0</DocSecurity>
  <Lines>151</Lines>
  <Paragraphs>42</Paragraphs>
  <ScaleCrop>false</ScaleCrop>
  <Company/>
  <LinksUpToDate>false</LinksUpToDate>
  <CharactersWithSpaces>21277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laim96@mail.ru</cp:lastModifiedBy>
  <cp:revision>1</cp:revision>
  <dcterms:created xsi:type="dcterms:W3CDTF">2016-03-13T14:20:00Z</dcterms:created>
  <dcterms:modified xsi:type="dcterms:W3CDTF">2019-01-08T13:17:00Z</dcterms:modified>
</cp:coreProperties>
</file>