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Заголовок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rtl w:val="0"/>
          <w:lang w:val="ru-RU"/>
        </w:rPr>
        <w:t>Расчетно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графическое з</w:t>
      </w:r>
      <w:r>
        <w:rPr>
          <w:rtl w:val="0"/>
          <w:lang w:val="ru-RU"/>
        </w:rPr>
        <w:t xml:space="preserve">адание </w:t>
      </w:r>
      <w:r>
        <w:rPr>
          <w:rtl w:val="0"/>
          <w:lang w:val="ru-RU"/>
        </w:rPr>
        <w:t>по дисциплине «Языки программирования»</w:t>
      </w:r>
    </w:p>
    <w:p>
      <w:pPr>
        <w:pStyle w:val="Текстовый блок"/>
        <w:bidi w:val="0"/>
      </w:pPr>
    </w:p>
    <w:p>
      <w:pPr>
        <w:pStyle w:val="Заголовок 2"/>
        <w:rPr>
          <w:rFonts w:ascii="Helvetica" w:cs="Helvetica" w:hAnsi="Helvetica" w:eastAsia="Helvetica"/>
          <w:color w:val="000000"/>
          <w:sz w:val="28"/>
          <w:szCs w:val="28"/>
        </w:rPr>
      </w:pPr>
      <w:r>
        <w:rPr>
          <w:rFonts w:ascii="Helvetica" w:cs="Helvetica" w:hAnsi="Helvetica" w:eastAsia="Helvetica"/>
          <w:color w:val="000000"/>
          <w:sz w:val="28"/>
          <w:szCs w:val="28"/>
        </w:rPr>
        <w:tab/>
      </w:r>
      <w:r>
        <w:rPr>
          <w:rFonts w:ascii="Helvetica" w:hAnsi="Helvetica" w:hint="default"/>
          <w:color w:val="000000"/>
          <w:sz w:val="28"/>
          <w:szCs w:val="28"/>
          <w:rtl w:val="0"/>
          <w:lang w:val="ru-RU"/>
        </w:rPr>
        <w:t>Первая часть</w:t>
      </w:r>
      <w:r>
        <w:rPr>
          <w:rFonts w:ascii="Helvetica" w:hAnsi="Helvetica"/>
          <w:color w:val="000000"/>
          <w:sz w:val="28"/>
          <w:szCs w:val="28"/>
          <w:rtl w:val="0"/>
          <w:lang w:val="ru-RU"/>
        </w:rPr>
        <w:t>:</w:t>
      </w:r>
    </w:p>
    <w:p>
      <w:pPr>
        <w:pStyle w:val="Основной текст с отступом 2"/>
        <w:spacing w:before="120"/>
        <w:ind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 w:hint="default"/>
          <w:sz w:val="24"/>
          <w:szCs w:val="24"/>
          <w:rtl w:val="0"/>
          <w:lang w:val="ru-RU"/>
        </w:rPr>
        <w:t>Разработать класс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представляющий заданный тип данных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ТД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).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Класс должен включать в себя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если это необходимо и подходит по смыслу к ТД</w:t>
      </w:r>
      <w:r>
        <w:rPr>
          <w:rFonts w:ascii="Helvetica" w:hAnsi="Helvetica"/>
          <w:sz w:val="24"/>
          <w:szCs w:val="24"/>
          <w:rtl w:val="0"/>
          <w:lang w:val="ru-RU"/>
        </w:rPr>
        <w:t>):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Конструкторы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 умолчанию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 параметрами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копии</w:t>
      </w:r>
      <w:r>
        <w:rPr>
          <w:rFonts w:ascii="Helvetica" w:hAnsi="Helvetica"/>
          <w:sz w:val="24"/>
          <w:szCs w:val="24"/>
          <w:rtl w:val="0"/>
          <w:lang w:val="ru-RU"/>
        </w:rPr>
        <w:t>);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Деструктор</w:t>
      </w:r>
      <w:r>
        <w:rPr>
          <w:rFonts w:ascii="Helvetica" w:hAnsi="Helvetica"/>
          <w:sz w:val="24"/>
          <w:szCs w:val="24"/>
          <w:rtl w:val="0"/>
          <w:lang w:val="en-US"/>
        </w:rPr>
        <w:t>;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Функцию вывода на экран</w:t>
      </w:r>
      <w:r>
        <w:rPr>
          <w:rFonts w:ascii="Helvetica" w:hAnsi="Helvetica"/>
          <w:sz w:val="24"/>
          <w:szCs w:val="24"/>
          <w:rtl w:val="0"/>
          <w:lang w:val="en-US"/>
        </w:rPr>
        <w:t>;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Перегруженные операторы</w:t>
      </w:r>
      <w:r>
        <w:rPr>
          <w:rFonts w:ascii="Helvetica" w:hAnsi="Helvetica"/>
          <w:sz w:val="24"/>
          <w:szCs w:val="24"/>
          <w:rtl w:val="0"/>
          <w:lang w:val="en-US"/>
        </w:rPr>
        <w:t>: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Оператор присваивания</w:t>
      </w:r>
      <w:r>
        <w:rPr>
          <w:rFonts w:ascii="Helvetica" w:hAnsi="Helvetica"/>
          <w:sz w:val="24"/>
          <w:szCs w:val="24"/>
          <w:rtl w:val="0"/>
          <w:lang w:val="en-US"/>
        </w:rPr>
        <w:t>;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Бинарные арифметические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(+, -, *, /)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 операндами ТД и ТД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ТД и базовый тип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базовый тип и ТД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Арифметика с накоплением </w:t>
      </w:r>
      <w:r>
        <w:rPr>
          <w:rFonts w:ascii="Helvetica" w:hAnsi="Helvetica"/>
          <w:sz w:val="24"/>
          <w:szCs w:val="24"/>
          <w:rtl w:val="0"/>
          <w:lang w:val="ru-RU"/>
        </w:rPr>
        <w:t>(+=,-=)</w:t>
      </w:r>
      <w:r>
        <w:rPr>
          <w:rFonts w:ascii="Helvetica" w:hAnsi="Helvetica"/>
          <w:sz w:val="24"/>
          <w:szCs w:val="24"/>
          <w:rtl w:val="0"/>
          <w:lang w:val="en-US"/>
        </w:rPr>
        <w:t>;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Унарные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(++,--)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префиксной и постфиксной форме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Логические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/>
          <w:sz w:val="24"/>
          <w:szCs w:val="24"/>
          <w:rtl w:val="0"/>
          <w:lang w:val="en-US"/>
        </w:rPr>
        <w:t>&lt;, &gt;, ==, != );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Операторы взятия элемента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( []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или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() 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 номеру или ключу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</w:p>
    <w:p>
      <w:pPr>
        <w:pStyle w:val="Основной текст с отступом 2"/>
        <w:numPr>
          <w:ilvl w:val="1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Операторы преобразования типа к любому базовому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spacing w:before="120"/>
        <w:ind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 w:hint="default"/>
          <w:sz w:val="24"/>
          <w:szCs w:val="24"/>
          <w:rtl w:val="0"/>
          <w:lang w:val="ru-RU"/>
        </w:rPr>
        <w:t>Написать головную программу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обеспечивающую проверку всех реализованных свойств и методов класса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spacing w:before="120"/>
        <w:ind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Требования к заданию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невыполнение каждого из требований – минус один балл</w:t>
      </w:r>
      <w:r>
        <w:rPr>
          <w:rFonts w:ascii="Helvetica" w:hAnsi="Helvetica"/>
          <w:sz w:val="24"/>
          <w:szCs w:val="24"/>
          <w:rtl w:val="0"/>
          <w:lang w:val="ru-RU"/>
        </w:rPr>
        <w:t>):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Проект должен состоять из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следующих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модулей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: </w:t>
      </w:r>
    </w:p>
    <w:p>
      <w:pPr>
        <w:pStyle w:val="Основной текст с отступом 2"/>
        <w:numPr>
          <w:ilvl w:val="1"/>
          <w:numId w:val="3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«точка входа» в приложение с функцией </w:t>
      </w:r>
      <w:r>
        <w:rPr>
          <w:rFonts w:ascii="Helvetica" w:hAnsi="Helvetica"/>
          <w:sz w:val="24"/>
          <w:szCs w:val="24"/>
          <w:rtl w:val="0"/>
          <w:lang w:val="en-US"/>
        </w:rPr>
        <w:t>int main();</w:t>
      </w:r>
    </w:p>
    <w:p>
      <w:pPr>
        <w:pStyle w:val="Основной текст с отступом 2"/>
        <w:numPr>
          <w:ilvl w:val="1"/>
          <w:numId w:val="3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класс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описывающий заданный ТД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</w:p>
    <w:p>
      <w:pPr>
        <w:pStyle w:val="Основной текст с отступом 2"/>
        <w:numPr>
          <w:ilvl w:val="1"/>
          <w:numId w:val="3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класс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реализующий проверку функций для ТД на основе действий пользователя в консоли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Исходный текст программы должен быть аккуратно отформатирован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2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Проект не должен содержать глобальных переменных и общедоступных членов данных класса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spacing w:before="120"/>
        <w:ind w:left="12" w:hanging="12"/>
        <w:rPr>
          <w:rFonts w:ascii="Helvetica" w:cs="Helvetica" w:hAnsi="Helvetica" w:eastAsia="Helvetica"/>
          <w:sz w:val="24"/>
          <w:szCs w:val="24"/>
        </w:rPr>
      </w:pPr>
    </w:p>
    <w:p>
      <w:pPr>
        <w:pStyle w:val="Заголовок 2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 w:hint="default"/>
          <w:color w:val="000000"/>
          <w:sz w:val="28"/>
          <w:szCs w:val="28"/>
          <w:rtl w:val="0"/>
          <w:lang w:val="ru-RU"/>
        </w:rPr>
        <w:t>Вторая часть</w:t>
      </w:r>
      <w:r>
        <w:rPr>
          <w:rFonts w:ascii="Helvetica" w:hAnsi="Helvetica"/>
          <w:color w:val="000000"/>
          <w:sz w:val="28"/>
          <w:szCs w:val="28"/>
          <w:rtl w:val="0"/>
          <w:lang w:val="ru-RU"/>
        </w:rPr>
        <w:t>:</w:t>
      </w:r>
    </w:p>
    <w:p>
      <w:pPr>
        <w:pStyle w:val="Основной текст с отступом 2"/>
        <w:spacing w:before="120"/>
        <w:ind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Разработать шаблон заданной структуры хранения данных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контейнера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).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Шаблон должен содержать функции добавления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удаления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взятия элемента по индексу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поиска элементов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spacing w:before="120"/>
        <w:ind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 w:hint="default"/>
          <w:sz w:val="24"/>
          <w:szCs w:val="24"/>
          <w:rtl w:val="0"/>
          <w:lang w:val="ru-RU"/>
        </w:rPr>
        <w:t>Модернизировать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головную программу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обеспечивающую проверку всех реализованных свойств и методов шаблона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используя его для хранения объектов класса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разработанного в первой части РГ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З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Заголовок 2"/>
        <w:rPr>
          <w:rFonts w:ascii="Helvetica" w:cs="Helvetica" w:hAnsi="Helvetica" w:eastAsia="Helvetica"/>
          <w:color w:val="000000"/>
          <w:sz w:val="28"/>
          <w:szCs w:val="28"/>
        </w:rPr>
      </w:pPr>
      <w:r>
        <w:rPr>
          <w:rFonts w:ascii="Helvetica" w:cs="Helvetica" w:hAnsi="Helvetica" w:eastAsia="Helvetica"/>
          <w:color w:val="000000"/>
          <w:sz w:val="28"/>
          <w:szCs w:val="28"/>
        </w:rPr>
        <w:tab/>
      </w:r>
      <w:r>
        <w:rPr>
          <w:rFonts w:ascii="Helvetica" w:hAnsi="Helvetica" w:hint="default"/>
          <w:color w:val="000000"/>
          <w:sz w:val="28"/>
          <w:szCs w:val="28"/>
          <w:rtl w:val="0"/>
          <w:lang w:val="ru-RU"/>
        </w:rPr>
        <w:t>Варианты ТД к первой части</w:t>
      </w:r>
      <w:r>
        <w:rPr>
          <w:rFonts w:ascii="Helvetica" w:hAnsi="Helvetica"/>
          <w:color w:val="000000"/>
          <w:sz w:val="28"/>
          <w:szCs w:val="28"/>
          <w:rtl w:val="0"/>
          <w:lang w:val="ru-RU"/>
        </w:rPr>
        <w:t>: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Строка текста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Дата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Время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Матрица произвольной размерности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Суперточные вычисления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дробь</w:t>
      </w:r>
      <w:r>
        <w:rPr>
          <w:rFonts w:ascii="Helvetica" w:hAnsi="Helvetica"/>
          <w:sz w:val="24"/>
          <w:szCs w:val="24"/>
          <w:rtl w:val="0"/>
          <w:lang w:val="ru-RU"/>
        </w:rPr>
        <w:t>).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Супердлинные вычисления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число в строковой записи</w:t>
      </w:r>
      <w:r>
        <w:rPr>
          <w:rFonts w:ascii="Helvetica" w:hAnsi="Helvetica"/>
          <w:sz w:val="24"/>
          <w:szCs w:val="24"/>
          <w:rtl w:val="0"/>
          <w:lang w:val="ru-RU"/>
        </w:rPr>
        <w:t>).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Супердлинные вычисления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число – массив байт</w:t>
      </w:r>
      <w:r>
        <w:rPr>
          <w:rFonts w:ascii="Helvetica" w:hAnsi="Helvetica"/>
          <w:sz w:val="24"/>
          <w:szCs w:val="24"/>
          <w:rtl w:val="0"/>
          <w:lang w:val="ru-RU"/>
        </w:rPr>
        <w:t>).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Полином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Разреженная матрица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Ненулевые элементы хранятся в виде динамического массива записей </w:t>
      </w:r>
      <w:r>
        <w:rPr>
          <w:rFonts w:ascii="Helvetica" w:hAnsi="Helvetica"/>
          <w:sz w:val="24"/>
          <w:szCs w:val="24"/>
          <w:rtl w:val="0"/>
          <w:lang w:val="ru-RU"/>
        </w:rPr>
        <w:t>(</w:t>
      </w:r>
      <w:r>
        <w:rPr>
          <w:rFonts w:ascii="Helvetica" w:hAnsi="Helvetica"/>
          <w:sz w:val="24"/>
          <w:szCs w:val="24"/>
          <w:rtl w:val="0"/>
          <w:lang w:val="en-US"/>
        </w:rPr>
        <w:t>i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en-US"/>
        </w:rPr>
        <w:t>j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en-US"/>
        </w:rPr>
        <w:t>value</w:t>
      </w:r>
      <w:r>
        <w:rPr>
          <w:rFonts w:ascii="Helvetica" w:hAnsi="Helvetica"/>
          <w:sz w:val="24"/>
          <w:szCs w:val="24"/>
          <w:rtl w:val="0"/>
          <w:lang w:val="ru-RU"/>
        </w:rPr>
        <w:t>).</w:t>
      </w:r>
    </w:p>
    <w:p>
      <w:pPr>
        <w:pStyle w:val="Основной текст с отступом 2"/>
        <w:numPr>
          <w:ilvl w:val="0"/>
          <w:numId w:val="5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Разреженная матрица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Ненулевые элементы хранятся в виде списка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spacing w:before="120"/>
        <w:rPr>
          <w:rFonts w:ascii="Helvetica" w:cs="Helvetica" w:hAnsi="Helvetica" w:eastAsia="Helvetica"/>
        </w:rPr>
      </w:pPr>
    </w:p>
    <w:p>
      <w:pPr>
        <w:pStyle w:val="Заголовок 2"/>
        <w:rPr>
          <w:rFonts w:ascii="Helvetica" w:cs="Helvetica" w:hAnsi="Helvetica" w:eastAsia="Helvetica"/>
          <w:color w:val="000000"/>
          <w:sz w:val="28"/>
          <w:szCs w:val="28"/>
        </w:rPr>
      </w:pPr>
      <w:r>
        <w:rPr>
          <w:rFonts w:ascii="Helvetica" w:cs="Helvetica" w:hAnsi="Helvetica" w:eastAsia="Helvetica"/>
          <w:color w:val="000000"/>
          <w:sz w:val="28"/>
          <w:szCs w:val="28"/>
        </w:rPr>
        <w:tab/>
      </w:r>
      <w:r>
        <w:rPr>
          <w:rFonts w:ascii="Helvetica" w:hAnsi="Helvetica" w:hint="default"/>
          <w:color w:val="000000"/>
          <w:sz w:val="28"/>
          <w:szCs w:val="28"/>
          <w:rtl w:val="0"/>
          <w:lang w:val="ru-RU"/>
        </w:rPr>
        <w:t>Варианты контейнеров ко второй части</w:t>
      </w:r>
      <w:r>
        <w:rPr>
          <w:rFonts w:ascii="Helvetica" w:hAnsi="Helvetica"/>
          <w:color w:val="000000"/>
          <w:sz w:val="28"/>
          <w:szCs w:val="28"/>
          <w:rtl w:val="0"/>
          <w:lang w:val="ru-RU"/>
        </w:rPr>
        <w:t>: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Динамический массив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Двусвязный список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Двусвязный циклический список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Очередь на основе списка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Стек на основе списка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«Двусторонний» массив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 с отступом 2"/>
        <w:numPr>
          <w:ilvl w:val="0"/>
          <w:numId w:val="7"/>
        </w:numPr>
        <w:spacing w:before="120"/>
        <w:rPr>
          <w:rFonts w:ascii="Helvetica" w:cs="Helvetica" w:hAnsi="Helvetica" w:eastAsia="Helvetica" w:hint="default"/>
          <w:sz w:val="24"/>
          <w:szCs w:val="24"/>
          <w:lang w:val="ru-RU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Бинарное дерево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Основной текст с отступом 2"/>
        <w:spacing w:before="120"/>
      </w:pP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078"/>
        </w:tabs>
        <w:ind w:left="2102" w:hanging="30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787"/>
        </w:tabs>
        <w:ind w:left="2811" w:hanging="29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497"/>
        </w:tabs>
        <w:ind w:left="3521" w:hanging="28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07"/>
        </w:tabs>
        <w:ind w:left="4231" w:hanging="27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17"/>
        </w:tabs>
        <w:ind w:left="4941" w:hanging="2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26"/>
        </w:tabs>
        <w:ind w:left="5650" w:hanging="25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36"/>
        </w:tabs>
        <w:ind w:left="6360" w:hanging="24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68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</w:tabs>
        <w:ind w:left="2098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787"/>
        </w:tabs>
        <w:ind w:left="279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497"/>
        </w:tabs>
        <w:ind w:left="350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15"/>
        </w:tabs>
        <w:ind w:left="4227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17"/>
        </w:tabs>
        <w:ind w:left="49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26"/>
        </w:tabs>
        <w:ind w:left="56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44"/>
        </w:tabs>
        <w:ind w:left="6356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68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86"/>
        </w:tabs>
        <w:ind w:left="2098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787"/>
        </w:tabs>
        <w:ind w:left="2799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497"/>
        </w:tabs>
        <w:ind w:left="3509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15"/>
        </w:tabs>
        <w:ind w:left="4227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17"/>
        </w:tabs>
        <w:ind w:left="4929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26"/>
        </w:tabs>
        <w:ind w:left="56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44"/>
        </w:tabs>
        <w:ind w:left="6356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28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078"/>
          </w:tabs>
          <w:ind w:left="2090" w:hanging="2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787"/>
          </w:tabs>
          <w:ind w:left="2799" w:hanging="27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497"/>
          </w:tabs>
          <w:ind w:left="3509" w:hanging="26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07"/>
          </w:tabs>
          <w:ind w:left="4219" w:hanging="25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4917"/>
          </w:tabs>
          <w:ind w:left="4929" w:hanging="24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26"/>
          </w:tabs>
          <w:ind w:left="5638" w:hanging="23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36"/>
          </w:tabs>
          <w:ind w:left="6348" w:hanging="22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Заголовок">
    <w:name w:val="Заголовок"/>
    <w:next w:val="Текстовый блок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Заголовок 2">
    <w:name w:val="Заголовок 2"/>
    <w:next w:val="Обычный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