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A3" w:rsidRDefault="00FA48A3">
      <w:r>
        <w:t>О</w:t>
      </w:r>
      <w:r w:rsidRPr="00FA48A3">
        <w:t>сновные проблемы профессионального выбора и трудоустройства</w:t>
      </w:r>
    </w:p>
    <w:p w:rsidR="00FA48A3" w:rsidRDefault="00FA48A3">
      <w:r>
        <w:t>ПРОСТО НОРМАЛЬНО НАПИСАТЬ И ОФОРМИТЬ ОРИГИНАЛЬНОСТИ И АНТИПЛАГИАТА НЕТ</w:t>
      </w:r>
      <w:bookmarkStart w:id="0" w:name="_GoBack"/>
      <w:bookmarkEnd w:id="0"/>
    </w:p>
    <w:sectPr w:rsidR="00F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A3"/>
    <w:rsid w:val="00F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15FA"/>
  <w15:chartTrackingRefBased/>
  <w15:docId w15:val="{A6D800BC-58C8-4CE9-B97E-82CF324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Монастырь Дмитров</dc:creator>
  <cp:keywords/>
  <dc:description/>
  <cp:lastModifiedBy>Монастырь Дмитров</cp:lastModifiedBy>
  <cp:revision>1</cp:revision>
  <dcterms:created xsi:type="dcterms:W3CDTF">2019-01-09T17:05:00Z</dcterms:created>
  <dcterms:modified xsi:type="dcterms:W3CDTF">2019-01-09T17:07:00Z</dcterms:modified>
</cp:coreProperties>
</file>