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3" w:rsidRPr="005A4FBC" w:rsidRDefault="00C42743" w:rsidP="00C42743">
      <w:pPr>
        <w:spacing w:before="120" w:after="120"/>
        <w:ind w:firstLine="454"/>
        <w:rPr>
          <w:b/>
          <w:sz w:val="28"/>
        </w:rPr>
      </w:pPr>
      <w:r>
        <w:rPr>
          <w:b/>
          <w:sz w:val="28"/>
        </w:rPr>
        <w:t xml:space="preserve">- </w:t>
      </w:r>
      <w:r w:rsidRPr="005A4FBC">
        <w:rPr>
          <w:b/>
          <w:sz w:val="28"/>
        </w:rPr>
        <w:t xml:space="preserve">В задачах 881–890 составить электронные формулы атомов элементов в стабильном и возбужденном состояниях и изобразить </w:t>
      </w:r>
      <w:proofErr w:type="spellStart"/>
      <w:r w:rsidRPr="005A4FBC">
        <w:rPr>
          <w:b/>
          <w:sz w:val="28"/>
        </w:rPr>
        <w:t>орбитали</w:t>
      </w:r>
      <w:proofErr w:type="spellEnd"/>
      <w:r w:rsidRPr="005A4FBC">
        <w:rPr>
          <w:b/>
          <w:sz w:val="28"/>
        </w:rPr>
        <w:t xml:space="preserve"> </w:t>
      </w:r>
      <w:r>
        <w:rPr>
          <w:b/>
          <w:sz w:val="28"/>
        </w:rPr>
        <w:t xml:space="preserve">внешнего энергетического уровня.  </w:t>
      </w:r>
      <w:r w:rsidRPr="002310AB">
        <w:rPr>
          <w:b/>
          <w:color w:val="FF0000"/>
          <w:sz w:val="28"/>
        </w:rPr>
        <w:t>Решаете 1 задачу</w:t>
      </w:r>
      <w:r>
        <w:rPr>
          <w:b/>
          <w:sz w:val="28"/>
        </w:rPr>
        <w:t xml:space="preserve">. </w:t>
      </w:r>
    </w:p>
    <w:p w:rsidR="00C42743" w:rsidRPr="00315CAE" w:rsidRDefault="00C42743" w:rsidP="00C42743">
      <w:pPr>
        <w:shd w:val="clear" w:color="auto" w:fill="FFFFFF"/>
        <w:autoSpaceDE w:val="0"/>
        <w:autoSpaceDN w:val="0"/>
        <w:adjustRightInd w:val="0"/>
        <w:spacing w:after="120"/>
        <w:ind w:firstLine="454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 w:rsidRPr="005A4FBC">
        <w:rPr>
          <w:b/>
          <w:color w:val="000000"/>
          <w:sz w:val="28"/>
        </w:rPr>
        <w:t>В задачах 891–896 определить, какие частицы являются изоэлектронн</w:t>
      </w:r>
      <w:r w:rsidRPr="005A4FBC">
        <w:rPr>
          <w:b/>
          <w:color w:val="000000"/>
          <w:sz w:val="28"/>
        </w:rPr>
        <w:t>ы</w:t>
      </w:r>
      <w:r w:rsidRPr="005A4FBC">
        <w:rPr>
          <w:b/>
          <w:color w:val="000000"/>
          <w:sz w:val="28"/>
        </w:rPr>
        <w:t>ми, то есть содержащими одинаковое число электронов. Написать электро</w:t>
      </w:r>
      <w:r w:rsidRPr="005A4FBC">
        <w:rPr>
          <w:b/>
          <w:color w:val="000000"/>
          <w:sz w:val="28"/>
        </w:rPr>
        <w:t>н</w:t>
      </w:r>
      <w:r w:rsidRPr="005A4FBC">
        <w:rPr>
          <w:b/>
          <w:color w:val="000000"/>
          <w:sz w:val="28"/>
        </w:rPr>
        <w:t>ные формулы данных частиц</w:t>
      </w:r>
      <w:r>
        <w:rPr>
          <w:b/>
          <w:color w:val="000000"/>
          <w:sz w:val="28"/>
        </w:rPr>
        <w:t xml:space="preserve">. </w:t>
      </w:r>
      <w:r w:rsidRPr="002310AB">
        <w:rPr>
          <w:b/>
          <w:color w:val="FF0000"/>
          <w:sz w:val="28"/>
        </w:rPr>
        <w:t>Решаете 1 задачу.</w:t>
      </w:r>
    </w:p>
    <w:p w:rsidR="00C42743" w:rsidRDefault="00C42743" w:rsidP="00C42743">
      <w:pPr>
        <w:shd w:val="clear" w:color="auto" w:fill="FFFFFF"/>
        <w:autoSpaceDE w:val="0"/>
        <w:autoSpaceDN w:val="0"/>
        <w:adjustRightInd w:val="0"/>
        <w:spacing w:after="120"/>
        <w:ind w:firstLine="454"/>
        <w:jc w:val="both"/>
        <w:rPr>
          <w:b/>
          <w:color w:val="FF0000"/>
          <w:sz w:val="28"/>
        </w:rPr>
      </w:pPr>
      <w:r>
        <w:rPr>
          <w:b/>
          <w:color w:val="000000"/>
          <w:sz w:val="28"/>
        </w:rPr>
        <w:t xml:space="preserve">- </w:t>
      </w:r>
      <w:r w:rsidRPr="005A4FBC">
        <w:rPr>
          <w:b/>
          <w:color w:val="000000"/>
          <w:sz w:val="28"/>
        </w:rPr>
        <w:t xml:space="preserve">В задачах 897–906 , пользуясь правилом </w:t>
      </w:r>
      <w:proofErr w:type="spellStart"/>
      <w:r w:rsidRPr="005A4FBC">
        <w:rPr>
          <w:b/>
          <w:color w:val="000000"/>
          <w:sz w:val="28"/>
        </w:rPr>
        <w:t>Хунда</w:t>
      </w:r>
      <w:proofErr w:type="spellEnd"/>
      <w:r w:rsidRPr="005A4FBC">
        <w:rPr>
          <w:b/>
          <w:color w:val="000000"/>
          <w:sz w:val="28"/>
        </w:rPr>
        <w:t>, распределить электроны по квантовым ячейкам (</w:t>
      </w:r>
      <w:proofErr w:type="spellStart"/>
      <w:r w:rsidRPr="005A4FBC">
        <w:rPr>
          <w:b/>
          <w:color w:val="000000"/>
          <w:sz w:val="28"/>
        </w:rPr>
        <w:t>орбиталям</w:t>
      </w:r>
      <w:proofErr w:type="spellEnd"/>
      <w:r w:rsidRPr="005A4FBC">
        <w:rPr>
          <w:b/>
          <w:color w:val="000000"/>
          <w:sz w:val="28"/>
        </w:rPr>
        <w:t>), отвечающим низшему и высшему энергет</w:t>
      </w:r>
      <w:r w:rsidRPr="005A4FBC">
        <w:rPr>
          <w:b/>
          <w:color w:val="000000"/>
          <w:sz w:val="28"/>
        </w:rPr>
        <w:t>и</w:t>
      </w:r>
      <w:r w:rsidRPr="005A4FBC">
        <w:rPr>
          <w:b/>
          <w:color w:val="000000"/>
          <w:sz w:val="28"/>
        </w:rPr>
        <w:t>чес</w:t>
      </w:r>
      <w:r>
        <w:rPr>
          <w:b/>
          <w:color w:val="000000"/>
          <w:sz w:val="28"/>
        </w:rPr>
        <w:t xml:space="preserve">кому состоянию атомов элементов. </w:t>
      </w:r>
      <w:r w:rsidRPr="002310AB">
        <w:rPr>
          <w:b/>
          <w:color w:val="FF0000"/>
          <w:sz w:val="28"/>
        </w:rPr>
        <w:t>Решаете 1 задачу.</w:t>
      </w:r>
    </w:p>
    <w:p w:rsidR="00C42743" w:rsidRDefault="00C42743" w:rsidP="00C42743">
      <w:pPr>
        <w:shd w:val="clear" w:color="auto" w:fill="FFFFFF"/>
        <w:autoSpaceDE w:val="0"/>
        <w:autoSpaceDN w:val="0"/>
        <w:adjustRightInd w:val="0"/>
        <w:spacing w:after="120"/>
        <w:ind w:firstLine="454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Итого должно быть решено 3 задачи. Номер можете выбрать любой.</w:t>
      </w:r>
    </w:p>
    <w:p w:rsidR="00C42743" w:rsidRPr="005A4FBC" w:rsidRDefault="00C42743" w:rsidP="00C42743">
      <w:pPr>
        <w:spacing w:before="120" w:after="120"/>
        <w:ind w:firstLine="454"/>
        <w:rPr>
          <w:b/>
          <w:sz w:val="28"/>
        </w:rPr>
      </w:pPr>
      <w:r w:rsidRPr="005A4FBC">
        <w:rPr>
          <w:b/>
          <w:sz w:val="28"/>
        </w:rPr>
        <w:t xml:space="preserve">В задачах 881–890 составить электронные формулы атомов элементов в стабильном и возбужденном состояниях и изобразить </w:t>
      </w:r>
      <w:proofErr w:type="spellStart"/>
      <w:r w:rsidRPr="005A4FBC">
        <w:rPr>
          <w:b/>
          <w:sz w:val="28"/>
        </w:rPr>
        <w:t>орбитали</w:t>
      </w:r>
      <w:proofErr w:type="spellEnd"/>
      <w:r w:rsidRPr="005A4FBC">
        <w:rPr>
          <w:b/>
          <w:sz w:val="28"/>
        </w:rPr>
        <w:t xml:space="preserve"> </w:t>
      </w:r>
      <w:r>
        <w:rPr>
          <w:b/>
          <w:sz w:val="28"/>
        </w:rPr>
        <w:t>внешнего энергетического уровня</w:t>
      </w:r>
    </w:p>
    <w:p w:rsidR="00C42743" w:rsidRPr="005A4FBC" w:rsidRDefault="00C42743" w:rsidP="00C42743">
      <w:pPr>
        <w:spacing w:before="120" w:after="120"/>
        <w:ind w:firstLine="454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  <w:gridCol w:w="2534"/>
      </w:tblGrid>
      <w:tr w:rsidR="00C42743" w:rsidTr="00F539D8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lang w:val="en-US"/>
              </w:rPr>
              <w:t>задачи</w:t>
            </w:r>
            <w:proofErr w:type="spellEnd"/>
          </w:p>
        </w:tc>
        <w:tc>
          <w:tcPr>
            <w:tcW w:w="2534" w:type="dxa"/>
          </w:tcPr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r>
              <w:rPr>
                <w:sz w:val="28"/>
              </w:rPr>
              <w:t>Э</w:t>
            </w:r>
            <w:proofErr w:type="spellStart"/>
            <w:r>
              <w:rPr>
                <w:sz w:val="28"/>
                <w:lang w:val="en-US"/>
              </w:rPr>
              <w:t>лементы</w:t>
            </w:r>
            <w:proofErr w:type="spellEnd"/>
          </w:p>
        </w:tc>
        <w:tc>
          <w:tcPr>
            <w:tcW w:w="2534" w:type="dxa"/>
          </w:tcPr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lang w:val="en-US"/>
              </w:rPr>
              <w:t>задачи</w:t>
            </w:r>
            <w:proofErr w:type="spellEnd"/>
          </w:p>
        </w:tc>
        <w:tc>
          <w:tcPr>
            <w:tcW w:w="2534" w:type="dxa"/>
          </w:tcPr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Элементы</w:t>
            </w:r>
            <w:proofErr w:type="spellEnd"/>
          </w:p>
        </w:tc>
      </w:tr>
      <w:tr w:rsidR="00C42743" w:rsidTr="00F539D8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881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882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883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884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885</w:t>
            </w:r>
          </w:p>
        </w:tc>
        <w:tc>
          <w:tcPr>
            <w:tcW w:w="2534" w:type="dxa"/>
          </w:tcPr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Ba</w:t>
            </w:r>
            <w:proofErr w:type="spellEnd"/>
            <w:r>
              <w:rPr>
                <w:sz w:val="28"/>
                <w:lang w:val="en-US"/>
              </w:rPr>
              <w:t>, B</w:t>
            </w:r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Al, </w:t>
            </w:r>
            <w:proofErr w:type="spellStart"/>
            <w:r>
              <w:rPr>
                <w:sz w:val="28"/>
                <w:lang w:val="en-US"/>
              </w:rPr>
              <w:t>Sr</w:t>
            </w:r>
            <w:proofErr w:type="spellEnd"/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Ge</w:t>
            </w:r>
            <w:proofErr w:type="spellEnd"/>
            <w:r>
              <w:rPr>
                <w:sz w:val="28"/>
                <w:lang w:val="en-US"/>
              </w:rPr>
              <w:t>, Se</w:t>
            </w:r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Pb</w:t>
            </w:r>
            <w:proofErr w:type="spellEnd"/>
            <w:r>
              <w:rPr>
                <w:sz w:val="28"/>
                <w:lang w:val="en-US"/>
              </w:rPr>
              <w:t>, Mg</w:t>
            </w:r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Sb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Cd</w:t>
            </w:r>
            <w:proofErr w:type="spellEnd"/>
          </w:p>
        </w:tc>
        <w:tc>
          <w:tcPr>
            <w:tcW w:w="2534" w:type="dxa"/>
          </w:tcPr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886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887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888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889</w:t>
            </w:r>
          </w:p>
          <w:p w:rsidR="00C42743" w:rsidRPr="00CC68F6" w:rsidRDefault="00C42743" w:rsidP="00F539D8">
            <w:pPr>
              <w:spacing w:before="80" w:after="80"/>
              <w:rPr>
                <w:sz w:val="28"/>
              </w:rPr>
            </w:pPr>
            <w:r>
              <w:rPr>
                <w:sz w:val="28"/>
              </w:rPr>
              <w:t>890</w:t>
            </w:r>
          </w:p>
        </w:tc>
        <w:tc>
          <w:tcPr>
            <w:tcW w:w="2534" w:type="dxa"/>
          </w:tcPr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Ga</w:t>
            </w:r>
            <w:proofErr w:type="spellEnd"/>
            <w:r>
              <w:rPr>
                <w:sz w:val="28"/>
                <w:lang w:val="en-US"/>
              </w:rPr>
              <w:t>, Bi</w:t>
            </w:r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Si, Ra</w:t>
            </w:r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Sn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Cl</w:t>
            </w:r>
            <w:proofErr w:type="spellEnd"/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Be, As</w:t>
            </w:r>
          </w:p>
          <w:p w:rsidR="00C42743" w:rsidRDefault="00C42743" w:rsidP="00F539D8">
            <w:pPr>
              <w:spacing w:before="80" w:after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S, I</w:t>
            </w:r>
          </w:p>
        </w:tc>
      </w:tr>
    </w:tbl>
    <w:p w:rsidR="00C42743" w:rsidRDefault="00C42743" w:rsidP="00C42743">
      <w:pPr>
        <w:rPr>
          <w:sz w:val="28"/>
          <w:lang w:val="en-US"/>
        </w:rPr>
      </w:pPr>
    </w:p>
    <w:p w:rsidR="00C42743" w:rsidRPr="00473184" w:rsidRDefault="00C42743" w:rsidP="00C42743">
      <w:pPr>
        <w:rPr>
          <w:sz w:val="28"/>
          <w:lang w:val="en-US"/>
        </w:rPr>
      </w:pPr>
    </w:p>
    <w:p w:rsidR="00C42743" w:rsidRPr="005A4FBC" w:rsidRDefault="00C42743" w:rsidP="00C42743">
      <w:pPr>
        <w:shd w:val="clear" w:color="auto" w:fill="FFFFFF"/>
        <w:autoSpaceDE w:val="0"/>
        <w:autoSpaceDN w:val="0"/>
        <w:adjustRightInd w:val="0"/>
        <w:spacing w:after="120"/>
        <w:ind w:firstLine="454"/>
        <w:jc w:val="both"/>
        <w:rPr>
          <w:b/>
          <w:color w:val="000000"/>
          <w:sz w:val="28"/>
          <w:lang w:val="en-US"/>
        </w:rPr>
      </w:pPr>
      <w:r w:rsidRPr="005A4FBC">
        <w:rPr>
          <w:b/>
          <w:color w:val="000000"/>
          <w:sz w:val="28"/>
        </w:rPr>
        <w:t>В задачах 891–896 определить, какие частицы являются изоэлектронн</w:t>
      </w:r>
      <w:r w:rsidRPr="005A4FBC">
        <w:rPr>
          <w:b/>
          <w:color w:val="000000"/>
          <w:sz w:val="28"/>
        </w:rPr>
        <w:t>ы</w:t>
      </w:r>
      <w:r w:rsidRPr="005A4FBC">
        <w:rPr>
          <w:b/>
          <w:color w:val="000000"/>
          <w:sz w:val="28"/>
        </w:rPr>
        <w:t>ми, то есть содержащими одинаковое число электронов. Написать электро</w:t>
      </w:r>
      <w:r w:rsidRPr="005A4FBC">
        <w:rPr>
          <w:b/>
          <w:color w:val="000000"/>
          <w:sz w:val="28"/>
        </w:rPr>
        <w:t>н</w:t>
      </w:r>
      <w:r w:rsidRPr="005A4FBC">
        <w:rPr>
          <w:b/>
          <w:color w:val="000000"/>
          <w:sz w:val="28"/>
        </w:rPr>
        <w:t>ные формулы данных частиц</w:t>
      </w:r>
    </w:p>
    <w:p w:rsidR="00C42743" w:rsidRPr="00473184" w:rsidRDefault="00C42743" w:rsidP="00C42743">
      <w:pPr>
        <w:shd w:val="clear" w:color="auto" w:fill="FFFFFF"/>
        <w:autoSpaceDE w:val="0"/>
        <w:autoSpaceDN w:val="0"/>
        <w:adjustRightInd w:val="0"/>
        <w:spacing w:after="120"/>
        <w:ind w:firstLine="454"/>
        <w:jc w:val="both"/>
        <w:rPr>
          <w:b/>
          <w:i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270"/>
        <w:gridCol w:w="2798"/>
      </w:tblGrid>
      <w:tr w:rsidR="00C42743" w:rsidTr="00F539D8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задачи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Частицы</w:t>
            </w:r>
          </w:p>
        </w:tc>
        <w:tc>
          <w:tcPr>
            <w:tcW w:w="2270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задачи</w:t>
            </w:r>
          </w:p>
        </w:tc>
        <w:tc>
          <w:tcPr>
            <w:tcW w:w="2798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Частицы</w:t>
            </w:r>
          </w:p>
        </w:tc>
      </w:tr>
      <w:tr w:rsidR="00C42743" w:rsidTr="00F539D8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891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892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893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vertAlign w:val="superscript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Se, As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3+</w:t>
            </w:r>
            <w:r>
              <w:rPr>
                <w:color w:val="000000"/>
                <w:sz w:val="28"/>
                <w:lang w:val="en-US"/>
              </w:rPr>
              <w:t xml:space="preserve"> , Ge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2+</w:t>
            </w:r>
            <w:r>
              <w:rPr>
                <w:color w:val="000000"/>
                <w:sz w:val="28"/>
                <w:lang w:val="en-US"/>
              </w:rPr>
              <w:t xml:space="preserve"> , Br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-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vertAlign w:val="superscript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Kr, Sr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2</w:t>
            </w:r>
            <w:r>
              <w:rPr>
                <w:color w:val="000000"/>
                <w:sz w:val="28"/>
                <w:vertAlign w:val="superscript"/>
                <w:lang w:val="en-US"/>
              </w:rPr>
              <w:t>+</w:t>
            </w:r>
            <w:r>
              <w:rPr>
                <w:color w:val="000000"/>
                <w:sz w:val="28"/>
                <w:lang w:val="en-US"/>
              </w:rPr>
              <w:t xml:space="preserve"> , Se</w:t>
            </w:r>
            <w:r>
              <w:rPr>
                <w:color w:val="000000"/>
                <w:sz w:val="28"/>
                <w:vertAlign w:val="superscript"/>
                <w:lang w:val="en-US"/>
              </w:rPr>
              <w:t>2-</w:t>
            </w:r>
            <w:r>
              <w:rPr>
                <w:color w:val="000000"/>
                <w:sz w:val="28"/>
                <w:lang w:val="en-US"/>
              </w:rPr>
              <w:t>, Br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-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Mg, Si,  Al</w:t>
            </w:r>
            <w:r>
              <w:rPr>
                <w:color w:val="000000"/>
                <w:sz w:val="28"/>
                <w:vertAlign w:val="superscript"/>
              </w:rPr>
              <w:t>3+</w:t>
            </w:r>
            <w:r>
              <w:rPr>
                <w:color w:val="000000"/>
                <w:sz w:val="28"/>
                <w:lang w:val="en-US"/>
              </w:rPr>
              <w:t>, S</w:t>
            </w:r>
            <w:r>
              <w:rPr>
                <w:color w:val="000000"/>
                <w:sz w:val="28"/>
                <w:vertAlign w:val="superscript"/>
              </w:rPr>
              <w:t>2-</w:t>
            </w:r>
          </w:p>
        </w:tc>
        <w:tc>
          <w:tcPr>
            <w:tcW w:w="2270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894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895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896</w:t>
            </w:r>
          </w:p>
        </w:tc>
        <w:tc>
          <w:tcPr>
            <w:tcW w:w="2798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Fe</w:t>
            </w:r>
            <w:r>
              <w:rPr>
                <w:color w:val="000000"/>
                <w:sz w:val="28"/>
                <w:vertAlign w:val="superscript"/>
                <w:lang w:val="en-US"/>
              </w:rPr>
              <w:t>2+</w:t>
            </w:r>
            <w:r>
              <w:rPr>
                <w:color w:val="000000"/>
                <w:sz w:val="28"/>
                <w:lang w:val="en-US"/>
              </w:rPr>
              <w:t>, Cr</w:t>
            </w:r>
            <w:r>
              <w:rPr>
                <w:color w:val="000000"/>
                <w:sz w:val="28"/>
                <w:vertAlign w:val="superscript"/>
                <w:lang w:val="en-US"/>
              </w:rPr>
              <w:t>3+</w:t>
            </w:r>
            <w:r>
              <w:rPr>
                <w:color w:val="000000"/>
                <w:sz w:val="28"/>
                <w:lang w:val="en-US"/>
              </w:rPr>
              <w:t>, Co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3+</w:t>
            </w:r>
            <w:r>
              <w:rPr>
                <w:color w:val="000000"/>
                <w:sz w:val="28"/>
                <w:lang w:val="en-US"/>
              </w:rPr>
              <w:t>, Ni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2+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Ti, V</w:t>
            </w:r>
            <w:r>
              <w:rPr>
                <w:color w:val="000000"/>
                <w:sz w:val="28"/>
                <w:vertAlign w:val="superscript"/>
                <w:lang w:val="en-US"/>
              </w:rPr>
              <w:t>3+</w:t>
            </w:r>
            <w:r>
              <w:rPr>
                <w:color w:val="000000"/>
                <w:sz w:val="28"/>
                <w:lang w:val="en-US"/>
              </w:rPr>
              <w:t>, Cr</w:t>
            </w:r>
            <w:r w:rsidRPr="006C4BD1">
              <w:rPr>
                <w:color w:val="000000"/>
                <w:sz w:val="28"/>
                <w:vertAlign w:val="superscript"/>
                <w:lang w:val="en-US"/>
              </w:rPr>
              <w:t>2+</w:t>
            </w:r>
            <w:r>
              <w:rPr>
                <w:color w:val="000000"/>
                <w:sz w:val="28"/>
                <w:lang w:val="en-US"/>
              </w:rPr>
              <w:t>, Fe</w:t>
            </w:r>
            <w:r>
              <w:rPr>
                <w:color w:val="000000"/>
                <w:sz w:val="28"/>
                <w:vertAlign w:val="superscript"/>
                <w:lang w:val="en-US"/>
              </w:rPr>
              <w:t>3+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lang w:val="en-US"/>
              </w:rPr>
              <w:t>Sn</w:t>
            </w:r>
            <w:proofErr w:type="spellEnd"/>
            <w:r>
              <w:rPr>
                <w:color w:val="000000"/>
                <w:sz w:val="28"/>
                <w:vertAlign w:val="superscript"/>
              </w:rPr>
              <w:t>2+</w:t>
            </w:r>
            <w:r>
              <w:rPr>
                <w:color w:val="000000"/>
                <w:sz w:val="28"/>
                <w:lang w:val="en-US"/>
              </w:rPr>
              <w:t>, Sb</w:t>
            </w:r>
            <w:r>
              <w:rPr>
                <w:color w:val="000000"/>
                <w:sz w:val="28"/>
                <w:vertAlign w:val="superscript"/>
                <w:lang w:val="en-US"/>
              </w:rPr>
              <w:t>3+</w:t>
            </w:r>
            <w:r>
              <w:rPr>
                <w:color w:val="000000"/>
                <w:sz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lang w:val="en-US"/>
              </w:rPr>
              <w:t>Cd</w:t>
            </w:r>
            <w:proofErr w:type="spellEnd"/>
            <w:r>
              <w:rPr>
                <w:color w:val="000000"/>
                <w:sz w:val="28"/>
                <w:lang w:val="en-US"/>
              </w:rPr>
              <w:t>, Sn</w:t>
            </w:r>
            <w:r>
              <w:rPr>
                <w:color w:val="000000"/>
                <w:sz w:val="28"/>
                <w:vertAlign w:val="superscript"/>
                <w:lang w:val="en-US"/>
              </w:rPr>
              <w:t>4+</w:t>
            </w:r>
          </w:p>
        </w:tc>
      </w:tr>
    </w:tbl>
    <w:p w:rsidR="00C42743" w:rsidRDefault="00C42743" w:rsidP="00C42743">
      <w:pPr>
        <w:shd w:val="clear" w:color="auto" w:fill="FFFFFF"/>
        <w:autoSpaceDE w:val="0"/>
        <w:autoSpaceDN w:val="0"/>
        <w:adjustRightInd w:val="0"/>
        <w:spacing w:before="80" w:after="80"/>
        <w:jc w:val="both"/>
        <w:rPr>
          <w:color w:val="000000"/>
          <w:sz w:val="28"/>
          <w:lang w:val="en-US"/>
        </w:rPr>
      </w:pPr>
    </w:p>
    <w:p w:rsidR="00C42743" w:rsidRDefault="00C42743" w:rsidP="00C427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en-US"/>
        </w:rPr>
      </w:pPr>
    </w:p>
    <w:p w:rsidR="00C42743" w:rsidRPr="005A4FBC" w:rsidRDefault="00C42743" w:rsidP="00C42743">
      <w:pPr>
        <w:shd w:val="clear" w:color="auto" w:fill="FFFFFF"/>
        <w:autoSpaceDE w:val="0"/>
        <w:autoSpaceDN w:val="0"/>
        <w:adjustRightInd w:val="0"/>
        <w:spacing w:after="120"/>
        <w:ind w:firstLine="454"/>
        <w:jc w:val="both"/>
        <w:rPr>
          <w:b/>
          <w:color w:val="000000"/>
          <w:sz w:val="28"/>
        </w:rPr>
      </w:pPr>
      <w:r w:rsidRPr="005A4FBC">
        <w:rPr>
          <w:b/>
          <w:color w:val="000000"/>
          <w:sz w:val="28"/>
        </w:rPr>
        <w:t xml:space="preserve">В задачах 897–906 , пользуясь правилом </w:t>
      </w:r>
      <w:proofErr w:type="spellStart"/>
      <w:r w:rsidRPr="005A4FBC">
        <w:rPr>
          <w:b/>
          <w:color w:val="000000"/>
          <w:sz w:val="28"/>
        </w:rPr>
        <w:t>Хунда</w:t>
      </w:r>
      <w:proofErr w:type="spellEnd"/>
      <w:r w:rsidRPr="005A4FBC">
        <w:rPr>
          <w:b/>
          <w:color w:val="000000"/>
          <w:sz w:val="28"/>
        </w:rPr>
        <w:t>, распределить электроны по квантовым ячейкам (</w:t>
      </w:r>
      <w:proofErr w:type="spellStart"/>
      <w:r w:rsidRPr="005A4FBC">
        <w:rPr>
          <w:b/>
          <w:color w:val="000000"/>
          <w:sz w:val="28"/>
        </w:rPr>
        <w:t>орбиталям</w:t>
      </w:r>
      <w:proofErr w:type="spellEnd"/>
      <w:r w:rsidRPr="005A4FBC">
        <w:rPr>
          <w:b/>
          <w:color w:val="000000"/>
          <w:sz w:val="28"/>
        </w:rPr>
        <w:t>), отвечающим низшему и высшему энергет</w:t>
      </w:r>
      <w:r w:rsidRPr="005A4FBC">
        <w:rPr>
          <w:b/>
          <w:color w:val="000000"/>
          <w:sz w:val="28"/>
        </w:rPr>
        <w:t>и</w:t>
      </w:r>
      <w:r w:rsidRPr="005A4FBC">
        <w:rPr>
          <w:b/>
          <w:color w:val="000000"/>
          <w:sz w:val="28"/>
        </w:rPr>
        <w:t>чес</w:t>
      </w:r>
      <w:r>
        <w:rPr>
          <w:b/>
          <w:color w:val="000000"/>
          <w:sz w:val="28"/>
        </w:rPr>
        <w:t>кому состоянию атомов элементов</w:t>
      </w:r>
    </w:p>
    <w:p w:rsidR="00C42743" w:rsidRPr="005A4FBC" w:rsidRDefault="00C42743" w:rsidP="00C42743">
      <w:pPr>
        <w:shd w:val="clear" w:color="auto" w:fill="FFFFFF"/>
        <w:autoSpaceDE w:val="0"/>
        <w:autoSpaceDN w:val="0"/>
        <w:adjustRightInd w:val="0"/>
        <w:spacing w:after="120"/>
        <w:ind w:firstLine="454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  <w:gridCol w:w="2534"/>
      </w:tblGrid>
      <w:tr w:rsidR="00C42743" w:rsidTr="00F539D8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задачи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элементы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задачи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элементы</w:t>
            </w:r>
          </w:p>
        </w:tc>
      </w:tr>
      <w:tr w:rsidR="00C42743" w:rsidTr="00F539D8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897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898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899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900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901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 xml:space="preserve">As, Co, </w:t>
            </w:r>
            <w:proofErr w:type="spellStart"/>
            <w:r>
              <w:rPr>
                <w:color w:val="000000"/>
                <w:sz w:val="28"/>
                <w:lang w:val="en-US"/>
              </w:rPr>
              <w:t>Sr</w:t>
            </w:r>
            <w:proofErr w:type="spellEnd"/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 xml:space="preserve">Mo, </w:t>
            </w:r>
            <w:proofErr w:type="spellStart"/>
            <w:r>
              <w:rPr>
                <w:color w:val="000000"/>
                <w:sz w:val="28"/>
                <w:lang w:val="en-US"/>
              </w:rPr>
              <w:t>Sb</w:t>
            </w:r>
            <w:proofErr w:type="spellEnd"/>
            <w:r>
              <w:rPr>
                <w:color w:val="000000"/>
                <w:sz w:val="28"/>
                <w:lang w:val="en-US"/>
              </w:rPr>
              <w:t>, Ca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lang w:val="en-US"/>
              </w:rPr>
              <w:t>Pb</w:t>
            </w:r>
            <w:proofErr w:type="spellEnd"/>
            <w:r>
              <w:rPr>
                <w:color w:val="000000"/>
                <w:sz w:val="28"/>
                <w:lang w:val="en-US"/>
              </w:rPr>
              <w:t>, In, Be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lang w:val="en-US"/>
              </w:rPr>
              <w:t>Th</w:t>
            </w:r>
            <w:proofErr w:type="spellEnd"/>
            <w:r>
              <w:rPr>
                <w:color w:val="000000"/>
                <w:sz w:val="28"/>
                <w:lang w:val="en-US"/>
              </w:rPr>
              <w:t>, As, Fe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Te, Ac, Cr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902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903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904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905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906</w:t>
            </w:r>
          </w:p>
        </w:tc>
        <w:tc>
          <w:tcPr>
            <w:tcW w:w="2534" w:type="dxa"/>
          </w:tcPr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lang w:val="en-US"/>
              </w:rPr>
              <w:t>Sm</w:t>
            </w:r>
            <w:proofErr w:type="spellEnd"/>
            <w:r>
              <w:rPr>
                <w:color w:val="000000"/>
                <w:sz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lang w:val="en-US"/>
              </w:rPr>
              <w:t>Pb</w:t>
            </w:r>
            <w:proofErr w:type="spellEnd"/>
            <w:r>
              <w:rPr>
                <w:color w:val="000000"/>
                <w:sz w:val="28"/>
                <w:lang w:val="en-US"/>
              </w:rPr>
              <w:t>, Ag</w:t>
            </w:r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Os, Se, Na</w:t>
            </w:r>
          </w:p>
          <w:p w:rsidR="00C42743" w:rsidRPr="009C5161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 xml:space="preserve">B, Re, </w:t>
            </w:r>
            <w:proofErr w:type="spellStart"/>
            <w:r>
              <w:rPr>
                <w:color w:val="000000"/>
                <w:sz w:val="28"/>
                <w:lang w:val="en-US"/>
              </w:rPr>
              <w:t>Mn</w:t>
            </w:r>
            <w:proofErr w:type="spellEnd"/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 xml:space="preserve">La, </w:t>
            </w:r>
            <w:proofErr w:type="spellStart"/>
            <w:r>
              <w:rPr>
                <w:color w:val="000000"/>
                <w:sz w:val="28"/>
                <w:lang w:val="en-US"/>
              </w:rPr>
              <w:t>Xe</w:t>
            </w:r>
            <w:proofErr w:type="spellEnd"/>
            <w:r>
              <w:rPr>
                <w:color w:val="000000"/>
                <w:sz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lang w:val="en-US"/>
              </w:rPr>
              <w:t>Ba</w:t>
            </w:r>
            <w:proofErr w:type="spellEnd"/>
          </w:p>
          <w:p w:rsidR="00C42743" w:rsidRDefault="00C42743" w:rsidP="00F539D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I, Hg, S</w:t>
            </w:r>
          </w:p>
        </w:tc>
      </w:tr>
    </w:tbl>
    <w:p w:rsidR="008C1E80" w:rsidRDefault="008C1E80"/>
    <w:sectPr w:rsidR="008C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42743"/>
    <w:rsid w:val="008C1E80"/>
    <w:rsid w:val="00C4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2019-01-10T03:24:00Z</dcterms:created>
  <dcterms:modified xsi:type="dcterms:W3CDTF">2019-01-10T03:27:00Z</dcterms:modified>
</cp:coreProperties>
</file>