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30" w:rsidRPr="00D306DD" w:rsidRDefault="00D306DD">
      <w:pPr>
        <w:rPr>
          <w:rFonts w:ascii="Times New Roman" w:hAnsi="Times New Roman" w:cs="Times New Roman"/>
          <w:sz w:val="28"/>
          <w:szCs w:val="28"/>
        </w:rPr>
      </w:pPr>
      <w:r w:rsidRPr="00D306DD">
        <w:rPr>
          <w:rFonts w:ascii="Times New Roman" w:hAnsi="Times New Roman" w:cs="Times New Roman"/>
          <w:sz w:val="28"/>
          <w:szCs w:val="28"/>
        </w:rPr>
        <w:t xml:space="preserve">Вычислите среднее значение квадрата координаты для стационарных состояний частицы, совершающей одномерное движение между непроницаемыми стенками. Сравните полученные результаты с </w:t>
      </w:r>
      <w:r w:rsidRPr="00D306DD">
        <w:rPr>
          <w:rFonts w:ascii="Times New Roman" w:hAnsi="Times New Roman" w:cs="Times New Roman"/>
          <w:i/>
          <w:sz w:val="28"/>
          <w:szCs w:val="28"/>
        </w:rPr>
        <w:t>классическим</w:t>
      </w:r>
      <w:r w:rsidRPr="00D306DD">
        <w:rPr>
          <w:rFonts w:ascii="Times New Roman" w:hAnsi="Times New Roman" w:cs="Times New Roman"/>
          <w:sz w:val="28"/>
          <w:szCs w:val="28"/>
        </w:rPr>
        <w:t xml:space="preserve"> решением.</w:t>
      </w:r>
      <w:bookmarkStart w:id="0" w:name="_GoBack"/>
      <w:bookmarkEnd w:id="0"/>
    </w:p>
    <w:sectPr w:rsidR="006F7330" w:rsidRPr="00D3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C2"/>
    <w:rsid w:val="006F7330"/>
    <w:rsid w:val="00BA19C2"/>
    <w:rsid w:val="00D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3E5B-E57E-4CDC-9B90-FD599DC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diakov.net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KRAVCHENKO</dc:creator>
  <cp:keywords/>
  <dc:description/>
  <cp:lastModifiedBy>EGOR KRAVCHENKO</cp:lastModifiedBy>
  <cp:revision>2</cp:revision>
  <dcterms:created xsi:type="dcterms:W3CDTF">2019-01-10T14:29:00Z</dcterms:created>
  <dcterms:modified xsi:type="dcterms:W3CDTF">2019-01-10T14:30:00Z</dcterms:modified>
</cp:coreProperties>
</file>