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5A" w:rsidRDefault="0053075A" w:rsidP="00530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75A">
        <w:rPr>
          <w:rFonts w:ascii="Times New Roman" w:hAnsi="Times New Roman" w:cs="Times New Roman"/>
          <w:b/>
          <w:sz w:val="32"/>
          <w:szCs w:val="24"/>
        </w:rPr>
        <w:t>ЗАДАНИЯ ДЛЯ ВЫПОЛНЕНИЯ ДОМАШНЕЙ КОНТРОЛЬНОЙ РАБОТЫ</w:t>
      </w:r>
    </w:p>
    <w:p w:rsidR="0053075A" w:rsidRPr="0053075A" w:rsidRDefault="0053075A" w:rsidP="00530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075A" w:rsidRPr="0053075A" w:rsidRDefault="0053075A" w:rsidP="00530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75A">
        <w:rPr>
          <w:rFonts w:ascii="Times New Roman" w:hAnsi="Times New Roman" w:cs="Times New Roman"/>
          <w:b/>
          <w:sz w:val="28"/>
          <w:szCs w:val="24"/>
        </w:rPr>
        <w:t>Задание №1</w:t>
      </w:r>
    </w:p>
    <w:p w:rsidR="0053075A" w:rsidRPr="0053075A" w:rsidRDefault="0053075A" w:rsidP="00530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75A">
        <w:rPr>
          <w:rFonts w:ascii="Times New Roman" w:hAnsi="Times New Roman" w:cs="Times New Roman"/>
          <w:b/>
          <w:sz w:val="28"/>
          <w:szCs w:val="24"/>
        </w:rPr>
        <w:t>(теоретическое)</w:t>
      </w:r>
    </w:p>
    <w:p w:rsidR="0053075A" w:rsidRDefault="0053075A" w:rsidP="0053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5A" w:rsidRDefault="0053075A" w:rsidP="0053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1.Что понимают под таможенной территорией РФ, таможенным тарифом?</w:t>
      </w:r>
    </w:p>
    <w:p w:rsidR="0053075A" w:rsidRDefault="0053075A" w:rsidP="0053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2.Что понимают под таможенным контролем, таможенным оформлением?</w:t>
      </w:r>
    </w:p>
    <w:p w:rsidR="0053075A" w:rsidRDefault="00392862" w:rsidP="0053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  <w:r w:rsidR="0053075A">
        <w:rPr>
          <w:rFonts w:ascii="Times New Roman" w:hAnsi="Times New Roman" w:cs="Times New Roman"/>
          <w:sz w:val="24"/>
          <w:szCs w:val="24"/>
        </w:rPr>
        <w:t>Назовите таможенные режимы.</w:t>
      </w:r>
    </w:p>
    <w:p w:rsidR="0053075A" w:rsidRDefault="0053075A" w:rsidP="0053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чем заключается таможенное обслуживание внешнеэкономических связей?</w:t>
      </w:r>
    </w:p>
    <w:p w:rsidR="0053075A" w:rsidRDefault="0053075A" w:rsidP="0053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5.Что представляет собой товарная номенклатура внешнеэкономической</w:t>
      </w:r>
    </w:p>
    <w:p w:rsidR="0053075A" w:rsidRDefault="0053075A" w:rsidP="0053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деятельности?</w:t>
      </w:r>
    </w:p>
    <w:p w:rsidR="0053075A" w:rsidRDefault="0053075A" w:rsidP="0053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5A" w:rsidRDefault="0053075A" w:rsidP="0053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5A" w:rsidRPr="0053075A" w:rsidRDefault="0053075A" w:rsidP="00530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75A">
        <w:rPr>
          <w:rFonts w:ascii="Times New Roman" w:hAnsi="Times New Roman" w:cs="Times New Roman"/>
          <w:b/>
          <w:sz w:val="28"/>
          <w:szCs w:val="24"/>
        </w:rPr>
        <w:t>Задание № 2</w:t>
      </w:r>
    </w:p>
    <w:p w:rsidR="0053075A" w:rsidRDefault="0053075A" w:rsidP="00530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75A">
        <w:rPr>
          <w:rFonts w:ascii="Times New Roman" w:hAnsi="Times New Roman" w:cs="Times New Roman"/>
          <w:b/>
          <w:sz w:val="28"/>
          <w:szCs w:val="24"/>
        </w:rPr>
        <w:t>(практическое)</w:t>
      </w:r>
    </w:p>
    <w:p w:rsidR="0053075A" w:rsidRPr="0053075A" w:rsidRDefault="0053075A" w:rsidP="00530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075A" w:rsidRDefault="0053075A" w:rsidP="0053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Экспортер закрепился на рынке, зарегистрировал в стране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торговое</w:t>
      </w:r>
    </w:p>
    <w:p w:rsidR="0053075A" w:rsidRDefault="0053075A" w:rsidP="0053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предприятие и работает в одном регионе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3075A" w:rsidRDefault="0053075A" w:rsidP="0053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широкой клиентурой покупателей, не имеющих опыта во внешней торговле.</w:t>
      </w:r>
    </w:p>
    <w:p w:rsidR="0053075A" w:rsidRDefault="0053075A" w:rsidP="0053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Обоснуйте выбор Экспертом базисных условий поставки.</w:t>
      </w:r>
    </w:p>
    <w:p w:rsidR="0053075A" w:rsidRDefault="0053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Структура домашней контрольной работы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структурными элементами домашней контрольной работы являются: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рецензия;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содержание;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основная часть;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источников;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приложения (при необходимости).</w:t>
      </w:r>
    </w:p>
    <w:p w:rsidR="00392862" w:rsidRDefault="00392862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Оформление домашней контрольной работы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является первой страницей домашней контрольной работы, при этом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страницы не проставляется. Оформление титульного листа выполняется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шаблоном (Приложение А).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формируется, данный документ включается в общую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работы для заполнения преподавателем (Приложение Б).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включает наименование разделов (подразделов) основной части работы,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 и приложения с указанием номеров страниц, с которых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начинаются перечисленные элементы. Слово «Содержание» записывается в виде заголовка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прописными буквами.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 является необходимым и завершающим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элементом домашней контрольной работы. Список должен содержать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библиографическое</w:t>
      </w:r>
      <w:proofErr w:type="gramEnd"/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источников, непосредственно использованных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процессе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выполнения домашней контрольной работы. В данный список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источники, как рекомендованные преподавателем (раздел 5), так и самостоятельно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найденные и использованные при выполнении работы.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оформления Списка использованных источников следует руководствоваться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 – ГОСТ 7.1-2003 «Библиографическая запись. Библиографическое описание.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 и правила составления».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оформляется как нумерованный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арабскими</w:t>
      </w:r>
      <w:proofErr w:type="gramEnd"/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цифрами список по алфавиту, при этом точка после номера источника не проставляется. В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одном списке разные алфавиты не смешиваются: иностранные источники размещают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перечня всех материалов. Независимо от алфавитного порядка первыми должны быть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размещены нормативные акты в соответствии с их юридической силой.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(в случае их использования в домашней контрольной работе)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обозначают заглавными буквами русского алфавита, начиная с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за исключением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 Ë,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, Й, О, Ч, Ь, Ы. После слова «Приложение» следует буква, обозначающая его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последовательность. Каждое Приложение следует начинать с новой страницы с указанием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наверху посередине страницы слова «Приложение» и его буквенного значения. Приложение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 иметь заголовок, который записывают на второй строке по центру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прописной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отдельной строкой. В тексте работы на все Приложения должны быть даны ссылки.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ссылке следует писать слово «Приложение» с указанием его буквенного значения. Сами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располагают в последовательности, соответствующей порядку обращения к ним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работы.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домашней контрольной работы необходимо соблюдение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общих</w:t>
      </w:r>
      <w:proofErr w:type="gramEnd"/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по оформлению письменных работ.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Страницы текста домашней контрольной работы должны соответствовать формату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9327. Текст должен быть выполнен печатным способом на одной стороне листа белой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бумаги. Цвет шрифта должен быть черным, высота букв, цифр и других знаков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текста должна составлять 14 пунктов, межстрочный интервал - 1,5,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форматирование текста по ширине, абзацный отступ – 1,25.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текстового редактора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рекомендуется использовать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стандартную гарнитуру шрифта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Поля страницы: левое – 3 см, правое – 1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, верхнее – 2 см, нижнее – 2 см. Повреждения листов работы, помарки не допускаются.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Страницы текста работы нумеруются арабскими цифрами, при этом должна соблюдаться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сквозная нумерация страниц по всему тексту. Отсчет страниц начинается с первого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(титульного) листа, но нумерация страниц проставляется после Титульного листа и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Содержания. Номер страницы проставляется в центре нижней части листа.</w:t>
      </w:r>
    </w:p>
    <w:p w:rsidR="0053075A" w:rsidRDefault="0053075A" w:rsidP="003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Сдается выполненная работа в папке-скоросшивателе.</w:t>
      </w:r>
    </w:p>
    <w:sectPr w:rsidR="0053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5A"/>
    <w:rsid w:val="00392862"/>
    <w:rsid w:val="0053075A"/>
    <w:rsid w:val="00E4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SLVZ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Mironov, Vitaliy</dc:creator>
  <cp:lastModifiedBy>Mironov, Vitaliy</cp:lastModifiedBy>
  <cp:revision>1</cp:revision>
  <dcterms:created xsi:type="dcterms:W3CDTF">2019-01-13T09:19:00Z</dcterms:created>
  <dcterms:modified xsi:type="dcterms:W3CDTF">2019-01-13T09:30:00Z</dcterms:modified>
</cp:coreProperties>
</file>