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60" w:rsidRPr="00BA1C60" w:rsidRDefault="00BA1C60" w:rsidP="00BA1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на 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урсовой проект</w:t>
      </w:r>
    </w:p>
    <w:p w:rsidR="00BA1C60" w:rsidRPr="00BA1C60" w:rsidRDefault="00BA1C60" w:rsidP="00BA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60">
        <w:rPr>
          <w:rFonts w:ascii="Arial" w:eastAsia="Times New Roman" w:hAnsi="Arial" w:cs="Arial"/>
          <w:sz w:val="24"/>
          <w:szCs w:val="24"/>
          <w:lang w:eastAsia="ru-RU"/>
        </w:rPr>
        <w:t>Необходимо выбрать тип усилительных элементов и режим работы, рассчитать принципиальную схему</w:t>
      </w:r>
      <w:r w:rsidR="00183085">
        <w:rPr>
          <w:rFonts w:ascii="Arial" w:eastAsia="Times New Roman" w:hAnsi="Arial" w:cs="Arial"/>
          <w:sz w:val="24"/>
          <w:szCs w:val="24"/>
          <w:lang w:eastAsia="ru-RU"/>
        </w:rPr>
        <w:t xml:space="preserve"> по исходным данным, представленным в таблиц</w:t>
      </w:r>
      <w:r w:rsidR="00C33986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18308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C33986">
        <w:rPr>
          <w:rFonts w:ascii="Arial" w:eastAsia="Times New Roman" w:hAnsi="Arial" w:cs="Arial"/>
          <w:sz w:val="24"/>
          <w:szCs w:val="24"/>
          <w:lang w:eastAsia="ru-RU"/>
        </w:rPr>
        <w:t xml:space="preserve"> и 2</w:t>
      </w:r>
      <w:r w:rsidRPr="00BA1C60">
        <w:rPr>
          <w:rFonts w:ascii="Arial" w:eastAsia="Times New Roman" w:hAnsi="Arial" w:cs="Arial"/>
          <w:sz w:val="24"/>
          <w:szCs w:val="24"/>
          <w:lang w:eastAsia="ru-RU"/>
        </w:rPr>
        <w:t>. Принципиальная схема группового усилителя приведена на рис</w:t>
      </w:r>
      <w:r w:rsidR="005405C5">
        <w:rPr>
          <w:rFonts w:ascii="Arial" w:eastAsia="Times New Roman" w:hAnsi="Arial" w:cs="Arial"/>
          <w:sz w:val="24"/>
          <w:szCs w:val="24"/>
          <w:lang w:eastAsia="ru-RU"/>
        </w:rPr>
        <w:t>унке 4</w:t>
      </w:r>
      <w:r w:rsidRPr="00BA1C6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4A44CB">
        <w:rPr>
          <w:rFonts w:ascii="Arial" w:eastAsia="Times New Roman" w:hAnsi="Arial" w:cs="Arial"/>
          <w:sz w:val="24"/>
          <w:szCs w:val="24"/>
          <w:lang w:eastAsia="ru-RU"/>
        </w:rPr>
        <w:t xml:space="preserve"> в методических указаниях к курсовому проекту</w:t>
      </w:r>
      <w:bookmarkStart w:id="0" w:name="_GoBack"/>
      <w:bookmarkEnd w:id="0"/>
      <w:r w:rsidR="004A44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488"/>
        <w:gridCol w:w="488"/>
        <w:gridCol w:w="637"/>
        <w:gridCol w:w="731"/>
        <w:gridCol w:w="731"/>
        <w:gridCol w:w="731"/>
        <w:gridCol w:w="637"/>
        <w:gridCol w:w="637"/>
        <w:gridCol w:w="638"/>
        <w:gridCol w:w="488"/>
      </w:tblGrid>
      <w:tr w:rsidR="00BA1C60" w:rsidRPr="00BA1C60" w:rsidTr="006928DA">
        <w:trPr>
          <w:tblCellSpacing w:w="0" w:type="dxa"/>
        </w:trPr>
        <w:tc>
          <w:tcPr>
            <w:tcW w:w="0" w:type="auto"/>
            <w:gridSpan w:val="11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1.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варианта (по предпоследней цифре пароля)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Merge w:val="restar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усилителя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pct"/>
            <w:gridSpan w:val="10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1C60" w:rsidRPr="00BA1C60" w:rsidRDefault="00BA1C60" w:rsidP="00B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каналов, </w:t>
            </w:r>
            <w:proofErr w:type="spellStart"/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тч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Максимальная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температура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грунта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передачи УП,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дБ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BA1C60"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BA1C60"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BA1C60"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0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BA1C60"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BA1C60"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5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35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,1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="00BA1C60"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Требуемое затухание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нелинейности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АГ0 2, дБ</w:t>
            </w:r>
          </w:p>
        </w:tc>
        <w:tc>
          <w:tcPr>
            <w:tcW w:w="25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АГ0 3, дБ</w:t>
            </w:r>
          </w:p>
        </w:tc>
        <w:tc>
          <w:tcPr>
            <w:tcW w:w="25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0" w:type="pct"/>
            <w:vAlign w:val="bottom"/>
            <w:hideMark/>
          </w:tcPr>
          <w:p w:rsidR="00BA1C60" w:rsidRPr="006928DA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" w:type="pct"/>
            <w:vAlign w:val="bottom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0" w:type="pct"/>
            <w:vAlign w:val="bottom"/>
            <w:hideMark/>
          </w:tcPr>
          <w:p w:rsidR="00BA1C60" w:rsidRPr="006928DA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</w:tbl>
    <w:p w:rsidR="00BA1C60" w:rsidRPr="00BA1C60" w:rsidRDefault="00BA1C60" w:rsidP="00BA1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457"/>
        <w:gridCol w:w="457"/>
        <w:gridCol w:w="645"/>
        <w:gridCol w:w="739"/>
        <w:gridCol w:w="739"/>
        <w:gridCol w:w="739"/>
        <w:gridCol w:w="645"/>
        <w:gridCol w:w="645"/>
        <w:gridCol w:w="645"/>
        <w:gridCol w:w="488"/>
      </w:tblGrid>
      <w:tr w:rsidR="00BA1C60" w:rsidRPr="00BA1C60" w:rsidTr="006928DA">
        <w:trPr>
          <w:tblCellSpacing w:w="0" w:type="dxa"/>
        </w:trPr>
        <w:tc>
          <w:tcPr>
            <w:tcW w:w="0" w:type="auto"/>
            <w:gridSpan w:val="11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2.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варианта (по последней цифре пароля)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Merge w:val="restar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усилителя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pct"/>
            <w:gridSpan w:val="10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1C60" w:rsidRPr="00BA1C60" w:rsidRDefault="00BA1C60" w:rsidP="00B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 усилителя, </w:t>
            </w:r>
            <w:proofErr w:type="gramStart"/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0" w:type="pct"/>
            <w:vAlign w:val="center"/>
            <w:hideMark/>
          </w:tcPr>
          <w:p w:rsidR="00BA1C60" w:rsidRPr="006928DA" w:rsidRDefault="006928DA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BA1C60" w:rsidRPr="006928DA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28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Допустимый коэффициент частотных искажений 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нижней рабочей 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частоте, </w:t>
            </w:r>
            <w:proofErr w:type="spellStart"/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</w:t>
            </w:r>
            <w:proofErr w:type="spellEnd"/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Волновое 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сопротивление кабеля, Ом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BA1C60" w:rsidRPr="00BA1C60" w:rsidTr="006928DA">
        <w:trPr>
          <w:tblCellSpacing w:w="0" w:type="dxa"/>
        </w:trPr>
        <w:tc>
          <w:tcPr>
            <w:tcW w:w="1700" w:type="pct"/>
            <w:vAlign w:val="bottom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Рабочее </w:t>
            </w:r>
          </w:p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усиление, дБ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pct"/>
            <w:vAlign w:val="center"/>
            <w:hideMark/>
          </w:tcPr>
          <w:p w:rsidR="00BA1C60" w:rsidRPr="00BA1C60" w:rsidRDefault="00BA1C60" w:rsidP="00BA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</w:tbl>
    <w:p w:rsidR="007E5B59" w:rsidRDefault="007E5B59"/>
    <w:sectPr w:rsidR="007E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60"/>
    <w:rsid w:val="00183085"/>
    <w:rsid w:val="004A44CB"/>
    <w:rsid w:val="005405C5"/>
    <w:rsid w:val="006928DA"/>
    <w:rsid w:val="00787CB1"/>
    <w:rsid w:val="007E5B59"/>
    <w:rsid w:val="00BA1C60"/>
    <w:rsid w:val="00C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A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1C60"/>
    <w:rPr>
      <w:b/>
      <w:bCs/>
    </w:rPr>
  </w:style>
  <w:style w:type="paragraph" w:styleId="a4">
    <w:name w:val="Normal (Web)"/>
    <w:basedOn w:val="a"/>
    <w:uiPriority w:val="99"/>
    <w:semiHidden/>
    <w:unhideWhenUsed/>
    <w:rsid w:val="00BA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A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1C60"/>
    <w:rPr>
      <w:b/>
      <w:bCs/>
    </w:rPr>
  </w:style>
  <w:style w:type="paragraph" w:styleId="a4">
    <w:name w:val="Normal (Web)"/>
    <w:basedOn w:val="a"/>
    <w:uiPriority w:val="99"/>
    <w:semiHidden/>
    <w:unhideWhenUsed/>
    <w:rsid w:val="00BA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Бородихин Михаил Григорьевич</dc:creator>
  <cp:keywords/>
  <dc:description/>
  <cp:lastModifiedBy>Надежда</cp:lastModifiedBy>
  <cp:revision>5</cp:revision>
  <dcterms:created xsi:type="dcterms:W3CDTF">2018-02-28T15:36:00Z</dcterms:created>
  <dcterms:modified xsi:type="dcterms:W3CDTF">2018-05-08T05:23:00Z</dcterms:modified>
</cp:coreProperties>
</file>