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7F1" w:rsidRDefault="000D08A9" w:rsidP="00BD4FF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Исходные данные:</w:t>
      </w:r>
    </w:p>
    <w:p w:rsidR="000D08A9" w:rsidRDefault="000D08A9" w:rsidP="00BD4FF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D08A9">
        <w:rPr>
          <w:rFonts w:ascii="Times New Roman" w:hAnsi="Times New Roman" w:cs="Times New Roman"/>
          <w:position w:val="-80"/>
          <w:sz w:val="24"/>
          <w:szCs w:val="24"/>
        </w:rPr>
        <w:object w:dxaOrig="2659" w:dyaOrig="17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.75pt;height:86.25pt" o:ole="">
            <v:imagedata r:id="rId4" o:title=""/>
          </v:shape>
          <o:OLEObject Type="Embed" ProgID="Equation.DSMT4" ShapeID="_x0000_i1025" DrawAspect="Content" ObjectID="_1606336334" r:id="rId5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08A9" w:rsidRDefault="000D08A9" w:rsidP="00BD4FF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сплошной трехшарнирной арки или рамы (рис. 1.) требуется :</w:t>
      </w:r>
    </w:p>
    <w:p w:rsidR="000D08A9" w:rsidRDefault="000D08A9" w:rsidP="00BD4FF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D08A9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Определить аналитические моменты, поперечные и нормальные силы в сечениях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0D08A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0D08A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D08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действия постоянной нагрузки;</w:t>
      </w:r>
    </w:p>
    <w:p w:rsidR="000D08A9" w:rsidRDefault="000D08A9" w:rsidP="00BD4FF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построить линии влияния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0D08A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0D08A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0D08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сечения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0D08A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D08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по ним найти значения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0D08A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0D08A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от той же постоянной нагрузки.</w:t>
      </w:r>
    </w:p>
    <w:p w:rsidR="009273F3" w:rsidRDefault="009273F3" w:rsidP="00BD4FF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9273F3" w:rsidRDefault="009273F3" w:rsidP="00BD4FF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9273F3" w:rsidRDefault="009273F3" w:rsidP="00BD4FF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680877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80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3F3" w:rsidRDefault="009273F3" w:rsidP="009273F3">
      <w:pPr>
        <w:tabs>
          <w:tab w:val="left" w:pos="2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Рисунок 1.</w:t>
      </w:r>
    </w:p>
    <w:p w:rsidR="009273F3" w:rsidRDefault="009273F3" w:rsidP="009273F3">
      <w:pPr>
        <w:tabs>
          <w:tab w:val="left" w:pos="2250"/>
        </w:tabs>
        <w:rPr>
          <w:rFonts w:ascii="Times New Roman" w:hAnsi="Times New Roman" w:cs="Times New Roman"/>
          <w:sz w:val="24"/>
          <w:szCs w:val="24"/>
        </w:rPr>
      </w:pPr>
    </w:p>
    <w:p w:rsidR="009273F3" w:rsidRDefault="009273F3" w:rsidP="009273F3">
      <w:pPr>
        <w:tabs>
          <w:tab w:val="left" w:pos="2250"/>
        </w:tabs>
        <w:rPr>
          <w:rFonts w:ascii="Times New Roman" w:hAnsi="Times New Roman" w:cs="Times New Roman"/>
          <w:sz w:val="24"/>
          <w:szCs w:val="24"/>
        </w:rPr>
      </w:pPr>
    </w:p>
    <w:p w:rsidR="009273F3" w:rsidRDefault="009273F3" w:rsidP="009273F3">
      <w:pPr>
        <w:tabs>
          <w:tab w:val="left" w:pos="2250"/>
        </w:tabs>
        <w:rPr>
          <w:rFonts w:ascii="Times New Roman" w:hAnsi="Times New Roman" w:cs="Times New Roman"/>
          <w:sz w:val="24"/>
          <w:szCs w:val="24"/>
        </w:rPr>
      </w:pPr>
    </w:p>
    <w:p w:rsidR="009273F3" w:rsidRDefault="009273F3" w:rsidP="009273F3">
      <w:pPr>
        <w:tabs>
          <w:tab w:val="left" w:pos="2250"/>
        </w:tabs>
        <w:rPr>
          <w:rFonts w:ascii="Times New Roman" w:hAnsi="Times New Roman" w:cs="Times New Roman"/>
          <w:sz w:val="24"/>
          <w:szCs w:val="24"/>
        </w:rPr>
      </w:pPr>
    </w:p>
    <w:p w:rsidR="009273F3" w:rsidRDefault="009273F3" w:rsidP="009273F3">
      <w:pPr>
        <w:tabs>
          <w:tab w:val="left" w:pos="2250"/>
        </w:tabs>
        <w:rPr>
          <w:rFonts w:ascii="Times New Roman" w:hAnsi="Times New Roman" w:cs="Times New Roman"/>
          <w:sz w:val="24"/>
          <w:szCs w:val="24"/>
        </w:rPr>
      </w:pPr>
    </w:p>
    <w:p w:rsidR="009273F3" w:rsidRDefault="009273F3" w:rsidP="009273F3">
      <w:pPr>
        <w:tabs>
          <w:tab w:val="left" w:pos="2250"/>
        </w:tabs>
        <w:rPr>
          <w:rFonts w:ascii="Times New Roman" w:hAnsi="Times New Roman" w:cs="Times New Roman"/>
          <w:sz w:val="24"/>
          <w:szCs w:val="24"/>
        </w:rPr>
      </w:pPr>
    </w:p>
    <w:p w:rsidR="009273F3" w:rsidRDefault="009273F3" w:rsidP="009273F3">
      <w:pPr>
        <w:tabs>
          <w:tab w:val="left" w:pos="2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Решение:</w:t>
      </w:r>
    </w:p>
    <w:p w:rsidR="009273F3" w:rsidRDefault="009273F3" w:rsidP="009273F3">
      <w:pPr>
        <w:tabs>
          <w:tab w:val="left" w:pos="2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Кинематический анализ.</w:t>
      </w:r>
    </w:p>
    <w:p w:rsidR="009273F3" w:rsidRDefault="009273F3" w:rsidP="009273F3">
      <w:pPr>
        <w:tabs>
          <w:tab w:val="left" w:pos="2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того, чтобы образованная стержневая система была геометрически неизменяема. 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обходимо, чтобы число степеней свободы </w:t>
      </w: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9273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стержневой системы, состоящей из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273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стер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 xml:space="preserve">ней, соединенных с помощью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9273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шарниров, и имеющая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273F3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9273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опорных стержней можно опр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делить как:</w:t>
      </w:r>
    </w:p>
    <w:p w:rsidR="009273F3" w:rsidRDefault="009273F3" w:rsidP="009273F3">
      <w:pPr>
        <w:tabs>
          <w:tab w:val="left" w:pos="2250"/>
        </w:tabs>
        <w:rPr>
          <w:rFonts w:ascii="Times New Roman" w:hAnsi="Times New Roman" w:cs="Times New Roman"/>
          <w:sz w:val="24"/>
          <w:szCs w:val="24"/>
        </w:rPr>
      </w:pPr>
      <w:r w:rsidRPr="009273F3">
        <w:rPr>
          <w:rFonts w:ascii="Times New Roman" w:hAnsi="Times New Roman" w:cs="Times New Roman"/>
          <w:position w:val="-12"/>
          <w:sz w:val="24"/>
          <w:szCs w:val="24"/>
        </w:rPr>
        <w:object w:dxaOrig="7580" w:dyaOrig="360">
          <v:shape id="_x0000_i1026" type="#_x0000_t75" style="width:378.75pt;height:18pt" o:ole="">
            <v:imagedata r:id="rId7" o:title=""/>
          </v:shape>
          <o:OLEObject Type="Embed" ProgID="Equation.DSMT4" ShapeID="_x0000_i1026" DrawAspect="Content" ObjectID="_1606336335" r:id="rId8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3F3" w:rsidRDefault="009273F3" w:rsidP="009273F3">
      <w:pPr>
        <w:tabs>
          <w:tab w:val="left" w:pos="2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нас система состоит из двух стержней, соединенных одним шарниром и имеющих 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тыре опорных стержня, тогда:</w:t>
      </w:r>
    </w:p>
    <w:p w:rsidR="009273F3" w:rsidRDefault="009273F3" w:rsidP="009273F3">
      <w:pPr>
        <w:tabs>
          <w:tab w:val="left" w:pos="2250"/>
        </w:tabs>
        <w:rPr>
          <w:rFonts w:ascii="Times New Roman" w:hAnsi="Times New Roman" w:cs="Times New Roman"/>
          <w:sz w:val="24"/>
          <w:szCs w:val="24"/>
        </w:rPr>
      </w:pPr>
      <w:r w:rsidRPr="009273F3">
        <w:rPr>
          <w:rFonts w:ascii="Times New Roman" w:hAnsi="Times New Roman" w:cs="Times New Roman"/>
          <w:position w:val="-10"/>
          <w:sz w:val="24"/>
          <w:szCs w:val="24"/>
        </w:rPr>
        <w:object w:dxaOrig="7580" w:dyaOrig="320">
          <v:shape id="_x0000_i1027" type="#_x0000_t75" style="width:378.75pt;height:15.75pt" o:ole="">
            <v:imagedata r:id="rId9" o:title=""/>
          </v:shape>
          <o:OLEObject Type="Embed" ProgID="Equation.DSMT4" ShapeID="_x0000_i1027" DrawAspect="Content" ObjectID="_1606336336" r:id="rId10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3F3" w:rsidRDefault="009273F3" w:rsidP="009273F3">
      <w:pPr>
        <w:tabs>
          <w:tab w:val="left" w:pos="2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Определение реакций в опорах арки.</w:t>
      </w:r>
    </w:p>
    <w:p w:rsidR="009273F3" w:rsidRDefault="00CE4BDF" w:rsidP="009273F3">
      <w:pPr>
        <w:tabs>
          <w:tab w:val="left" w:pos="2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определения неизвестных реакция от опор вначале составляем для всей системы (рис.3.) три уравнения равновесия в виде равенства нулю суммы проекций всех сил на ось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E4BD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 виде равенства нулю суммы моментов относительно точек А и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CE4B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соответственно:</w:t>
      </w:r>
    </w:p>
    <w:p w:rsidR="00CE4BDF" w:rsidRDefault="00CE4BDF" w:rsidP="009273F3">
      <w:pPr>
        <w:tabs>
          <w:tab w:val="left" w:pos="2250"/>
        </w:tabs>
        <w:rPr>
          <w:rFonts w:ascii="Times New Roman" w:hAnsi="Times New Roman" w:cs="Times New Roman"/>
          <w:sz w:val="24"/>
          <w:szCs w:val="24"/>
        </w:rPr>
      </w:pPr>
    </w:p>
    <w:p w:rsidR="00CE4BDF" w:rsidRDefault="00CE4BDF" w:rsidP="009273F3">
      <w:pPr>
        <w:tabs>
          <w:tab w:val="left" w:pos="2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264693"/>
            <wp:effectExtent l="19050" t="0" r="317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64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BDF" w:rsidRDefault="00CE4BDF" w:rsidP="00CE4BDF">
      <w:pPr>
        <w:tabs>
          <w:tab w:val="left" w:pos="2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Рисунок 3.</w:t>
      </w:r>
    </w:p>
    <w:p w:rsidR="00CE4BDF" w:rsidRDefault="00CE4BDF" w:rsidP="00CE4BDF">
      <w:pPr>
        <w:tabs>
          <w:tab w:val="left" w:pos="2250"/>
        </w:tabs>
        <w:rPr>
          <w:rFonts w:ascii="Times New Roman" w:hAnsi="Times New Roman" w:cs="Times New Roman"/>
          <w:sz w:val="24"/>
          <w:szCs w:val="24"/>
        </w:rPr>
      </w:pPr>
    </w:p>
    <w:p w:rsidR="00CE4BDF" w:rsidRDefault="00F74AF6" w:rsidP="00CE4BDF">
      <w:pPr>
        <w:tabs>
          <w:tab w:val="left" w:pos="2250"/>
        </w:tabs>
        <w:rPr>
          <w:rFonts w:ascii="Times New Roman" w:hAnsi="Times New Roman" w:cs="Times New Roman"/>
          <w:sz w:val="24"/>
          <w:szCs w:val="24"/>
        </w:rPr>
      </w:pPr>
      <w:r w:rsidRPr="00F74AF6">
        <w:rPr>
          <w:rFonts w:ascii="Times New Roman" w:hAnsi="Times New Roman" w:cs="Times New Roman"/>
          <w:position w:val="-230"/>
          <w:sz w:val="24"/>
          <w:szCs w:val="24"/>
        </w:rPr>
        <w:object w:dxaOrig="12440" w:dyaOrig="4239">
          <v:shape id="_x0000_i1028" type="#_x0000_t75" style="width:621.75pt;height:212.25pt" o:ole="">
            <v:imagedata r:id="rId12" o:title=""/>
          </v:shape>
          <o:OLEObject Type="Embed" ProgID="Equation.DSMT4" ShapeID="_x0000_i1028" DrawAspect="Content" ObjectID="_1606336337" r:id="rId13"/>
        </w:object>
      </w:r>
      <w:r w:rsidR="00C62F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6BE" w:rsidRDefault="002C46BE" w:rsidP="00CE4BDF">
      <w:pPr>
        <w:tabs>
          <w:tab w:val="left" w:pos="2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систему (рис. 3.) разделим на составные стержни. Рассмотрим левый стержень (рис.4.) и составим сумму моментов относительно точки С:</w:t>
      </w:r>
    </w:p>
    <w:p w:rsidR="002C46BE" w:rsidRDefault="002C46BE" w:rsidP="00CE4BDF">
      <w:pPr>
        <w:tabs>
          <w:tab w:val="left" w:pos="2250"/>
        </w:tabs>
        <w:rPr>
          <w:rFonts w:ascii="Times New Roman" w:hAnsi="Times New Roman" w:cs="Times New Roman"/>
          <w:sz w:val="24"/>
          <w:szCs w:val="24"/>
        </w:rPr>
      </w:pPr>
    </w:p>
    <w:p w:rsidR="002C46BE" w:rsidRDefault="002C46BE" w:rsidP="00CE4BDF">
      <w:pPr>
        <w:tabs>
          <w:tab w:val="left" w:pos="2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33825" cy="4000500"/>
            <wp:effectExtent l="1905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6BE" w:rsidRDefault="002C46BE" w:rsidP="002C46BE">
      <w:p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Рисунок 3 .</w:t>
      </w:r>
    </w:p>
    <w:p w:rsidR="002C46BE" w:rsidRDefault="007803C5" w:rsidP="002C46BE">
      <w:p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 w:rsidRPr="007803C5">
        <w:rPr>
          <w:rFonts w:ascii="Times New Roman" w:hAnsi="Times New Roman" w:cs="Times New Roman"/>
          <w:position w:val="-84"/>
          <w:sz w:val="24"/>
          <w:szCs w:val="24"/>
        </w:rPr>
        <w:object w:dxaOrig="9940" w:dyaOrig="2680">
          <v:shape id="_x0000_i1029" type="#_x0000_t75" style="width:497.25pt;height:134.25pt" o:ole="">
            <v:imagedata r:id="rId15" o:title=""/>
          </v:shape>
          <o:OLEObject Type="Embed" ProgID="Equation.DSMT4" ShapeID="_x0000_i1029" DrawAspect="Content" ObjectID="_1606336338" r:id="rId16"/>
        </w:object>
      </w:r>
      <w:r w:rsidR="002C46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03C5" w:rsidRDefault="007803C5" w:rsidP="002C46BE">
      <w:p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Определение внутренних силовых факторов в заданных поперечных сечениях арки.</w:t>
      </w:r>
    </w:p>
    <w:p w:rsidR="007803C5" w:rsidRPr="00D7740F" w:rsidRDefault="00952D29" w:rsidP="002C46BE">
      <w:p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Сечение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D7740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D7740F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D7740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D7740F">
        <w:rPr>
          <w:rFonts w:ascii="Times New Roman" w:hAnsi="Times New Roman" w:cs="Times New Roman"/>
          <w:sz w:val="24"/>
          <w:szCs w:val="24"/>
        </w:rPr>
        <w:t>:</w:t>
      </w:r>
    </w:p>
    <w:p w:rsidR="00952D29" w:rsidRPr="00D7740F" w:rsidRDefault="00D7740F" w:rsidP="002C46BE">
      <w:pPr>
        <w:tabs>
          <w:tab w:val="left" w:pos="1605"/>
        </w:tabs>
        <w:rPr>
          <w:rFonts w:ascii="Times New Roman" w:hAnsi="Times New Roman" w:cs="Times New Roman"/>
          <w:b/>
          <w:sz w:val="24"/>
          <w:szCs w:val="24"/>
        </w:rPr>
      </w:pPr>
      <w:r w:rsidRPr="00D7740F">
        <w:rPr>
          <w:rFonts w:ascii="Times New Roman" w:hAnsi="Times New Roman" w:cs="Times New Roman"/>
          <w:b/>
          <w:position w:val="-152"/>
          <w:sz w:val="24"/>
          <w:szCs w:val="24"/>
          <w:lang w:val="en-US"/>
        </w:rPr>
        <w:object w:dxaOrig="9220" w:dyaOrig="2640">
          <v:shape id="_x0000_i1030" type="#_x0000_t75" style="width:461.25pt;height:132pt" o:ole="">
            <v:imagedata r:id="rId17" o:title=""/>
          </v:shape>
          <o:OLEObject Type="Embed" ProgID="Equation.DSMT4" ShapeID="_x0000_i1030" DrawAspect="Content" ObjectID="_1606336339" r:id="rId18"/>
        </w:object>
      </w:r>
      <w:r w:rsidR="00952D29" w:rsidRPr="00D774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95D1A" w:rsidRPr="00D7740F" w:rsidRDefault="00D95D1A" w:rsidP="002C46BE">
      <w:p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 w:rsidRPr="00D7740F">
        <w:rPr>
          <w:rFonts w:ascii="Times New Roman" w:hAnsi="Times New Roman" w:cs="Times New Roman"/>
          <w:sz w:val="24"/>
          <w:szCs w:val="24"/>
        </w:rPr>
        <w:t xml:space="preserve">Определим </w:t>
      </w:r>
      <w:r w:rsidRPr="00D7740F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D7740F">
        <w:rPr>
          <w:rFonts w:ascii="Times New Roman" w:hAnsi="Times New Roman" w:cs="Times New Roman"/>
          <w:sz w:val="24"/>
          <w:szCs w:val="24"/>
        </w:rPr>
        <w:t>:</w:t>
      </w:r>
    </w:p>
    <w:p w:rsidR="00174EB0" w:rsidRPr="00D7740F" w:rsidRDefault="00D7740F" w:rsidP="002C46BE">
      <w:pPr>
        <w:tabs>
          <w:tab w:val="left" w:pos="1605"/>
        </w:tabs>
        <w:rPr>
          <w:rFonts w:ascii="Times New Roman" w:hAnsi="Times New Roman" w:cs="Times New Roman"/>
          <w:b/>
          <w:sz w:val="24"/>
          <w:szCs w:val="24"/>
        </w:rPr>
      </w:pPr>
      <w:r w:rsidRPr="00D7740F">
        <w:rPr>
          <w:rFonts w:ascii="Times New Roman" w:hAnsi="Times New Roman" w:cs="Times New Roman"/>
          <w:b/>
          <w:position w:val="-154"/>
          <w:sz w:val="24"/>
          <w:szCs w:val="24"/>
          <w:lang w:val="en-US"/>
        </w:rPr>
        <w:object w:dxaOrig="9200" w:dyaOrig="3200">
          <v:shape id="_x0000_i1031" type="#_x0000_t75" style="width:459.75pt;height:159.75pt" o:ole="">
            <v:imagedata r:id="rId19" o:title=""/>
          </v:shape>
          <o:OLEObject Type="Embed" ProgID="Equation.DSMT4" ShapeID="_x0000_i1031" DrawAspect="Content" ObjectID="_1606336340" r:id="rId20"/>
        </w:object>
      </w:r>
      <w:r w:rsidR="00D95D1A" w:rsidRPr="00D774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95D1A" w:rsidRPr="005345BA" w:rsidRDefault="00174EB0" w:rsidP="00174EB0">
      <w:pPr>
        <w:rPr>
          <w:rFonts w:ascii="Times New Roman" w:hAnsi="Times New Roman" w:cs="Times New Roman"/>
          <w:sz w:val="24"/>
          <w:szCs w:val="24"/>
        </w:rPr>
      </w:pPr>
      <w:r w:rsidRPr="005345BA">
        <w:rPr>
          <w:rFonts w:ascii="Times New Roman" w:hAnsi="Times New Roman" w:cs="Times New Roman"/>
          <w:sz w:val="24"/>
          <w:szCs w:val="24"/>
        </w:rPr>
        <w:t xml:space="preserve">3.2. Сечение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5345B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345BA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5345B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345BA">
        <w:rPr>
          <w:rFonts w:ascii="Times New Roman" w:hAnsi="Times New Roman" w:cs="Times New Roman"/>
          <w:sz w:val="24"/>
          <w:szCs w:val="24"/>
        </w:rPr>
        <w:t>:</w:t>
      </w:r>
    </w:p>
    <w:p w:rsidR="00174EB0" w:rsidRPr="005345BA" w:rsidRDefault="004F6EF5" w:rsidP="00174EB0">
      <w:pPr>
        <w:rPr>
          <w:rFonts w:ascii="Times New Roman" w:hAnsi="Times New Roman" w:cs="Times New Roman"/>
          <w:sz w:val="24"/>
          <w:szCs w:val="24"/>
        </w:rPr>
      </w:pPr>
      <w:r w:rsidRPr="00174EB0">
        <w:rPr>
          <w:rFonts w:ascii="Times New Roman" w:hAnsi="Times New Roman" w:cs="Times New Roman"/>
          <w:position w:val="-152"/>
          <w:sz w:val="24"/>
          <w:szCs w:val="24"/>
          <w:lang w:val="en-US"/>
        </w:rPr>
        <w:object w:dxaOrig="9260" w:dyaOrig="2640">
          <v:shape id="_x0000_i1032" type="#_x0000_t75" style="width:462.75pt;height:132pt" o:ole="">
            <v:imagedata r:id="rId21" o:title=""/>
          </v:shape>
          <o:OLEObject Type="Embed" ProgID="Equation.DSMT4" ShapeID="_x0000_i1032" DrawAspect="Content" ObjectID="_1606336341" r:id="rId22"/>
        </w:object>
      </w:r>
      <w:r w:rsidR="00174EB0" w:rsidRPr="005345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740F" w:rsidRPr="00D7740F" w:rsidRDefault="00D7740F" w:rsidP="00D7740F">
      <w:p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 w:rsidRPr="00D7740F">
        <w:rPr>
          <w:rFonts w:ascii="Times New Roman" w:hAnsi="Times New Roman" w:cs="Times New Roman"/>
          <w:sz w:val="24"/>
          <w:szCs w:val="24"/>
        </w:rPr>
        <w:lastRenderedPageBreak/>
        <w:t xml:space="preserve">Определим </w:t>
      </w:r>
      <w:r w:rsidRPr="00D7740F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D7740F">
        <w:rPr>
          <w:rFonts w:ascii="Times New Roman" w:hAnsi="Times New Roman" w:cs="Times New Roman"/>
          <w:sz w:val="24"/>
          <w:szCs w:val="24"/>
        </w:rPr>
        <w:t>:</w:t>
      </w:r>
    </w:p>
    <w:p w:rsidR="00D7740F" w:rsidRDefault="00D7740F" w:rsidP="00D7740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7740F">
        <w:rPr>
          <w:rFonts w:ascii="Times New Roman" w:hAnsi="Times New Roman" w:cs="Times New Roman"/>
          <w:b/>
          <w:position w:val="-154"/>
          <w:sz w:val="24"/>
          <w:szCs w:val="24"/>
          <w:lang w:val="en-US"/>
        </w:rPr>
        <w:object w:dxaOrig="9160" w:dyaOrig="3200">
          <v:shape id="_x0000_i1033" type="#_x0000_t75" style="width:458.25pt;height:159.75pt" o:ole="">
            <v:imagedata r:id="rId23" o:title=""/>
          </v:shape>
          <o:OLEObject Type="Embed" ProgID="Equation.DSMT4" ShapeID="_x0000_i1033" DrawAspect="Content" ObjectID="_1606336342" r:id="rId24"/>
        </w:object>
      </w:r>
    </w:p>
    <w:p w:rsidR="00D7740F" w:rsidRDefault="00D7740F" w:rsidP="00D7740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7740F" w:rsidRDefault="00D7740F" w:rsidP="00174E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138965"/>
            <wp:effectExtent l="19050" t="0" r="3175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38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EB0" w:rsidRDefault="00D7740F" w:rsidP="00D7740F">
      <w:pPr>
        <w:tabs>
          <w:tab w:val="left" w:pos="30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Рисунок 4.</w:t>
      </w:r>
    </w:p>
    <w:p w:rsidR="00D7740F" w:rsidRDefault="00D7740F" w:rsidP="00D7740F">
      <w:pPr>
        <w:tabs>
          <w:tab w:val="left" w:pos="3090"/>
        </w:tabs>
        <w:rPr>
          <w:rFonts w:ascii="Times New Roman" w:hAnsi="Times New Roman" w:cs="Times New Roman"/>
          <w:sz w:val="24"/>
          <w:szCs w:val="24"/>
        </w:rPr>
      </w:pPr>
    </w:p>
    <w:p w:rsidR="00D7740F" w:rsidRPr="006E139D" w:rsidRDefault="00D7740F" w:rsidP="00D7740F">
      <w:pPr>
        <w:tabs>
          <w:tab w:val="left" w:pos="30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="009155D8">
        <w:rPr>
          <w:rFonts w:ascii="Times New Roman" w:hAnsi="Times New Roman" w:cs="Times New Roman"/>
          <w:sz w:val="24"/>
          <w:szCs w:val="24"/>
        </w:rPr>
        <w:t xml:space="preserve">Сечение </w:t>
      </w:r>
      <w:r w:rsidR="009155D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9155D8" w:rsidRPr="006E139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9155D8" w:rsidRPr="006E139D">
        <w:rPr>
          <w:rFonts w:ascii="Times New Roman" w:hAnsi="Times New Roman" w:cs="Times New Roman"/>
          <w:sz w:val="24"/>
          <w:szCs w:val="24"/>
        </w:rPr>
        <w:t>-</w:t>
      </w:r>
      <w:r w:rsidR="009155D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9155D8" w:rsidRPr="006E139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9155D8" w:rsidRPr="006E139D">
        <w:rPr>
          <w:rFonts w:ascii="Times New Roman" w:hAnsi="Times New Roman" w:cs="Times New Roman"/>
          <w:sz w:val="24"/>
          <w:szCs w:val="24"/>
        </w:rPr>
        <w:t>:</w:t>
      </w:r>
    </w:p>
    <w:p w:rsidR="009155D8" w:rsidRDefault="006E139D" w:rsidP="00D7740F">
      <w:pPr>
        <w:tabs>
          <w:tab w:val="left" w:pos="30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того, того как определены реакции в вертикальных сечениях, можно определить реакции в поперечных сечениях арки.</w:t>
      </w:r>
    </w:p>
    <w:p w:rsidR="006E139D" w:rsidRDefault="006E139D" w:rsidP="00D7740F">
      <w:pPr>
        <w:tabs>
          <w:tab w:val="left" w:pos="3090"/>
        </w:tabs>
        <w:rPr>
          <w:rFonts w:ascii="Times New Roman" w:hAnsi="Times New Roman" w:cs="Times New Roman"/>
          <w:sz w:val="24"/>
          <w:szCs w:val="24"/>
        </w:rPr>
      </w:pPr>
    </w:p>
    <w:p w:rsidR="006E139D" w:rsidRDefault="006E139D" w:rsidP="00D7740F">
      <w:pPr>
        <w:tabs>
          <w:tab w:val="left" w:pos="3090"/>
        </w:tabs>
        <w:rPr>
          <w:rFonts w:ascii="Times New Roman" w:hAnsi="Times New Roman" w:cs="Times New Roman"/>
          <w:sz w:val="24"/>
          <w:szCs w:val="24"/>
        </w:rPr>
      </w:pPr>
    </w:p>
    <w:p w:rsidR="006E139D" w:rsidRDefault="004F6EF5" w:rsidP="00D7740F">
      <w:pPr>
        <w:tabs>
          <w:tab w:val="left" w:pos="3090"/>
        </w:tabs>
        <w:rPr>
          <w:rFonts w:ascii="Times New Roman" w:hAnsi="Times New Roman" w:cs="Times New Roman"/>
          <w:sz w:val="24"/>
          <w:szCs w:val="24"/>
        </w:rPr>
      </w:pPr>
      <w:r w:rsidRPr="00913F16">
        <w:rPr>
          <w:rFonts w:ascii="Times New Roman" w:hAnsi="Times New Roman" w:cs="Times New Roman"/>
          <w:position w:val="-100"/>
          <w:sz w:val="24"/>
          <w:szCs w:val="24"/>
        </w:rPr>
        <w:object w:dxaOrig="9160" w:dyaOrig="7240">
          <v:shape id="_x0000_i1034" type="#_x0000_t75" style="width:458.25pt;height:362.25pt" o:ole="">
            <v:imagedata r:id="rId26" o:title=""/>
          </v:shape>
          <o:OLEObject Type="Embed" ProgID="Equation.DSMT4" ShapeID="_x0000_i1034" DrawAspect="Content" ObjectID="_1606336343" r:id="rId27"/>
        </w:object>
      </w:r>
      <w:r w:rsidR="006E13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6EF5" w:rsidRPr="006E139D" w:rsidRDefault="004F6EF5" w:rsidP="004F6EF5">
      <w:pPr>
        <w:tabs>
          <w:tab w:val="left" w:pos="30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 w:rsidRPr="004F6E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Сечение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E139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E139D">
        <w:rPr>
          <w:rFonts w:ascii="Times New Roman" w:hAnsi="Times New Roman" w:cs="Times New Roman"/>
          <w:sz w:val="24"/>
          <w:szCs w:val="24"/>
        </w:rPr>
        <w:t>:</w:t>
      </w:r>
    </w:p>
    <w:p w:rsidR="004F6EF5" w:rsidRDefault="004F6EF5" w:rsidP="00D7740F">
      <w:pPr>
        <w:tabs>
          <w:tab w:val="left" w:pos="3090"/>
        </w:tabs>
        <w:rPr>
          <w:rFonts w:ascii="Times New Roman" w:hAnsi="Times New Roman" w:cs="Times New Roman"/>
          <w:sz w:val="24"/>
          <w:szCs w:val="24"/>
        </w:rPr>
      </w:pPr>
      <w:r w:rsidRPr="004F6EF5">
        <w:rPr>
          <w:rFonts w:ascii="Times New Roman" w:hAnsi="Times New Roman" w:cs="Times New Roman"/>
          <w:position w:val="-22"/>
          <w:sz w:val="24"/>
          <w:szCs w:val="24"/>
        </w:rPr>
        <w:object w:dxaOrig="9320" w:dyaOrig="5679">
          <v:shape id="_x0000_i1035" type="#_x0000_t75" style="width:465.75pt;height:284.25pt" o:ole="">
            <v:imagedata r:id="rId28" o:title=""/>
          </v:shape>
          <o:OLEObject Type="Embed" ProgID="Equation.DSMT4" ShapeID="_x0000_i1035" DrawAspect="Content" ObjectID="_1606336344" r:id="rId29"/>
        </w:object>
      </w:r>
    </w:p>
    <w:p w:rsidR="004F6EF5" w:rsidRDefault="004F6EF5" w:rsidP="00D7740F">
      <w:pPr>
        <w:tabs>
          <w:tab w:val="left" w:pos="3090"/>
        </w:tabs>
        <w:rPr>
          <w:rFonts w:ascii="Times New Roman" w:hAnsi="Times New Roman" w:cs="Times New Roman"/>
          <w:sz w:val="24"/>
          <w:szCs w:val="24"/>
        </w:rPr>
      </w:pPr>
    </w:p>
    <w:p w:rsidR="004F6EF5" w:rsidRDefault="004F6EF5" w:rsidP="00D7740F">
      <w:pPr>
        <w:tabs>
          <w:tab w:val="left" w:pos="3090"/>
        </w:tabs>
        <w:rPr>
          <w:rFonts w:ascii="Times New Roman" w:hAnsi="Times New Roman" w:cs="Times New Roman"/>
          <w:sz w:val="24"/>
          <w:szCs w:val="24"/>
        </w:rPr>
      </w:pPr>
      <w:r w:rsidRPr="004F6EF5">
        <w:rPr>
          <w:rFonts w:ascii="Times New Roman" w:hAnsi="Times New Roman" w:cs="Times New Roman"/>
          <w:position w:val="-70"/>
          <w:sz w:val="24"/>
          <w:szCs w:val="24"/>
        </w:rPr>
        <w:object w:dxaOrig="4819" w:dyaOrig="1520">
          <v:shape id="_x0000_i1036" type="#_x0000_t75" style="width:240.75pt;height:75.75pt" o:ole="">
            <v:imagedata r:id="rId30" o:title=""/>
          </v:shape>
          <o:OLEObject Type="Embed" ProgID="Equation.DSMT4" ShapeID="_x0000_i1036" DrawAspect="Content" ObjectID="_1606336345" r:id="rId31"/>
        </w:object>
      </w:r>
    </w:p>
    <w:p w:rsidR="005345BA" w:rsidRDefault="005345BA" w:rsidP="00D7740F">
      <w:pPr>
        <w:tabs>
          <w:tab w:val="left" w:pos="30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Линия влияния продольной силы, поперечной силы и изгибающего момента для зада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ного сечения арки.</w:t>
      </w:r>
    </w:p>
    <w:p w:rsidR="005345BA" w:rsidRPr="005345BA" w:rsidRDefault="005345BA" w:rsidP="00D7740F">
      <w:pPr>
        <w:tabs>
          <w:tab w:val="left" w:pos="30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перемещении единичной силы по арке в поперечных сечениях арки возникают вну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ренние силы: продольные силы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345BA">
        <w:rPr>
          <w:rFonts w:ascii="Times New Roman" w:hAnsi="Times New Roman" w:cs="Times New Roman"/>
          <w:sz w:val="24"/>
          <w:szCs w:val="24"/>
        </w:rPr>
        <w:t xml:space="preserve">', </w:t>
      </w:r>
      <w:r>
        <w:rPr>
          <w:rFonts w:ascii="Times New Roman" w:hAnsi="Times New Roman" w:cs="Times New Roman"/>
          <w:sz w:val="24"/>
          <w:szCs w:val="24"/>
        </w:rPr>
        <w:t xml:space="preserve">поперечные силы 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5345BA">
        <w:rPr>
          <w:rFonts w:ascii="Times New Roman" w:hAnsi="Times New Roman" w:cs="Times New Roman"/>
          <w:sz w:val="24"/>
          <w:szCs w:val="24"/>
        </w:rPr>
        <w:t xml:space="preserve">', </w:t>
      </w:r>
      <w:r>
        <w:rPr>
          <w:rFonts w:ascii="Times New Roman" w:hAnsi="Times New Roman" w:cs="Times New Roman"/>
          <w:sz w:val="24"/>
          <w:szCs w:val="24"/>
        </w:rPr>
        <w:t xml:space="preserve">изгибающие моменты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5345BA">
        <w:rPr>
          <w:rFonts w:ascii="Times New Roman" w:hAnsi="Times New Roman" w:cs="Times New Roman"/>
          <w:sz w:val="24"/>
          <w:szCs w:val="24"/>
        </w:rPr>
        <w:t>'.</w:t>
      </w:r>
    </w:p>
    <w:p w:rsidR="005345BA" w:rsidRPr="005345BA" w:rsidRDefault="004F2639" w:rsidP="00D7740F">
      <w:pPr>
        <w:tabs>
          <w:tab w:val="left" w:pos="30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86375" cy="6181725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544" cy="6181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7F7" w:rsidRDefault="004F2639" w:rsidP="00D7740F">
      <w:pPr>
        <w:tabs>
          <w:tab w:val="left" w:pos="30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Рисунок 5.</w:t>
      </w:r>
    </w:p>
    <w:p w:rsidR="004F2639" w:rsidRDefault="004F2639" w:rsidP="00D7740F">
      <w:pPr>
        <w:tabs>
          <w:tab w:val="left" w:pos="3090"/>
        </w:tabs>
        <w:rPr>
          <w:rFonts w:ascii="Times New Roman" w:hAnsi="Times New Roman" w:cs="Times New Roman"/>
          <w:sz w:val="24"/>
          <w:szCs w:val="24"/>
        </w:rPr>
      </w:pPr>
    </w:p>
    <w:p w:rsidR="004F2639" w:rsidRPr="004F2639" w:rsidRDefault="004F2639" w:rsidP="00D7740F">
      <w:pPr>
        <w:tabs>
          <w:tab w:val="left" w:pos="3090"/>
        </w:tabs>
        <w:rPr>
          <w:rFonts w:ascii="Times New Roman" w:hAnsi="Times New Roman" w:cs="Times New Roman"/>
          <w:sz w:val="24"/>
          <w:szCs w:val="24"/>
        </w:rPr>
      </w:pPr>
    </w:p>
    <w:sectPr w:rsidR="004F2639" w:rsidRPr="004F2639" w:rsidSect="00E97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BD4FF3"/>
    <w:rsid w:val="000D08A9"/>
    <w:rsid w:val="00174EB0"/>
    <w:rsid w:val="002C46BE"/>
    <w:rsid w:val="004F2639"/>
    <w:rsid w:val="004F6EF5"/>
    <w:rsid w:val="005345BA"/>
    <w:rsid w:val="00612854"/>
    <w:rsid w:val="006E139D"/>
    <w:rsid w:val="007803C5"/>
    <w:rsid w:val="00913F16"/>
    <w:rsid w:val="009155D8"/>
    <w:rsid w:val="009273F3"/>
    <w:rsid w:val="00952D29"/>
    <w:rsid w:val="00BD3A9E"/>
    <w:rsid w:val="00BD4FF3"/>
    <w:rsid w:val="00C62F35"/>
    <w:rsid w:val="00CE4BDF"/>
    <w:rsid w:val="00D7740F"/>
    <w:rsid w:val="00D95D1A"/>
    <w:rsid w:val="00E977F1"/>
    <w:rsid w:val="00F74AF6"/>
    <w:rsid w:val="00F90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7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73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6.bin"/><Relationship Id="rId26" Type="http://schemas.openxmlformats.org/officeDocument/2006/relationships/image" Target="media/image14.wmf"/><Relationship Id="rId3" Type="http://schemas.openxmlformats.org/officeDocument/2006/relationships/webSettings" Target="webSettings.xml"/><Relationship Id="rId21" Type="http://schemas.openxmlformats.org/officeDocument/2006/relationships/image" Target="media/image11.wmf"/><Relationship Id="rId34" Type="http://schemas.openxmlformats.org/officeDocument/2006/relationships/theme" Target="theme/theme1.xml"/><Relationship Id="rId7" Type="http://schemas.openxmlformats.org/officeDocument/2006/relationships/image" Target="media/image3.wmf"/><Relationship Id="rId12" Type="http://schemas.openxmlformats.org/officeDocument/2006/relationships/image" Target="media/image6.wmf"/><Relationship Id="rId17" Type="http://schemas.openxmlformats.org/officeDocument/2006/relationships/image" Target="media/image9.wmf"/><Relationship Id="rId25" Type="http://schemas.openxmlformats.org/officeDocument/2006/relationships/image" Target="media/image13.png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1.bin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24" Type="http://schemas.openxmlformats.org/officeDocument/2006/relationships/oleObject" Target="embeddings/oleObject9.bin"/><Relationship Id="rId32" Type="http://schemas.openxmlformats.org/officeDocument/2006/relationships/image" Target="media/image17.png"/><Relationship Id="rId5" Type="http://schemas.openxmlformats.org/officeDocument/2006/relationships/oleObject" Target="embeddings/oleObject1.bin"/><Relationship Id="rId15" Type="http://schemas.openxmlformats.org/officeDocument/2006/relationships/image" Target="media/image8.wmf"/><Relationship Id="rId23" Type="http://schemas.openxmlformats.org/officeDocument/2006/relationships/image" Target="media/image12.wmf"/><Relationship Id="rId28" Type="http://schemas.openxmlformats.org/officeDocument/2006/relationships/image" Target="media/image15.wmf"/><Relationship Id="rId10" Type="http://schemas.openxmlformats.org/officeDocument/2006/relationships/oleObject" Target="embeddings/oleObject3.bin"/><Relationship Id="rId19" Type="http://schemas.openxmlformats.org/officeDocument/2006/relationships/image" Target="media/image10.wmf"/><Relationship Id="rId31" Type="http://schemas.openxmlformats.org/officeDocument/2006/relationships/oleObject" Target="embeddings/oleObject12.bin"/><Relationship Id="rId4" Type="http://schemas.openxmlformats.org/officeDocument/2006/relationships/image" Target="media/image1.wmf"/><Relationship Id="rId9" Type="http://schemas.openxmlformats.org/officeDocument/2006/relationships/image" Target="media/image4.wmf"/><Relationship Id="rId14" Type="http://schemas.openxmlformats.org/officeDocument/2006/relationships/image" Target="media/image7.png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0.bin"/><Relationship Id="rId30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8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2018-12-13T01:16:00Z</dcterms:created>
  <dcterms:modified xsi:type="dcterms:W3CDTF">2018-12-14T20:46:00Z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