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B0" w:rsidRPr="004D1260" w:rsidRDefault="007767B0" w:rsidP="007767B0">
      <w:pPr>
        <w:pStyle w:val="a3"/>
        <w:spacing w:before="20" w:after="2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>Квалификационный аттестат аудитора выдается сроком на:</w:t>
      </w:r>
    </w:p>
    <w:p w:rsidR="007767B0" w:rsidRPr="004232A2" w:rsidRDefault="007767B0" w:rsidP="007767B0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Три года.</w:t>
      </w:r>
    </w:p>
    <w:p w:rsidR="007767B0" w:rsidRPr="004232A2" w:rsidRDefault="007767B0" w:rsidP="007767B0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Один год.</w:t>
      </w:r>
    </w:p>
    <w:p w:rsidR="007767B0" w:rsidRPr="004232A2" w:rsidRDefault="007767B0" w:rsidP="007767B0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Пять лет.</w:t>
      </w:r>
    </w:p>
    <w:p w:rsidR="007767B0" w:rsidRPr="00B75118" w:rsidRDefault="007767B0" w:rsidP="007767B0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color w:val="FF0000"/>
        </w:rPr>
      </w:pPr>
      <w:r w:rsidRPr="00B75118">
        <w:rPr>
          <w:rFonts w:ascii="Times New Roman" w:hAnsi="Times New Roman" w:cs="Times New Roman"/>
          <w:color w:val="FF0000"/>
        </w:rPr>
        <w:t xml:space="preserve">Без ограничения срока его действия.                                                                                                               </w:t>
      </w:r>
    </w:p>
    <w:p w:rsidR="007767B0" w:rsidRPr="004232A2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Default="007767B0" w:rsidP="007767B0">
      <w:pPr>
        <w:spacing w:before="20" w:after="20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>Аудиторская фирма заключила с предприятием договор на восстановление учета. Выполнила эту работу; затем заключила договор с этим же предприятием на аудиторскую проверку и выдала положительное аудиторское заключение.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Так можно. Восстановление учета - одна из услуг, оказываемых аудиторскими фирмами.</w:t>
      </w:r>
    </w:p>
    <w:p w:rsidR="007767B0" w:rsidRPr="00B75118" w:rsidRDefault="007767B0" w:rsidP="0077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r w:rsidRPr="00B75118">
        <w:rPr>
          <w:rFonts w:ascii="Times New Roman" w:hAnsi="Times New Roman" w:cs="Times New Roman"/>
          <w:color w:val="FF0000"/>
        </w:rPr>
        <w:t xml:space="preserve">Так не разрешается.                                                                                                                                         </w:t>
      </w:r>
    </w:p>
    <w:bookmarkEnd w:id="0"/>
    <w:p w:rsidR="007767B0" w:rsidRPr="004232A2" w:rsidRDefault="007767B0" w:rsidP="0077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Было бы лучше, если бы эти два вида работ выполнили разные аудиторы этой аудиторской фирмы.</w:t>
      </w:r>
    </w:p>
    <w:p w:rsidR="007767B0" w:rsidRDefault="007767B0" w:rsidP="007767B0">
      <w:pPr>
        <w:spacing w:before="20" w:after="20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 xml:space="preserve">В течение скольких лет не может проводиться аудит аудиторскими организациями и индивидуальными аудиторами, оказывавшими ранее услуги по восстановлению и ведению бухгалтерского учета а также составлению </w:t>
      </w:r>
      <w:proofErr w:type="gramStart"/>
      <w:r w:rsidRPr="004232A2">
        <w:rPr>
          <w:rFonts w:ascii="Times New Roman" w:hAnsi="Times New Roman" w:cs="Times New Roman"/>
          <w:b/>
        </w:rPr>
        <w:t>отчетности  одной</w:t>
      </w:r>
      <w:proofErr w:type="gramEnd"/>
      <w:r w:rsidRPr="004232A2">
        <w:rPr>
          <w:rFonts w:ascii="Times New Roman" w:hAnsi="Times New Roman" w:cs="Times New Roman"/>
          <w:b/>
        </w:rPr>
        <w:t xml:space="preserve"> и той же организации?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Один год.</w:t>
      </w:r>
    </w:p>
    <w:p w:rsidR="007767B0" w:rsidRPr="004232A2" w:rsidRDefault="007767B0" w:rsidP="007767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Пять лет.</w:t>
      </w:r>
    </w:p>
    <w:p w:rsidR="007767B0" w:rsidRPr="004232A2" w:rsidRDefault="007767B0" w:rsidP="007767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 xml:space="preserve">Три года.                                                                                                                                                            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>Обязательный аудит - это: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Ежегодный аудит по решению исполнительного органа управления организации.</w:t>
      </w:r>
    </w:p>
    <w:p w:rsidR="007767B0" w:rsidRPr="004232A2" w:rsidRDefault="007767B0" w:rsidP="00776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Ежегодная аудиторская проверка, предусмотренная федеральным законом "Об аудиторской деятельности".</w:t>
      </w:r>
    </w:p>
    <w:p w:rsidR="007767B0" w:rsidRPr="004232A2" w:rsidRDefault="007767B0" w:rsidP="00776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Ежеквартальная аудиторская проверка, согласно договора с руководством экономического субъекта.</w:t>
      </w:r>
    </w:p>
    <w:p w:rsidR="007767B0" w:rsidRPr="004232A2" w:rsidRDefault="007767B0" w:rsidP="007767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 xml:space="preserve">Ежегодная аудиторская проверка, предусмотренная федеральным законом "Об аудиторской деятельности" и другими федеральными законами.                                                                                       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>Кто имеет право заниматься аудиторской деятельностью согласно закону «Об аудиторской деятельности» № 307 от 30.12.08 г.?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 xml:space="preserve">Физические лица, имеющие квалификационный аттестат и являющиеся членами одного из саморегулируемых объединений аудиторов.                                                                                                 </w:t>
      </w:r>
    </w:p>
    <w:p w:rsidR="007767B0" w:rsidRPr="004232A2" w:rsidRDefault="007767B0" w:rsidP="00776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Физические лица, имеющие квалификационный аттестат и стаж работы не менее 3 лет.</w:t>
      </w:r>
    </w:p>
    <w:p w:rsidR="007767B0" w:rsidRPr="004232A2" w:rsidRDefault="007767B0" w:rsidP="007767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Физические лица, имеющие высшее экономическое образование, или юридическое образование и стаж работы не менее 3 лет в соответствующей должности.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4232A2">
        <w:rPr>
          <w:rFonts w:ascii="Times New Roman" w:hAnsi="Times New Roman" w:cs="Times New Roman"/>
          <w:b/>
        </w:rPr>
        <w:t>Обязательная аудиторская проверка проводится: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Pr="004232A2" w:rsidRDefault="007767B0" w:rsidP="00776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В соответствии с установленными актами законодательства РФ, а также по поручению органов дознания.</w:t>
      </w:r>
    </w:p>
    <w:p w:rsidR="007767B0" w:rsidRPr="004232A2" w:rsidRDefault="007767B0" w:rsidP="00776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По поручению органов дознания, налоговых полиций, других государственных органов.</w:t>
      </w:r>
    </w:p>
    <w:p w:rsidR="007767B0" w:rsidRPr="004232A2" w:rsidRDefault="007767B0" w:rsidP="00776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lastRenderedPageBreak/>
        <w:t xml:space="preserve">В соответствии с федеральным законом «Об аудиторской деятельности».                                                </w:t>
      </w:r>
    </w:p>
    <w:p w:rsidR="007767B0" w:rsidRPr="004232A2" w:rsidRDefault="007767B0" w:rsidP="007767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По поручению государственных органов и (или) в соответствии с федеральным законом «Об аудиторской деятельности».</w:t>
      </w:r>
    </w:p>
    <w:p w:rsidR="007767B0" w:rsidRPr="004232A2" w:rsidRDefault="007767B0" w:rsidP="007767B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7767B0" w:rsidRPr="004232A2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2E4A0A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/>
          <w:b/>
          <w:szCs w:val="24"/>
        </w:rPr>
      </w:pPr>
      <w:r w:rsidRPr="00863E41">
        <w:rPr>
          <w:rFonts w:ascii="Times New Roman" w:hAnsi="Times New Roman" w:cs="Times New Roman"/>
          <w:b/>
        </w:rPr>
        <w:t>Кредиторская задолженность по которой истек срок исковой давности, списывается</w:t>
      </w:r>
      <w:r w:rsidRPr="002E4A0A">
        <w:rPr>
          <w:rFonts w:ascii="Times New Roman" w:hAnsi="Times New Roman"/>
          <w:b/>
          <w:szCs w:val="24"/>
        </w:rPr>
        <w:t xml:space="preserve"> </w:t>
      </w:r>
      <w:proofErr w:type="gramStart"/>
      <w:r w:rsidRPr="002E4A0A">
        <w:rPr>
          <w:rFonts w:ascii="Times New Roman" w:hAnsi="Times New Roman"/>
          <w:b/>
          <w:szCs w:val="24"/>
        </w:rPr>
        <w:t>проводкой::</w:t>
      </w:r>
      <w:proofErr w:type="gramEnd"/>
    </w:p>
    <w:p w:rsidR="007767B0" w:rsidRPr="002E4A0A" w:rsidRDefault="007767B0" w:rsidP="007767B0">
      <w:pPr>
        <w:rPr>
          <w:rFonts w:ascii="Times New Roman" w:hAnsi="Times New Roman"/>
          <w:szCs w:val="24"/>
        </w:rPr>
      </w:pPr>
      <w:r w:rsidRPr="002E4A0A">
        <w:rPr>
          <w:rFonts w:ascii="Times New Roman" w:hAnsi="Times New Roman"/>
          <w:szCs w:val="24"/>
        </w:rPr>
        <w:t>ОТВЕТЫ:</w:t>
      </w:r>
    </w:p>
    <w:p w:rsidR="007767B0" w:rsidRPr="002E4A0A" w:rsidRDefault="007767B0" w:rsidP="007767B0">
      <w:pPr>
        <w:numPr>
          <w:ilvl w:val="0"/>
          <w:numId w:val="10"/>
        </w:numPr>
        <w:spacing w:after="0" w:line="240" w:lineRule="auto"/>
        <w:ind w:left="1800"/>
        <w:rPr>
          <w:rFonts w:ascii="Times New Roman" w:hAnsi="Times New Roman"/>
          <w:szCs w:val="24"/>
        </w:rPr>
      </w:pPr>
      <w:r w:rsidRPr="002E4A0A">
        <w:rPr>
          <w:rFonts w:ascii="Times New Roman" w:hAnsi="Times New Roman"/>
          <w:szCs w:val="24"/>
        </w:rPr>
        <w:t>Дебет счета 60 “Расчеты с поставщиками и подрядчиками” - кредит счета 90 “Продажи”.</w:t>
      </w:r>
    </w:p>
    <w:p w:rsidR="007767B0" w:rsidRPr="002E4A0A" w:rsidRDefault="007767B0" w:rsidP="007767B0">
      <w:pPr>
        <w:numPr>
          <w:ilvl w:val="0"/>
          <w:numId w:val="10"/>
        </w:numPr>
        <w:spacing w:after="0" w:line="240" w:lineRule="auto"/>
        <w:ind w:left="1800"/>
        <w:rPr>
          <w:rFonts w:ascii="Times New Roman" w:hAnsi="Times New Roman"/>
          <w:szCs w:val="24"/>
        </w:rPr>
      </w:pPr>
      <w:r w:rsidRPr="002E4A0A">
        <w:rPr>
          <w:rFonts w:ascii="Times New Roman" w:hAnsi="Times New Roman"/>
          <w:szCs w:val="24"/>
        </w:rPr>
        <w:t xml:space="preserve">Дебет счета 60 “Расчеты с поставщиками и подрядчиками” - кредит счета 91 “Прочие доходы и расходы”.                                                                                                                      </w:t>
      </w:r>
    </w:p>
    <w:p w:rsidR="007767B0" w:rsidRPr="002E4A0A" w:rsidRDefault="007767B0" w:rsidP="007767B0">
      <w:pPr>
        <w:numPr>
          <w:ilvl w:val="0"/>
          <w:numId w:val="10"/>
        </w:numPr>
        <w:spacing w:after="0" w:line="240" w:lineRule="auto"/>
        <w:ind w:left="1800"/>
        <w:rPr>
          <w:rFonts w:ascii="Times New Roman" w:hAnsi="Times New Roman"/>
          <w:szCs w:val="24"/>
        </w:rPr>
      </w:pPr>
      <w:r w:rsidRPr="002E4A0A">
        <w:rPr>
          <w:rFonts w:ascii="Times New Roman" w:hAnsi="Times New Roman"/>
          <w:szCs w:val="24"/>
        </w:rPr>
        <w:t>Дебет счета 60 “Расчеты с поставщиками и подрядчиками” - кредит счета 99 “Прибыли и убытки”.</w:t>
      </w:r>
    </w:p>
    <w:p w:rsidR="007767B0" w:rsidRPr="002E4A0A" w:rsidRDefault="007767B0" w:rsidP="007767B0">
      <w:pPr>
        <w:numPr>
          <w:ilvl w:val="0"/>
          <w:numId w:val="10"/>
        </w:numPr>
        <w:spacing w:after="0" w:line="240" w:lineRule="auto"/>
        <w:ind w:left="1800"/>
        <w:rPr>
          <w:rFonts w:ascii="Times New Roman" w:hAnsi="Times New Roman"/>
          <w:szCs w:val="24"/>
        </w:rPr>
      </w:pPr>
      <w:r w:rsidRPr="002E4A0A">
        <w:rPr>
          <w:rFonts w:ascii="Times New Roman" w:hAnsi="Times New Roman"/>
          <w:szCs w:val="24"/>
        </w:rPr>
        <w:t>Дебет счета 60 “Расчеты с поставщиками и подрядчиками” - кредит счета 84 “Нераспределенная прибыль (непокрытый убыток)”.</w:t>
      </w:r>
    </w:p>
    <w:p w:rsidR="007767B0" w:rsidRPr="002E4A0A" w:rsidRDefault="007767B0" w:rsidP="007767B0">
      <w:pPr>
        <w:rPr>
          <w:rFonts w:ascii="Times New Roman" w:hAnsi="Times New Roman"/>
          <w:szCs w:val="24"/>
        </w:rPr>
      </w:pPr>
    </w:p>
    <w:p w:rsidR="007767B0" w:rsidRPr="0017675F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/>
          <w:b/>
          <w:szCs w:val="24"/>
        </w:rPr>
      </w:pPr>
      <w:r w:rsidRPr="00863E41">
        <w:rPr>
          <w:rFonts w:ascii="Times New Roman" w:hAnsi="Times New Roman" w:cs="Times New Roman"/>
          <w:b/>
        </w:rPr>
        <w:t>ВОПРОС</w:t>
      </w:r>
      <w:r w:rsidRPr="0017675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19</w:t>
      </w:r>
      <w:r w:rsidRPr="0017675F">
        <w:rPr>
          <w:rFonts w:ascii="Times New Roman" w:hAnsi="Times New Roman"/>
          <w:b/>
          <w:szCs w:val="24"/>
        </w:rPr>
        <w:t xml:space="preserve"> При проверке внешнеэкономической деятельности предприятия за прошлый год выявлено, что выручка от реализации товаров на экспорт неправомерно отражена по кредиту счета 62 “Расчеты с покупателями и заказчиками”. Какая из приведенных ниже исправительных записей в текущем году является правильной?</w:t>
      </w:r>
    </w:p>
    <w:p w:rsidR="007767B0" w:rsidRPr="0017675F" w:rsidRDefault="007767B0" w:rsidP="007767B0">
      <w:pPr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>ОТВЕТЫ:</w:t>
      </w:r>
    </w:p>
    <w:p w:rsidR="007767B0" w:rsidRPr="0017675F" w:rsidRDefault="007767B0" w:rsidP="007767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 xml:space="preserve">Дебет счета 62 “Расчеты с покупателями и заказчиками” - кредит счета 91 “Прочие доходы и расходы”.                                                                                                                     </w:t>
      </w:r>
    </w:p>
    <w:p w:rsidR="007767B0" w:rsidRPr="0017675F" w:rsidRDefault="007767B0" w:rsidP="007767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 xml:space="preserve">Дебет счета 91 “Прочие доходы и </w:t>
      </w:r>
      <w:proofErr w:type="gramStart"/>
      <w:r w:rsidRPr="0017675F">
        <w:rPr>
          <w:rFonts w:ascii="Times New Roman" w:hAnsi="Times New Roman"/>
          <w:szCs w:val="24"/>
        </w:rPr>
        <w:t>расходы ”</w:t>
      </w:r>
      <w:proofErr w:type="gramEnd"/>
      <w:r w:rsidRPr="0017675F">
        <w:rPr>
          <w:rFonts w:ascii="Times New Roman" w:hAnsi="Times New Roman"/>
          <w:szCs w:val="24"/>
        </w:rPr>
        <w:t xml:space="preserve"> - кредит счета 62 “Расчеты с покупателями и заказчиками”, </w:t>
      </w:r>
      <w:proofErr w:type="spellStart"/>
      <w:r w:rsidRPr="0017675F">
        <w:rPr>
          <w:rFonts w:ascii="Times New Roman" w:hAnsi="Times New Roman"/>
          <w:szCs w:val="24"/>
        </w:rPr>
        <w:t>сторно</w:t>
      </w:r>
      <w:proofErr w:type="spellEnd"/>
      <w:r w:rsidRPr="0017675F">
        <w:rPr>
          <w:rFonts w:ascii="Times New Roman" w:hAnsi="Times New Roman"/>
          <w:szCs w:val="24"/>
        </w:rPr>
        <w:t>.</w:t>
      </w:r>
    </w:p>
    <w:p w:rsidR="007767B0" w:rsidRPr="0017675F" w:rsidRDefault="007767B0" w:rsidP="007767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>Дебет счета 62 “Расчеты с покупателями и заказчиками” - кредит счета 90 “Продажи”.</w:t>
      </w:r>
    </w:p>
    <w:p w:rsidR="007767B0" w:rsidRPr="0017675F" w:rsidRDefault="007767B0" w:rsidP="007767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>Дебет счета 90 “</w:t>
      </w:r>
      <w:proofErr w:type="gramStart"/>
      <w:r w:rsidRPr="0017675F">
        <w:rPr>
          <w:rFonts w:ascii="Times New Roman" w:hAnsi="Times New Roman"/>
          <w:szCs w:val="24"/>
        </w:rPr>
        <w:t>Продажи ”</w:t>
      </w:r>
      <w:proofErr w:type="gramEnd"/>
      <w:r w:rsidRPr="0017675F">
        <w:rPr>
          <w:rFonts w:ascii="Times New Roman" w:hAnsi="Times New Roman"/>
          <w:szCs w:val="24"/>
        </w:rPr>
        <w:t xml:space="preserve"> - кредит счета 62 “Расчеты с покупателями и заказчиками”, </w:t>
      </w:r>
      <w:proofErr w:type="spellStart"/>
      <w:r w:rsidRPr="0017675F">
        <w:rPr>
          <w:rFonts w:ascii="Times New Roman" w:hAnsi="Times New Roman"/>
          <w:szCs w:val="24"/>
        </w:rPr>
        <w:t>сторно</w:t>
      </w:r>
      <w:proofErr w:type="spellEnd"/>
      <w:r w:rsidRPr="0017675F">
        <w:rPr>
          <w:rFonts w:ascii="Times New Roman" w:hAnsi="Times New Roman"/>
          <w:szCs w:val="24"/>
        </w:rPr>
        <w:t>.</w:t>
      </w:r>
    </w:p>
    <w:p w:rsidR="007767B0" w:rsidRPr="0017675F" w:rsidRDefault="007767B0" w:rsidP="007767B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4"/>
        </w:rPr>
      </w:pPr>
      <w:r w:rsidRPr="0017675F">
        <w:rPr>
          <w:rFonts w:ascii="Times New Roman" w:hAnsi="Times New Roman"/>
          <w:szCs w:val="24"/>
        </w:rPr>
        <w:t>Дебет счета 62 “Расчеты с покупателями и заказчиками” - кредит счета 99 “Прибыли и убытки”.</w:t>
      </w:r>
    </w:p>
    <w:p w:rsidR="007767B0" w:rsidRPr="004D126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27328F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27328F">
        <w:rPr>
          <w:rFonts w:ascii="Times New Roman" w:hAnsi="Times New Roman" w:cs="Times New Roman"/>
          <w:b/>
        </w:rPr>
        <w:t>Задача</w:t>
      </w:r>
    </w:p>
    <w:p w:rsidR="007767B0" w:rsidRPr="004D126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4D126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D1260">
        <w:rPr>
          <w:rFonts w:ascii="Times New Roman" w:hAnsi="Times New Roman" w:cs="Times New Roman"/>
        </w:rPr>
        <w:t>В 2016 г. «Кристина» зарегистрировалась как открытое акционерное общество. Объем реализации продукции (товаров, работ, услуг) составил 48,1 млн руб.; сумма активов баланса на 01.01.2017 г. равнялась 9,1 млн руб.</w:t>
      </w: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D1260">
        <w:rPr>
          <w:rFonts w:ascii="Times New Roman" w:hAnsi="Times New Roman" w:cs="Times New Roman"/>
        </w:rPr>
        <w:t>Подлежит ли обязательной аудиторской проверке бухгалтерская отчетность фирмы «Кристина» за 2016 г.?</w:t>
      </w:r>
    </w:p>
    <w:p w:rsidR="007767B0" w:rsidRPr="004D126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4232A2" w:rsidRDefault="007767B0" w:rsidP="007767B0">
      <w:pPr>
        <w:spacing w:before="20" w:after="20"/>
        <w:ind w:left="720" w:hanging="720"/>
        <w:jc w:val="both"/>
        <w:rPr>
          <w:rFonts w:ascii="Times New Roman" w:hAnsi="Times New Roman" w:cs="Times New Roman"/>
        </w:rPr>
      </w:pPr>
      <w:r w:rsidRPr="004232A2">
        <w:rPr>
          <w:rFonts w:ascii="Times New Roman" w:hAnsi="Times New Roman" w:cs="Times New Roman"/>
        </w:rPr>
        <w:t>ОТВЕТЫ:</w:t>
      </w:r>
    </w:p>
    <w:p w:rsidR="007767B0" w:rsidRDefault="007767B0" w:rsidP="007767B0">
      <w:pPr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</w:t>
      </w:r>
    </w:p>
    <w:p w:rsidR="007767B0" w:rsidRDefault="007767B0" w:rsidP="007767B0">
      <w:pPr>
        <w:numPr>
          <w:ilvl w:val="0"/>
          <w:numId w:val="8"/>
        </w:numPr>
        <w:spacing w:before="20" w:after="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Pr="004D126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Default="007767B0" w:rsidP="007767B0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</w:rPr>
      </w:pPr>
      <w:r w:rsidRPr="0027328F">
        <w:rPr>
          <w:rFonts w:ascii="Times New Roman" w:hAnsi="Times New Roman" w:cs="Times New Roman"/>
          <w:b/>
        </w:rPr>
        <w:t>Задача</w:t>
      </w:r>
    </w:p>
    <w:p w:rsidR="007767B0" w:rsidRDefault="007767B0" w:rsidP="007767B0">
      <w:pPr>
        <w:spacing w:before="20" w:after="20"/>
        <w:jc w:val="both"/>
        <w:rPr>
          <w:rFonts w:ascii="Times New Roman" w:hAnsi="Times New Roman" w:cs="Times New Roman"/>
        </w:rPr>
      </w:pPr>
      <w:r w:rsidRPr="002D0DEE">
        <w:rPr>
          <w:rFonts w:ascii="Times New Roman" w:hAnsi="Times New Roman" w:cs="Times New Roman"/>
        </w:rPr>
        <w:t xml:space="preserve">Аудиторы оценили, что риск системы учета и внутреннего контроля предприятия составляет </w:t>
      </w:r>
      <w:r>
        <w:rPr>
          <w:rFonts w:ascii="Times New Roman" w:hAnsi="Times New Roman" w:cs="Times New Roman"/>
        </w:rPr>
        <w:t>32</w:t>
      </w:r>
      <w:r w:rsidRPr="002D0DEE">
        <w:rPr>
          <w:rFonts w:ascii="Times New Roman" w:hAnsi="Times New Roman" w:cs="Times New Roman"/>
        </w:rPr>
        <w:t xml:space="preserve">%. </w:t>
      </w:r>
      <w:r>
        <w:rPr>
          <w:rFonts w:ascii="Times New Roman" w:hAnsi="Times New Roman" w:cs="Times New Roman"/>
        </w:rPr>
        <w:t>н</w:t>
      </w:r>
      <w:r w:rsidRPr="002D0DEE">
        <w:rPr>
          <w:rFonts w:ascii="Times New Roman" w:hAnsi="Times New Roman" w:cs="Times New Roman"/>
        </w:rPr>
        <w:t xml:space="preserve">еотъемлемый риск составляет </w:t>
      </w:r>
      <w:r>
        <w:rPr>
          <w:rFonts w:ascii="Times New Roman" w:hAnsi="Times New Roman" w:cs="Times New Roman"/>
        </w:rPr>
        <w:t>78</w:t>
      </w:r>
      <w:r w:rsidRPr="002D0DEE">
        <w:rPr>
          <w:rFonts w:ascii="Times New Roman" w:hAnsi="Times New Roman" w:cs="Times New Roman"/>
        </w:rPr>
        <w:t xml:space="preserve">%. Риск </w:t>
      </w:r>
      <w:proofErr w:type="spellStart"/>
      <w:r w:rsidRPr="002D0DEE">
        <w:rPr>
          <w:rFonts w:ascii="Times New Roman" w:hAnsi="Times New Roman" w:cs="Times New Roman"/>
        </w:rPr>
        <w:t>небнаружения</w:t>
      </w:r>
      <w:proofErr w:type="spellEnd"/>
      <w:r>
        <w:rPr>
          <w:rFonts w:ascii="Times New Roman" w:hAnsi="Times New Roman" w:cs="Times New Roman"/>
        </w:rPr>
        <w:t xml:space="preserve"> составляет 44%</w:t>
      </w:r>
      <w:r w:rsidRPr="002D0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Какой </w:t>
      </w:r>
      <w:r w:rsidRPr="002D0DEE">
        <w:rPr>
          <w:rFonts w:ascii="Times New Roman" w:hAnsi="Times New Roman" w:cs="Times New Roman"/>
        </w:rPr>
        <w:t>аудиторский риск</w:t>
      </w:r>
      <w:r>
        <w:rPr>
          <w:rFonts w:ascii="Times New Roman" w:hAnsi="Times New Roman" w:cs="Times New Roman"/>
        </w:rPr>
        <w:t xml:space="preserve"> должны они запланировать</w:t>
      </w:r>
      <w:r w:rsidRPr="002D0DEE">
        <w:rPr>
          <w:rFonts w:ascii="Times New Roman" w:hAnsi="Times New Roman" w:cs="Times New Roman"/>
        </w:rPr>
        <w:t>?</w:t>
      </w: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7767B0" w:rsidRDefault="007767B0" w:rsidP="007767B0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p w:rsidR="00625C3B" w:rsidRDefault="00625C3B"/>
    <w:sectPr w:rsidR="006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2C7"/>
    <w:multiLevelType w:val="singleLevel"/>
    <w:tmpl w:val="8B301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120737E2"/>
    <w:multiLevelType w:val="singleLevel"/>
    <w:tmpl w:val="FDC079D8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" w15:restartNumberingAfterBreak="0">
    <w:nsid w:val="19284A21"/>
    <w:multiLevelType w:val="singleLevel"/>
    <w:tmpl w:val="8B301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1B525738"/>
    <w:multiLevelType w:val="singleLevel"/>
    <w:tmpl w:val="132CF6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D3B7897"/>
    <w:multiLevelType w:val="hybridMultilevel"/>
    <w:tmpl w:val="A5E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74A"/>
    <w:multiLevelType w:val="singleLevel"/>
    <w:tmpl w:val="24BEEC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00A2F44"/>
    <w:multiLevelType w:val="singleLevel"/>
    <w:tmpl w:val="2250A7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4F7D3D25"/>
    <w:multiLevelType w:val="singleLevel"/>
    <w:tmpl w:val="D41E34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79643224"/>
    <w:multiLevelType w:val="singleLevel"/>
    <w:tmpl w:val="3FF2AF46"/>
    <w:lvl w:ilvl="0">
      <w:start w:val="1"/>
      <w:numFmt w:val="decimal"/>
      <w:lvlText w:val="%1. 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C77437C"/>
    <w:multiLevelType w:val="singleLevel"/>
    <w:tmpl w:val="2250A7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7"/>
    <w:rsid w:val="000B4CF7"/>
    <w:rsid w:val="00625C3B"/>
    <w:rsid w:val="007767B0"/>
    <w:rsid w:val="00B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2CFC-E601-4344-93B4-DF4BA853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ba41</dc:creator>
  <cp:keywords/>
  <dc:description/>
  <cp:lastModifiedBy>ba41</cp:lastModifiedBy>
  <cp:revision>3</cp:revision>
  <dcterms:created xsi:type="dcterms:W3CDTF">2019-01-25T05:55:00Z</dcterms:created>
  <dcterms:modified xsi:type="dcterms:W3CDTF">2019-01-25T06:02:00Z</dcterms:modified>
</cp:coreProperties>
</file>