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66" w:rsidRPr="001D6A66" w:rsidRDefault="001D6A66" w:rsidP="001D6A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ЗАДАНИЕ № 1 ПО ДИСЦИПЛИНЕ «ФИНАНСЫ»</w:t>
      </w:r>
    </w:p>
    <w:p w:rsidR="001D6A66" w:rsidRPr="001D6A66" w:rsidRDefault="001D6A6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6EB7" w:rsidRPr="001D6A66" w:rsidRDefault="00EE6EB7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EE7" w:rsidRPr="001D6A66" w:rsidRDefault="00593EE7" w:rsidP="003965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Из приведенных совокупностей 1 и 2 выберите по одному варианту для каждого из понятий</w:t>
      </w:r>
    </w:p>
    <w:p w:rsidR="00593EE7" w:rsidRPr="001D6A66" w:rsidRDefault="00593EE7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386"/>
        <w:gridCol w:w="2231"/>
      </w:tblGrid>
      <w:tr w:rsidR="00593EE7" w:rsidRPr="001D6A66" w:rsidTr="00E46096">
        <w:tc>
          <w:tcPr>
            <w:tcW w:w="2093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5386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Совокупность 1</w:t>
            </w:r>
          </w:p>
        </w:tc>
        <w:tc>
          <w:tcPr>
            <w:tcW w:w="2092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Совокупность 2</w:t>
            </w:r>
          </w:p>
        </w:tc>
      </w:tr>
      <w:tr w:rsidR="00593EE7" w:rsidRPr="001D6A66" w:rsidTr="00E46096">
        <w:tc>
          <w:tcPr>
            <w:tcW w:w="2093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EB7"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5386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А) совокупность сфер и звеньев финансовых отношений, сгруппированных по определенным признакам</w:t>
            </w:r>
          </w:p>
        </w:tc>
        <w:tc>
          <w:tcPr>
            <w:tcW w:w="2092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а) совокупность исторически развивающихся отношений</w:t>
            </w:r>
          </w:p>
        </w:tc>
      </w:tr>
      <w:tr w:rsidR="00593EE7" w:rsidRPr="001D6A66" w:rsidTr="00E46096">
        <w:tc>
          <w:tcPr>
            <w:tcW w:w="2093" w:type="dxa"/>
            <w:shd w:val="clear" w:color="auto" w:fill="auto"/>
          </w:tcPr>
          <w:p w:rsidR="00593EE7" w:rsidRPr="001D6A66" w:rsidRDefault="00EE6EB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93EE7" w:rsidRPr="001D6A66"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5386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Б) система денежных распределительных отношений, связанных с формированием и использованием денежных доходов, поступлений и накоплений у экономических субъектов в целях решения экономических, социальных и иных задач</w:t>
            </w:r>
          </w:p>
        </w:tc>
        <w:tc>
          <w:tcPr>
            <w:tcW w:w="2092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6) правовая форма организации отношений</w:t>
            </w:r>
          </w:p>
        </w:tc>
      </w:tr>
      <w:tr w:rsidR="00593EE7" w:rsidRPr="001D6A66" w:rsidTr="00E46096">
        <w:tc>
          <w:tcPr>
            <w:tcW w:w="2093" w:type="dxa"/>
            <w:shd w:val="clear" w:color="auto" w:fill="auto"/>
          </w:tcPr>
          <w:p w:rsidR="00593EE7" w:rsidRPr="001D6A66" w:rsidRDefault="00EE6EB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3EE7" w:rsidRPr="001D6A66">
              <w:rPr>
                <w:rFonts w:ascii="Times New Roman" w:hAnsi="Times New Roman" w:cs="Times New Roman"/>
                <w:sz w:val="24"/>
                <w:szCs w:val="24"/>
              </w:rPr>
              <w:t>Финансовая система</w:t>
            </w:r>
          </w:p>
        </w:tc>
        <w:tc>
          <w:tcPr>
            <w:tcW w:w="5386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В) совокупность денежных распределительных отношений между различными субъектами экономики при осуществлении финансовых сделок</w:t>
            </w:r>
          </w:p>
        </w:tc>
        <w:tc>
          <w:tcPr>
            <w:tcW w:w="2092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в) экономический инструмент распределения стоимости</w:t>
            </w:r>
          </w:p>
        </w:tc>
      </w:tr>
      <w:tr w:rsidR="00593EE7" w:rsidRPr="001D6A66" w:rsidTr="00E46096">
        <w:trPr>
          <w:trHeight w:val="101"/>
        </w:trPr>
        <w:tc>
          <w:tcPr>
            <w:tcW w:w="2093" w:type="dxa"/>
            <w:shd w:val="clear" w:color="auto" w:fill="auto"/>
          </w:tcPr>
          <w:p w:rsidR="00593EE7" w:rsidRPr="001D6A66" w:rsidRDefault="00EE6EB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93EE7" w:rsidRPr="001D6A66">
              <w:rPr>
                <w:rFonts w:ascii="Times New Roman" w:hAnsi="Times New Roman" w:cs="Times New Roman"/>
                <w:sz w:val="24"/>
                <w:szCs w:val="24"/>
              </w:rPr>
              <w:t>Система финансов</w:t>
            </w:r>
          </w:p>
        </w:tc>
        <w:tc>
          <w:tcPr>
            <w:tcW w:w="5386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Г) денежные средства, находящиеся в собственности или распоряжении экономических субъектов и используемые ими на цели расширенного воспроизводства, материальное стимулирование, социальные нужды и удовлетворение других общественных потребностей</w:t>
            </w:r>
          </w:p>
        </w:tc>
        <w:tc>
          <w:tcPr>
            <w:tcW w:w="2092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г) материальное воплощение абстрактного понятия</w:t>
            </w:r>
          </w:p>
        </w:tc>
      </w:tr>
    </w:tbl>
    <w:p w:rsidR="00593EE7" w:rsidRPr="001D6A66" w:rsidRDefault="00593EE7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93EE7" w:rsidRPr="001D6A66" w:rsidTr="00E46096">
        <w:trPr>
          <w:trHeight w:val="359"/>
          <w:jc w:val="center"/>
        </w:trPr>
        <w:tc>
          <w:tcPr>
            <w:tcW w:w="2392" w:type="dxa"/>
            <w:gridSpan w:val="2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3EE7" w:rsidRPr="001D6A66" w:rsidTr="00E46096">
        <w:trPr>
          <w:trHeight w:val="536"/>
          <w:jc w:val="center"/>
        </w:trPr>
        <w:tc>
          <w:tcPr>
            <w:tcW w:w="1196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593EE7" w:rsidRPr="001D6A66" w:rsidRDefault="00593EE7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EE7" w:rsidRPr="001D6A66" w:rsidRDefault="00593EE7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EE7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3EE7" w:rsidRPr="001D6A66">
        <w:rPr>
          <w:rFonts w:ascii="Times New Roman" w:hAnsi="Times New Roman" w:cs="Times New Roman"/>
          <w:b/>
          <w:sz w:val="24"/>
          <w:szCs w:val="24"/>
        </w:rPr>
        <w:t>. Ниже приведен перечень операций, которые осуществило ООО «Ромашка» в течение месяца. Отметьте те операции, которые связаны с возникновением финансовых отношений</w:t>
      </w:r>
      <w:r w:rsidR="002D7101" w:rsidRPr="001D6A66">
        <w:rPr>
          <w:rFonts w:ascii="Times New Roman" w:hAnsi="Times New Roman" w:cs="Times New Roman"/>
          <w:b/>
          <w:sz w:val="24"/>
          <w:szCs w:val="24"/>
        </w:rPr>
        <w:t>:</w:t>
      </w:r>
    </w:p>
    <w:p w:rsidR="00E46096" w:rsidRPr="001D6A66" w:rsidRDefault="00E46096" w:rsidP="001D6A6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оплата контракта за поставленное сырье по безналичной форме</w:t>
      </w:r>
    </w:p>
    <w:p w:rsidR="00E46096" w:rsidRPr="001D6A66" w:rsidRDefault="00E46096" w:rsidP="001D6A6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 оплата канцелярских товаров в наличной форме</w:t>
      </w:r>
    </w:p>
    <w:p w:rsidR="00E46096" w:rsidRPr="001D6A66" w:rsidRDefault="00E46096" w:rsidP="001D6A6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перечисление в бюджет НДС</w:t>
      </w:r>
    </w:p>
    <w:p w:rsidR="00E46096" w:rsidRPr="001D6A66" w:rsidRDefault="00E46096" w:rsidP="001D6A6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выплата заработной платы персоналу</w:t>
      </w:r>
    </w:p>
    <w:p w:rsidR="00E46096" w:rsidRPr="001D6A66" w:rsidRDefault="00E46096" w:rsidP="001D6A6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начисление износа на основные фонды</w:t>
      </w:r>
    </w:p>
    <w:p w:rsidR="00E46096" w:rsidRPr="001D6A66" w:rsidRDefault="00E46096" w:rsidP="001D6A6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увеличение уставного капитала за счет вклада учредителя в виде трех компьютеров</w:t>
      </w:r>
    </w:p>
    <w:p w:rsidR="00E46096" w:rsidRPr="001D6A66" w:rsidRDefault="00E46096" w:rsidP="001D6A6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выплата сотрудникам премии к празднику</w:t>
      </w:r>
    </w:p>
    <w:p w:rsidR="00E46096" w:rsidRPr="001D6A66" w:rsidRDefault="00E46096" w:rsidP="001D6A6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перечисление средств детскому дому в рамках благотворительности</w:t>
      </w:r>
    </w:p>
    <w:p w:rsidR="00E46096" w:rsidRPr="001D6A66" w:rsidRDefault="00E46096" w:rsidP="001D6A6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перечисление средств в целевой капитал ВУЗа</w:t>
      </w:r>
    </w:p>
    <w:p w:rsidR="002D7101" w:rsidRPr="001D6A66" w:rsidRDefault="002D7101" w:rsidP="001D6A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EB7" w:rsidRPr="001D6A66" w:rsidRDefault="00EE6EB7" w:rsidP="0039653E">
      <w:pPr>
        <w:pStyle w:val="a3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 xml:space="preserve">На основании данных Росстата, ниже приведен перечень отдельных видов финансовых ресурсов, полученных субъектами экономики в процессе финансового распределения в 2015 году. </w:t>
      </w:r>
    </w:p>
    <w:p w:rsidR="00EE6EB7" w:rsidRPr="001D6A66" w:rsidRDefault="00EE6EB7" w:rsidP="001D6A66">
      <w:pPr>
        <w:pStyle w:val="a3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амортизация – 5297,7 млрд. руб.</w:t>
      </w:r>
    </w:p>
    <w:p w:rsidR="00EE6EB7" w:rsidRPr="001D6A66" w:rsidRDefault="00EE6EB7" w:rsidP="001D6A66">
      <w:pPr>
        <w:pStyle w:val="a3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lastRenderedPageBreak/>
        <w:t>оплата труда наемных ратников – 38131,7 млрд. руб.</w:t>
      </w:r>
    </w:p>
    <w:p w:rsidR="00EE6EB7" w:rsidRPr="001D6A66" w:rsidRDefault="00EE6EB7" w:rsidP="001D6A66">
      <w:pPr>
        <w:pStyle w:val="a3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субсидии на производство и импорт – 682 млрд. руб.</w:t>
      </w:r>
    </w:p>
    <w:p w:rsidR="00EE6EB7" w:rsidRPr="001D6A66" w:rsidRDefault="00EE6EB7" w:rsidP="001D6A66">
      <w:pPr>
        <w:pStyle w:val="a3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поступления по НДФЛ – 2 807,8 млрд. руб.</w:t>
      </w:r>
    </w:p>
    <w:p w:rsidR="00EE6EB7" w:rsidRPr="001D6A66" w:rsidRDefault="00EE6EB7" w:rsidP="001D6A66">
      <w:pPr>
        <w:pStyle w:val="a3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НДС – 5302,3 млрд. руб.</w:t>
      </w:r>
    </w:p>
    <w:p w:rsidR="00EE6EB7" w:rsidRPr="001D6A66" w:rsidRDefault="00EE6EB7" w:rsidP="001D6A66">
      <w:pPr>
        <w:pStyle w:val="a3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сальдированный финансовый результат организаций (без субъектов малого бизнеса, банков, страховых организаций и бюджетных </w:t>
      </w:r>
      <w:proofErr w:type="gramStart"/>
      <w:r w:rsidRPr="001D6A66">
        <w:rPr>
          <w:rFonts w:ascii="Times New Roman" w:hAnsi="Times New Roman" w:cs="Times New Roman"/>
          <w:sz w:val="24"/>
          <w:szCs w:val="24"/>
        </w:rPr>
        <w:t xml:space="preserve">учреждений)   </w:t>
      </w:r>
      <w:proofErr w:type="gramEnd"/>
      <w:r w:rsidRPr="001D6A66">
        <w:rPr>
          <w:rFonts w:ascii="Times New Roman" w:hAnsi="Times New Roman" w:cs="Times New Roman"/>
          <w:sz w:val="24"/>
          <w:szCs w:val="24"/>
        </w:rPr>
        <w:t xml:space="preserve">  – 11 254 млрд. руб.</w:t>
      </w:r>
    </w:p>
    <w:p w:rsidR="00EE6EB7" w:rsidRPr="001D6A66" w:rsidRDefault="00EE6EB7" w:rsidP="001D6A66">
      <w:pPr>
        <w:pStyle w:val="a3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ВВП – 80804,3 </w:t>
      </w:r>
      <w:proofErr w:type="spellStart"/>
      <w:proofErr w:type="gramStart"/>
      <w:r w:rsidRPr="001D6A66">
        <w:rPr>
          <w:rFonts w:ascii="Times New Roman" w:hAnsi="Times New Roman" w:cs="Times New Roman"/>
          <w:sz w:val="24"/>
          <w:szCs w:val="24"/>
        </w:rPr>
        <w:t>млрд,руб</w:t>
      </w:r>
      <w:proofErr w:type="spellEnd"/>
      <w:r w:rsidRPr="001D6A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6EB7" w:rsidRPr="001D6A66" w:rsidRDefault="00EE6EB7" w:rsidP="001D6A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101" w:rsidRPr="001D6A66" w:rsidRDefault="00EE6EB7" w:rsidP="001D6A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Дайте краткий аргументиров</w:t>
      </w:r>
      <w:r w:rsidR="002D7101" w:rsidRPr="001D6A66">
        <w:rPr>
          <w:rFonts w:ascii="Times New Roman" w:hAnsi="Times New Roman" w:cs="Times New Roman"/>
          <w:sz w:val="24"/>
          <w:szCs w:val="24"/>
        </w:rPr>
        <w:t xml:space="preserve">анный ответ, заполнив пробел. </w:t>
      </w:r>
    </w:p>
    <w:p w:rsidR="00EE6EB7" w:rsidRPr="001D6A66" w:rsidRDefault="00EE6EB7" w:rsidP="001D6A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Объем доходов, которые получены отдельными субъектами экономики в процессе вторичного распределения стоимости с помощью финансов, составил ________________________ млрд. руб.</w:t>
      </w:r>
    </w:p>
    <w:p w:rsidR="00EE6EB7" w:rsidRPr="001D6A66" w:rsidRDefault="00EE6EB7" w:rsidP="001D6A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EB7" w:rsidRPr="001D6A66" w:rsidRDefault="00EE6EB7" w:rsidP="0039653E">
      <w:pPr>
        <w:pStyle w:val="a3"/>
        <w:numPr>
          <w:ilvl w:val="0"/>
          <w:numId w:val="4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 xml:space="preserve">В соответствии с данными Министерства финансов РФ, в 2015 году в федеральный бюджет поступили следующие средства, некоторые из которых приведены ниже: </w:t>
      </w:r>
    </w:p>
    <w:p w:rsidR="00E46096" w:rsidRPr="001D6A66" w:rsidRDefault="00E46096" w:rsidP="001D6A66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НДПИ                                                   – 3,16 трлн. руб.</w:t>
      </w:r>
    </w:p>
    <w:p w:rsidR="00E46096" w:rsidRPr="001D6A66" w:rsidRDefault="00E46096" w:rsidP="001D6A66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таможенные пошлины                        – 2,78 трлн. руб.</w:t>
      </w:r>
    </w:p>
    <w:p w:rsidR="00E46096" w:rsidRPr="001D6A66" w:rsidRDefault="00E46096" w:rsidP="001D6A66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НДС                                                      – 4,23 трлн. руб.</w:t>
      </w:r>
    </w:p>
    <w:p w:rsidR="00E46096" w:rsidRPr="001D6A66" w:rsidRDefault="00E46096" w:rsidP="001D6A66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акцизы                                                 – 0,58 трлн. руб.</w:t>
      </w:r>
    </w:p>
    <w:p w:rsidR="00E46096" w:rsidRPr="001D6A66" w:rsidRDefault="00E46096" w:rsidP="001D6A66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налог на прибыль                               – 0,49 трлн. руб.</w:t>
      </w:r>
    </w:p>
    <w:p w:rsidR="00EE6EB7" w:rsidRPr="001D6A66" w:rsidRDefault="00EE6EB7" w:rsidP="001D6A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Дайте краткий аргументированный ответ, заполнив пробел. </w:t>
      </w:r>
    </w:p>
    <w:p w:rsidR="00EE6EB7" w:rsidRPr="001D6A66" w:rsidRDefault="00EE6EB7" w:rsidP="001D6A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Объем доходов, полученных в федеральный бюджет в процессе вторичного распределения стоимости, с</w:t>
      </w:r>
      <w:r w:rsidR="001D78D7" w:rsidRPr="001D6A66">
        <w:rPr>
          <w:rFonts w:ascii="Times New Roman" w:hAnsi="Times New Roman" w:cs="Times New Roman"/>
          <w:sz w:val="24"/>
          <w:szCs w:val="24"/>
        </w:rPr>
        <w:t>оставил ____ млрд. руб.</w:t>
      </w:r>
    </w:p>
    <w:p w:rsidR="00EE6EB7" w:rsidRPr="001D6A66" w:rsidRDefault="00EE6EB7" w:rsidP="001D6A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EB7" w:rsidRPr="001D6A66" w:rsidRDefault="002D7101" w:rsidP="0039653E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EB7" w:rsidRPr="001D6A66">
        <w:rPr>
          <w:rFonts w:ascii="Times New Roman" w:hAnsi="Times New Roman" w:cs="Times New Roman"/>
          <w:b/>
          <w:sz w:val="24"/>
          <w:szCs w:val="24"/>
        </w:rPr>
        <w:t xml:space="preserve">Ниже приведены отдельные макроэкономические и финансовые показатели России за 2014 год: </w:t>
      </w:r>
    </w:p>
    <w:p w:rsidR="002D7101" w:rsidRPr="001D6A66" w:rsidRDefault="002D7101" w:rsidP="001D6A6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ВВП </w:t>
      </w:r>
      <w:r w:rsidR="00E46096" w:rsidRPr="001D6A66">
        <w:rPr>
          <w:rFonts w:ascii="Times New Roman" w:hAnsi="Times New Roman" w:cs="Times New Roman"/>
          <w:sz w:val="24"/>
          <w:szCs w:val="24"/>
        </w:rPr>
        <w:t xml:space="preserve">   – 71406 млрд. руб.</w:t>
      </w:r>
    </w:p>
    <w:p w:rsidR="00E46096" w:rsidRPr="001D6A66" w:rsidRDefault="00E46096" w:rsidP="001D6A6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экспорт товаров по данным таможенной </w:t>
      </w:r>
      <w:proofErr w:type="gramStart"/>
      <w:r w:rsidRPr="001D6A66">
        <w:rPr>
          <w:rFonts w:ascii="Times New Roman" w:hAnsi="Times New Roman" w:cs="Times New Roman"/>
          <w:sz w:val="24"/>
          <w:szCs w:val="24"/>
        </w:rPr>
        <w:t>статистики  497</w:t>
      </w:r>
      <w:proofErr w:type="gramEnd"/>
      <w:r w:rsidRPr="001D6A66">
        <w:rPr>
          <w:rFonts w:ascii="Times New Roman" w:hAnsi="Times New Roman" w:cs="Times New Roman"/>
          <w:sz w:val="24"/>
          <w:szCs w:val="24"/>
        </w:rPr>
        <w:t>,9 млрд. долл. и среднегодовой курс доллар    64 руб.</w:t>
      </w:r>
    </w:p>
    <w:p w:rsidR="00E46096" w:rsidRPr="001D6A66" w:rsidRDefault="00E46096" w:rsidP="001D6A66">
      <w:pPr>
        <w:numPr>
          <w:ilvl w:val="0"/>
          <w:numId w:val="10"/>
        </w:numPr>
        <w:tabs>
          <w:tab w:val="clear" w:pos="720"/>
          <w:tab w:val="left" w:pos="6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фонд </w:t>
      </w:r>
      <w:r w:rsidR="002D7101" w:rsidRPr="001D6A66">
        <w:rPr>
          <w:rFonts w:ascii="Times New Roman" w:hAnsi="Times New Roman" w:cs="Times New Roman"/>
          <w:sz w:val="24"/>
          <w:szCs w:val="24"/>
        </w:rPr>
        <w:t xml:space="preserve">заработной платы  </w:t>
      </w:r>
      <w:r w:rsidRPr="001D6A66">
        <w:rPr>
          <w:rFonts w:ascii="Times New Roman" w:hAnsi="Times New Roman" w:cs="Times New Roman"/>
          <w:sz w:val="24"/>
          <w:szCs w:val="24"/>
        </w:rPr>
        <w:t xml:space="preserve">  - 17795 млрд, руб.</w:t>
      </w:r>
    </w:p>
    <w:p w:rsidR="00E46096" w:rsidRPr="001D6A66" w:rsidRDefault="00E46096" w:rsidP="001D6A66">
      <w:pPr>
        <w:numPr>
          <w:ilvl w:val="0"/>
          <w:numId w:val="10"/>
        </w:numPr>
        <w:tabs>
          <w:tab w:val="clear" w:pos="720"/>
          <w:tab w:val="left" w:pos="6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прибыл</w:t>
      </w:r>
      <w:r w:rsidR="002D7101" w:rsidRPr="001D6A66">
        <w:rPr>
          <w:rFonts w:ascii="Times New Roman" w:hAnsi="Times New Roman" w:cs="Times New Roman"/>
          <w:sz w:val="24"/>
          <w:szCs w:val="24"/>
        </w:rPr>
        <w:t xml:space="preserve">ь организаций </w:t>
      </w:r>
      <w:r w:rsidRPr="001D6A66">
        <w:rPr>
          <w:rFonts w:ascii="Times New Roman" w:hAnsi="Times New Roman" w:cs="Times New Roman"/>
          <w:sz w:val="24"/>
          <w:szCs w:val="24"/>
        </w:rPr>
        <w:t xml:space="preserve">   - 14320 млрд. руб.</w:t>
      </w:r>
    </w:p>
    <w:p w:rsidR="00E46096" w:rsidRPr="001D6A66" w:rsidRDefault="00E46096" w:rsidP="001D6A66">
      <w:pPr>
        <w:numPr>
          <w:ilvl w:val="0"/>
          <w:numId w:val="10"/>
        </w:numPr>
        <w:tabs>
          <w:tab w:val="clear" w:pos="720"/>
          <w:tab w:val="left" w:pos="6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совокупный объем сре</w:t>
      </w:r>
      <w:r w:rsidR="002D7101" w:rsidRPr="001D6A66">
        <w:rPr>
          <w:rFonts w:ascii="Times New Roman" w:hAnsi="Times New Roman" w:cs="Times New Roman"/>
          <w:sz w:val="24"/>
          <w:szCs w:val="24"/>
        </w:rPr>
        <w:t>дств Резервного фонда</w:t>
      </w:r>
      <w:r w:rsidRPr="001D6A66">
        <w:rPr>
          <w:rFonts w:ascii="Times New Roman" w:hAnsi="Times New Roman" w:cs="Times New Roman"/>
          <w:sz w:val="24"/>
          <w:szCs w:val="24"/>
        </w:rPr>
        <w:t xml:space="preserve"> - 4945 млрд. руб.</w:t>
      </w:r>
    </w:p>
    <w:p w:rsidR="00E46096" w:rsidRPr="001D6A66" w:rsidRDefault="00E46096" w:rsidP="001D6A66">
      <w:pPr>
        <w:numPr>
          <w:ilvl w:val="0"/>
          <w:numId w:val="10"/>
        </w:numPr>
        <w:tabs>
          <w:tab w:val="clear" w:pos="720"/>
          <w:tab w:val="left" w:pos="6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перечисление средств в федеральный бюджет в целях </w:t>
      </w:r>
      <w:proofErr w:type="spellStart"/>
      <w:r w:rsidRPr="001D6A6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D6A66">
        <w:rPr>
          <w:rFonts w:ascii="Times New Roman" w:hAnsi="Times New Roman" w:cs="Times New Roman"/>
          <w:sz w:val="24"/>
          <w:szCs w:val="24"/>
        </w:rPr>
        <w:t xml:space="preserve"> пенсионных накоплений </w:t>
      </w:r>
      <w:proofErr w:type="gramStart"/>
      <w:r w:rsidRPr="001D6A66">
        <w:rPr>
          <w:rFonts w:ascii="Times New Roman" w:hAnsi="Times New Roman" w:cs="Times New Roman"/>
          <w:sz w:val="24"/>
          <w:szCs w:val="24"/>
        </w:rPr>
        <w:t>граждан  -</w:t>
      </w:r>
      <w:proofErr w:type="gramEnd"/>
      <w:r w:rsidRPr="001D6A66">
        <w:rPr>
          <w:rFonts w:ascii="Times New Roman" w:hAnsi="Times New Roman" w:cs="Times New Roman"/>
          <w:sz w:val="24"/>
          <w:szCs w:val="24"/>
        </w:rPr>
        <w:t xml:space="preserve"> 12 млрд. руб.</w:t>
      </w:r>
    </w:p>
    <w:p w:rsidR="00EE6EB7" w:rsidRPr="001D6A66" w:rsidRDefault="00EE6EB7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Дайте краткий аргументированный ответ, заполнив пробел. </w:t>
      </w:r>
    </w:p>
    <w:p w:rsidR="00EE6EB7" w:rsidRPr="001D6A66" w:rsidRDefault="00EE6EB7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Из приведенных данных в целях финансового перераспределения в 2014 го</w:t>
      </w:r>
      <w:r w:rsidR="001D78D7" w:rsidRPr="001D6A66">
        <w:rPr>
          <w:rFonts w:ascii="Times New Roman" w:hAnsi="Times New Roman" w:cs="Times New Roman"/>
          <w:sz w:val="24"/>
          <w:szCs w:val="24"/>
        </w:rPr>
        <w:t>ду возможно было использовать _</w:t>
      </w:r>
      <w:r w:rsidRPr="001D6A66">
        <w:rPr>
          <w:rFonts w:ascii="Times New Roman" w:hAnsi="Times New Roman" w:cs="Times New Roman"/>
          <w:sz w:val="24"/>
          <w:szCs w:val="24"/>
        </w:rPr>
        <w:t xml:space="preserve">____ млрд. руб. национального богатства России </w:t>
      </w:r>
    </w:p>
    <w:p w:rsidR="009D7F20" w:rsidRPr="001D6A66" w:rsidRDefault="009D7F20" w:rsidP="00D6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F20" w:rsidRPr="001D6A66" w:rsidRDefault="001070BF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6</w:t>
      </w:r>
      <w:r w:rsidR="009D7F20" w:rsidRPr="001D6A66">
        <w:rPr>
          <w:rFonts w:ascii="Times New Roman" w:hAnsi="Times New Roman" w:cs="Times New Roman"/>
          <w:sz w:val="24"/>
          <w:szCs w:val="24"/>
        </w:rPr>
        <w:t xml:space="preserve">. </w:t>
      </w:r>
      <w:r w:rsidR="009D7F20" w:rsidRPr="001D6A66">
        <w:rPr>
          <w:rFonts w:ascii="Times New Roman" w:hAnsi="Times New Roman" w:cs="Times New Roman"/>
          <w:b/>
          <w:sz w:val="24"/>
          <w:szCs w:val="24"/>
        </w:rPr>
        <w:t xml:space="preserve">На основании данных Росстата, ниже приведен перечень отдельных экономических и финансовых показателей за 2015 год. </w:t>
      </w:r>
    </w:p>
    <w:p w:rsidR="009D7F20" w:rsidRPr="001D6A66" w:rsidRDefault="009D7F20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1)</w:t>
      </w:r>
      <w:r w:rsidRPr="001D6A66">
        <w:rPr>
          <w:rFonts w:ascii="Times New Roman" w:hAnsi="Times New Roman" w:cs="Times New Roman"/>
          <w:sz w:val="24"/>
          <w:szCs w:val="24"/>
        </w:rPr>
        <w:tab/>
        <w:t xml:space="preserve">национальный доход – 60245,7 млрд. </w:t>
      </w:r>
      <w:proofErr w:type="spellStart"/>
      <w:r w:rsidRPr="001D6A66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9D7F20" w:rsidRPr="001D6A66" w:rsidRDefault="009D7F20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2)</w:t>
      </w:r>
      <w:r w:rsidRPr="001D6A66">
        <w:rPr>
          <w:rFonts w:ascii="Times New Roman" w:hAnsi="Times New Roman" w:cs="Times New Roman"/>
          <w:sz w:val="24"/>
          <w:szCs w:val="24"/>
        </w:rPr>
        <w:tab/>
        <w:t>доходы от внешнеэкономической деятельности 4583,2 млрд. руб.</w:t>
      </w:r>
    </w:p>
    <w:p w:rsidR="009D7F20" w:rsidRPr="001D6A66" w:rsidRDefault="009D7F20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3)</w:t>
      </w:r>
      <w:r w:rsidRPr="001D6A66">
        <w:rPr>
          <w:rFonts w:ascii="Times New Roman" w:hAnsi="Times New Roman" w:cs="Times New Roman"/>
          <w:sz w:val="24"/>
          <w:szCs w:val="24"/>
        </w:rPr>
        <w:tab/>
        <w:t>резервы 5760,36 млрд. руб.</w:t>
      </w:r>
    </w:p>
    <w:p w:rsidR="009D7F20" w:rsidRPr="001D6A66" w:rsidRDefault="009D7F20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4)</w:t>
      </w:r>
      <w:r w:rsidRPr="001D6A66">
        <w:rPr>
          <w:rFonts w:ascii="Times New Roman" w:hAnsi="Times New Roman" w:cs="Times New Roman"/>
          <w:sz w:val="24"/>
          <w:szCs w:val="24"/>
        </w:rPr>
        <w:tab/>
        <w:t>налоговые доходы 7801 млрд. руб.</w:t>
      </w:r>
    </w:p>
    <w:p w:rsidR="009D7F20" w:rsidRPr="001D6A66" w:rsidRDefault="009D7F20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Дайте краткий аргументированный ответ, заполнив пробел. </w:t>
      </w:r>
    </w:p>
    <w:p w:rsidR="009D7F20" w:rsidRPr="001D6A66" w:rsidRDefault="009D7F20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  Общая величина источников финансовых ресурсов государства, потенциально возможных к исполь</w:t>
      </w:r>
      <w:r w:rsidR="001D78D7" w:rsidRPr="001D6A66">
        <w:rPr>
          <w:rFonts w:ascii="Times New Roman" w:hAnsi="Times New Roman" w:cs="Times New Roman"/>
          <w:sz w:val="24"/>
          <w:szCs w:val="24"/>
        </w:rPr>
        <w:t>зованию в 2015 году составила __________ млрд. рублей</w:t>
      </w:r>
    </w:p>
    <w:p w:rsidR="009D7F20" w:rsidRPr="001D6A66" w:rsidRDefault="009D7F20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484D" w:rsidRPr="001D6A66" w:rsidRDefault="001070BF" w:rsidP="001D6A6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7</w:t>
      </w:r>
      <w:r w:rsidRPr="001D6A66">
        <w:rPr>
          <w:rFonts w:ascii="Times New Roman" w:hAnsi="Times New Roman" w:cs="Times New Roman"/>
          <w:b/>
          <w:sz w:val="24"/>
          <w:szCs w:val="24"/>
        </w:rPr>
        <w:t>.</w:t>
      </w:r>
      <w:r w:rsidR="0074484D" w:rsidRPr="001D6A66">
        <w:rPr>
          <w:rFonts w:ascii="Times New Roman" w:eastAsiaTheme="minorEastAsia" w:hAnsi="Times New Roman" w:cs="Times New Roman"/>
          <w:b/>
          <w:color w:val="3723AD"/>
          <w:kern w:val="24"/>
          <w:sz w:val="24"/>
          <w:szCs w:val="24"/>
          <w:lang w:eastAsia="ru-RU"/>
          <w14:textOutline w14:w="9525" w14:cap="flat" w14:cmpd="sng" w14:algn="ctr">
            <w14:solidFill>
              <w14:srgbClr w14:val="3723AD"/>
            </w14:solidFill>
            <w14:prstDash w14:val="solid"/>
            <w14:round/>
          </w14:textOutline>
        </w:rPr>
        <w:t xml:space="preserve"> </w:t>
      </w:r>
      <w:r w:rsidR="0074484D" w:rsidRPr="001D6A66">
        <w:rPr>
          <w:rFonts w:ascii="Times New Roman" w:hAnsi="Times New Roman" w:cs="Times New Roman"/>
          <w:b/>
          <w:sz w:val="24"/>
          <w:szCs w:val="24"/>
        </w:rPr>
        <w:t xml:space="preserve">На основании данных Росстата, ниже приведен перечень отдельных видов финансовых ресурсов, полученных субъектами экономики в процессе финансового распределения в 2015 году. </w:t>
      </w:r>
    </w:p>
    <w:p w:rsidR="00E46096" w:rsidRPr="001D6A66" w:rsidRDefault="00E46096" w:rsidP="001D6A66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стоимость произведенных товаров, работ, услуг – 80,4 трлн. руб.</w:t>
      </w:r>
    </w:p>
    <w:p w:rsidR="00E46096" w:rsidRPr="001D6A66" w:rsidRDefault="00E46096" w:rsidP="001D6A66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амортизация                                                             –  4, 2 трлн. руб.</w:t>
      </w:r>
    </w:p>
    <w:p w:rsidR="00E46096" w:rsidRPr="001D6A66" w:rsidRDefault="00E46096" w:rsidP="001D6A66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lastRenderedPageBreak/>
        <w:t>оплата труда                                                            – 34,3 трлн. руб.</w:t>
      </w:r>
    </w:p>
    <w:p w:rsidR="00E46096" w:rsidRPr="001D6A66" w:rsidRDefault="00E46096" w:rsidP="001D6A66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субсидии на производство и импорт                      –   0,3 трлн. руб.</w:t>
      </w:r>
    </w:p>
    <w:p w:rsidR="00E46096" w:rsidRPr="001D6A66" w:rsidRDefault="00E46096" w:rsidP="001D6A66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кредиты банков                                                        –   1, 0 трлн. руб.</w:t>
      </w:r>
    </w:p>
    <w:p w:rsidR="00E46096" w:rsidRPr="001D6A66" w:rsidRDefault="00E46096" w:rsidP="001D6A66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прибыль                                                                    – 10, 5 трлн. руб.</w:t>
      </w:r>
    </w:p>
    <w:p w:rsidR="0074484D" w:rsidRPr="001D6A66" w:rsidRDefault="0074484D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Дайте краткий аргументированный ответ, заполнив пробел. </w:t>
      </w:r>
    </w:p>
    <w:p w:rsidR="00E46096" w:rsidRPr="001D6A66" w:rsidRDefault="00E46096" w:rsidP="001D6A66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Объем собственных финансовых ресурсов, которые получены коммерческими организ</w:t>
      </w:r>
      <w:r w:rsidR="001D78D7" w:rsidRPr="001D6A66">
        <w:rPr>
          <w:rFonts w:ascii="Times New Roman" w:hAnsi="Times New Roman" w:cs="Times New Roman"/>
          <w:sz w:val="24"/>
          <w:szCs w:val="24"/>
        </w:rPr>
        <w:t>ациями 2015 году составил ________ трлн. руб.</w:t>
      </w:r>
    </w:p>
    <w:p w:rsidR="00E46096" w:rsidRPr="001D6A66" w:rsidRDefault="00E46096" w:rsidP="001D6A66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Объем источника собственных финансовых ресурсов коммерческих организ</w:t>
      </w:r>
      <w:r w:rsidR="001D78D7" w:rsidRPr="001D6A66">
        <w:rPr>
          <w:rFonts w:ascii="Times New Roman" w:hAnsi="Times New Roman" w:cs="Times New Roman"/>
          <w:sz w:val="24"/>
          <w:szCs w:val="24"/>
        </w:rPr>
        <w:t>аций в 2015 году составил ____</w:t>
      </w:r>
      <w:r w:rsidR="001D6A66">
        <w:rPr>
          <w:rFonts w:ascii="Times New Roman" w:hAnsi="Times New Roman" w:cs="Times New Roman"/>
          <w:sz w:val="24"/>
          <w:szCs w:val="24"/>
        </w:rPr>
        <w:t xml:space="preserve">____трлн. руб. </w:t>
      </w:r>
    </w:p>
    <w:p w:rsidR="00E46096" w:rsidRPr="001D6A66" w:rsidRDefault="00E46096" w:rsidP="001D6A66">
      <w:pPr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В порядке перераспределения получены средства в </w:t>
      </w:r>
      <w:r w:rsidR="001D78D7" w:rsidRPr="001D6A66">
        <w:rPr>
          <w:rFonts w:ascii="Times New Roman" w:hAnsi="Times New Roman" w:cs="Times New Roman"/>
          <w:sz w:val="24"/>
          <w:szCs w:val="24"/>
        </w:rPr>
        <w:t>объеме ______</w:t>
      </w:r>
      <w:r w:rsidRPr="001D6A66">
        <w:rPr>
          <w:rFonts w:ascii="Times New Roman" w:hAnsi="Times New Roman" w:cs="Times New Roman"/>
          <w:sz w:val="24"/>
          <w:szCs w:val="24"/>
        </w:rPr>
        <w:t>_ трлн. руб.</w:t>
      </w:r>
    </w:p>
    <w:p w:rsidR="0074484D" w:rsidRPr="001D6A66" w:rsidRDefault="0074484D" w:rsidP="00D6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4D" w:rsidRPr="001D6A66" w:rsidRDefault="0039653E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484D" w:rsidRPr="001D6A66">
        <w:rPr>
          <w:rFonts w:ascii="Times New Roman" w:hAnsi="Times New Roman" w:cs="Times New Roman"/>
          <w:sz w:val="24"/>
          <w:szCs w:val="24"/>
        </w:rPr>
        <w:t xml:space="preserve">. </w:t>
      </w:r>
      <w:r w:rsidR="0074484D" w:rsidRPr="001D6A66">
        <w:rPr>
          <w:rFonts w:ascii="Times New Roman" w:hAnsi="Times New Roman" w:cs="Times New Roman"/>
          <w:b/>
          <w:sz w:val="24"/>
          <w:szCs w:val="24"/>
        </w:rPr>
        <w:t>Установите правильное соответствие</w:t>
      </w:r>
    </w:p>
    <w:tbl>
      <w:tblPr>
        <w:tblStyle w:val="a5"/>
        <w:tblW w:w="10870" w:type="dxa"/>
        <w:tblInd w:w="-998" w:type="dxa"/>
        <w:tblLook w:val="0600" w:firstRow="0" w:lastRow="0" w:firstColumn="0" w:lastColumn="0" w:noHBand="1" w:noVBand="1"/>
      </w:tblPr>
      <w:tblGrid>
        <w:gridCol w:w="3120"/>
        <w:gridCol w:w="7750"/>
      </w:tblGrid>
      <w:tr w:rsidR="0074484D" w:rsidRPr="001D6A66" w:rsidTr="001D6A66">
        <w:trPr>
          <w:trHeight w:val="1358"/>
        </w:trPr>
        <w:tc>
          <w:tcPr>
            <w:tcW w:w="3120" w:type="dxa"/>
            <w:hideMark/>
          </w:tcPr>
          <w:p w:rsidR="0074484D" w:rsidRPr="001D6A66" w:rsidRDefault="0074484D" w:rsidP="001D6A6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А) Характерные черты фондовой формы формирования и использования финансовых ресурсов</w:t>
            </w:r>
          </w:p>
        </w:tc>
        <w:tc>
          <w:tcPr>
            <w:tcW w:w="7750" w:type="dxa"/>
            <w:vMerge w:val="restart"/>
            <w:hideMark/>
          </w:tcPr>
          <w:p w:rsidR="00E46096" w:rsidRPr="001D6A66" w:rsidRDefault="00E46096" w:rsidP="001D6A66">
            <w:pPr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организационная о</w:t>
            </w:r>
            <w:r w:rsidR="001D78D7"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бособленность денежных средств </w:t>
            </w:r>
          </w:p>
          <w:p w:rsidR="00E46096" w:rsidRPr="001D6A66" w:rsidRDefault="00E46096" w:rsidP="001D6A66">
            <w:pPr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Четкое</w:t>
            </w:r>
            <w:r w:rsidR="001D6A6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цели использования </w:t>
            </w: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r w:rsidR="001D78D7"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  <w:p w:rsidR="00E46096" w:rsidRPr="001D6A66" w:rsidRDefault="00E46096" w:rsidP="001D6A66">
            <w:pPr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Маневре</w:t>
            </w:r>
            <w:r w:rsidR="001D78D7"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нность в использовании средств </w:t>
            </w:r>
          </w:p>
          <w:p w:rsidR="00E46096" w:rsidRPr="001D6A66" w:rsidRDefault="00E46096" w:rsidP="001D6A66">
            <w:pPr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Масш</w:t>
            </w:r>
            <w:r w:rsidR="001D78D7"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табность распределения средств </w:t>
            </w:r>
          </w:p>
          <w:p w:rsidR="00E46096" w:rsidRPr="001D6A66" w:rsidRDefault="001D78D7" w:rsidP="001D6A66">
            <w:pPr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резервов </w:t>
            </w:r>
          </w:p>
          <w:p w:rsidR="00E46096" w:rsidRPr="001D6A66" w:rsidRDefault="00E46096" w:rsidP="001D6A66">
            <w:pPr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Характерность для государственных и мун</w:t>
            </w:r>
            <w:r w:rsidR="001D78D7"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финансовых ресурсов </w:t>
            </w:r>
          </w:p>
          <w:p w:rsidR="00E46096" w:rsidRPr="001D6A66" w:rsidRDefault="00E46096" w:rsidP="001D6A66">
            <w:pPr>
              <w:numPr>
                <w:ilvl w:val="0"/>
                <w:numId w:val="21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Характерность для финансовых ресур</w:t>
            </w:r>
            <w:r w:rsidR="001D78D7"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сов организаций и домохозяйств </w:t>
            </w:r>
          </w:p>
        </w:tc>
      </w:tr>
      <w:tr w:rsidR="0074484D" w:rsidRPr="001D6A66" w:rsidTr="001D6A66">
        <w:trPr>
          <w:trHeight w:val="1254"/>
        </w:trPr>
        <w:tc>
          <w:tcPr>
            <w:tcW w:w="3120" w:type="dxa"/>
            <w:hideMark/>
          </w:tcPr>
          <w:p w:rsidR="0074484D" w:rsidRPr="001D6A66" w:rsidRDefault="0074484D" w:rsidP="001D6A6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Б) Характерные черты </w:t>
            </w:r>
            <w:proofErr w:type="spellStart"/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нефондовой</w:t>
            </w:r>
            <w:proofErr w:type="spellEnd"/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формы формирования и использования финансовых ресурсов</w:t>
            </w:r>
          </w:p>
        </w:tc>
        <w:tc>
          <w:tcPr>
            <w:tcW w:w="7750" w:type="dxa"/>
            <w:vMerge/>
            <w:hideMark/>
          </w:tcPr>
          <w:p w:rsidR="0074484D" w:rsidRPr="001D6A66" w:rsidRDefault="0074484D" w:rsidP="001D6A6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84D" w:rsidRPr="001D6A66" w:rsidRDefault="00476155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Ответ.</w:t>
      </w:r>
    </w:p>
    <w:p w:rsidR="00476155" w:rsidRPr="001D6A66" w:rsidRDefault="00476155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А:</w:t>
      </w:r>
    </w:p>
    <w:p w:rsidR="00476155" w:rsidRPr="001D6A66" w:rsidRDefault="00476155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Б:</w:t>
      </w:r>
    </w:p>
    <w:p w:rsidR="001D6A66" w:rsidRDefault="001D6A6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55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76155" w:rsidRPr="001D6A66">
        <w:rPr>
          <w:rFonts w:ascii="Times New Roman" w:hAnsi="Times New Roman" w:cs="Times New Roman"/>
          <w:b/>
          <w:sz w:val="24"/>
          <w:szCs w:val="24"/>
        </w:rPr>
        <w:t>. Отметьте ложное утверждение:</w:t>
      </w:r>
    </w:p>
    <w:p w:rsidR="00E46096" w:rsidRPr="001D6A66" w:rsidRDefault="00E46096" w:rsidP="001D6A66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 наиболее мобильная часть финансового механизма – виды финансовых отношений </w:t>
      </w:r>
    </w:p>
    <w:p w:rsidR="00E46096" w:rsidRPr="001D6A66" w:rsidRDefault="00E46096" w:rsidP="001D6A66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 на количественные характеристики финансового </w:t>
      </w:r>
      <w:r w:rsidR="00673712" w:rsidRPr="001D6A66">
        <w:rPr>
          <w:rFonts w:ascii="Times New Roman" w:hAnsi="Times New Roman" w:cs="Times New Roman"/>
          <w:sz w:val="24"/>
          <w:szCs w:val="24"/>
        </w:rPr>
        <w:t>механизма влияет</w:t>
      </w:r>
      <w:r w:rsidRPr="001D6A66">
        <w:rPr>
          <w:rFonts w:ascii="Times New Roman" w:hAnsi="Times New Roman" w:cs="Times New Roman"/>
          <w:sz w:val="24"/>
          <w:szCs w:val="24"/>
        </w:rPr>
        <w:t xml:space="preserve"> изменение государственного устройства страны </w:t>
      </w:r>
    </w:p>
    <w:p w:rsidR="00E46096" w:rsidRPr="001D6A66" w:rsidRDefault="00E46096" w:rsidP="001D6A66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финансовый механизм является инструментом реализации финансовой политики экономического субъекта непосредственно на практике</w:t>
      </w:r>
    </w:p>
    <w:p w:rsidR="00E46096" w:rsidRPr="001D6A66" w:rsidRDefault="00E46096" w:rsidP="001D6A66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 корректировка финансового механизма происходит путем изменения норм финансового права</w:t>
      </w:r>
    </w:p>
    <w:p w:rsidR="00300A7D" w:rsidRPr="001D6A66" w:rsidRDefault="00300A7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C61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21C61" w:rsidRPr="001D6A66">
        <w:rPr>
          <w:rFonts w:ascii="Times New Roman" w:hAnsi="Times New Roman" w:cs="Times New Roman"/>
          <w:b/>
          <w:bCs/>
          <w:sz w:val="24"/>
          <w:szCs w:val="24"/>
        </w:rPr>
        <w:t>. С функциональной точки зрения финансовая система - это:</w:t>
      </w:r>
    </w:p>
    <w:p w:rsidR="00E46096" w:rsidRPr="001D6A66" w:rsidRDefault="00E46096" w:rsidP="001D6A6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совокупность денежных отношений</w:t>
      </w:r>
    </w:p>
    <w:p w:rsidR="00E46096" w:rsidRPr="001D6A66" w:rsidRDefault="00E46096" w:rsidP="001D6A6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совокупность сфер и звеньев финансовых отношений, классифицированных по определенным признакам </w:t>
      </w:r>
    </w:p>
    <w:p w:rsidR="00E46096" w:rsidRPr="001D6A66" w:rsidRDefault="00E46096" w:rsidP="001D6A6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совокупность финансовых рынков и финансовых институтов</w:t>
      </w:r>
    </w:p>
    <w:p w:rsidR="00E46096" w:rsidRPr="001D6A66" w:rsidRDefault="00E46096" w:rsidP="001D6A6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денежный фонд многоцелевого назначения</w:t>
      </w:r>
    </w:p>
    <w:p w:rsidR="00E46096" w:rsidRPr="001D6A66" w:rsidRDefault="00E46096" w:rsidP="001D6A6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система форм и методов образования и использования фондов денежных средств государства, организаций и домохозяйств</w:t>
      </w:r>
    </w:p>
    <w:p w:rsidR="00E46096" w:rsidRPr="001D6A66" w:rsidRDefault="00E46096" w:rsidP="001D6A6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совокупность доходов и расходов экономических субъектов</w:t>
      </w:r>
    </w:p>
    <w:p w:rsidR="00300A7D" w:rsidRPr="001D6A66" w:rsidRDefault="00300A7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55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00A7D" w:rsidRPr="001D6A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6155" w:rsidRPr="001D6A66">
        <w:rPr>
          <w:rFonts w:ascii="Times New Roman" w:hAnsi="Times New Roman" w:cs="Times New Roman"/>
          <w:b/>
          <w:sz w:val="24"/>
          <w:szCs w:val="24"/>
        </w:rPr>
        <w:t>Установите правильное соответствие (варианты приведены во множественном числе)</w:t>
      </w:r>
    </w:p>
    <w:tbl>
      <w:tblPr>
        <w:tblStyle w:val="a5"/>
        <w:tblW w:w="10206" w:type="dxa"/>
        <w:tblInd w:w="-572" w:type="dxa"/>
        <w:tblLook w:val="0600" w:firstRow="0" w:lastRow="0" w:firstColumn="0" w:lastColumn="0" w:noHBand="1" w:noVBand="1"/>
      </w:tblPr>
      <w:tblGrid>
        <w:gridCol w:w="3544"/>
        <w:gridCol w:w="6662"/>
      </w:tblGrid>
      <w:tr w:rsidR="00476155" w:rsidRPr="001D6A66" w:rsidTr="00300A7D">
        <w:trPr>
          <w:trHeight w:val="1393"/>
        </w:trPr>
        <w:tc>
          <w:tcPr>
            <w:tcW w:w="3544" w:type="dxa"/>
            <w:hideMark/>
          </w:tcPr>
          <w:p w:rsidR="00300A7D" w:rsidRPr="001D6A66" w:rsidRDefault="00300A7D" w:rsidP="001D6A6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55" w:rsidRPr="001D6A66" w:rsidRDefault="00476155" w:rsidP="001D6A6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А) формы организации финансовых отношений</w:t>
            </w:r>
          </w:p>
        </w:tc>
        <w:tc>
          <w:tcPr>
            <w:tcW w:w="6662" w:type="dxa"/>
            <w:vMerge w:val="restart"/>
            <w:hideMark/>
          </w:tcPr>
          <w:p w:rsidR="00E46096" w:rsidRPr="001D6A66" w:rsidRDefault="001D78D7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</w:t>
            </w:r>
          </w:p>
          <w:p w:rsidR="00E46096" w:rsidRPr="001D6A66" w:rsidRDefault="001D78D7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виды неналоговых доходов </w:t>
            </w:r>
          </w:p>
          <w:p w:rsidR="00300A7D" w:rsidRPr="001D6A66" w:rsidRDefault="001D78D7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дивидендных выплат </w:t>
            </w:r>
          </w:p>
          <w:p w:rsidR="00E46096" w:rsidRPr="001D6A66" w:rsidRDefault="001D78D7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кредитование </w:t>
            </w:r>
          </w:p>
          <w:p w:rsidR="00300A7D" w:rsidRPr="001D6A66" w:rsidRDefault="001D78D7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</w:t>
            </w:r>
          </w:p>
          <w:p w:rsidR="00E46096" w:rsidRPr="001D6A66" w:rsidRDefault="001D78D7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 </w:t>
            </w:r>
          </w:p>
          <w:p w:rsidR="00E46096" w:rsidRPr="001D6A66" w:rsidRDefault="001D78D7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вложение средств в депозиты</w:t>
            </w:r>
          </w:p>
          <w:p w:rsidR="00300A7D" w:rsidRPr="001D6A66" w:rsidRDefault="00300A7D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1D78D7"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C61" w:rsidRPr="001D6A66" w:rsidRDefault="001D78D7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самофинансирование </w:t>
            </w:r>
          </w:p>
          <w:p w:rsidR="00E46096" w:rsidRPr="001D6A66" w:rsidRDefault="001D78D7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нормативы </w:t>
            </w:r>
          </w:p>
          <w:p w:rsidR="00E46096" w:rsidRPr="001D6A66" w:rsidRDefault="001D78D7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ставки налогов </w:t>
            </w:r>
          </w:p>
          <w:p w:rsidR="00300A7D" w:rsidRPr="001D6A66" w:rsidRDefault="001D78D7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кредитование </w:t>
            </w:r>
          </w:p>
          <w:p w:rsidR="00300A7D" w:rsidRPr="001D6A66" w:rsidRDefault="001D78D7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трансферты </w:t>
            </w:r>
          </w:p>
          <w:p w:rsidR="00E46096" w:rsidRPr="001D6A66" w:rsidRDefault="001D78D7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начисления износа </w:t>
            </w:r>
          </w:p>
          <w:p w:rsidR="00300A7D" w:rsidRPr="001D6A66" w:rsidRDefault="00300A7D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D78D7"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рядок определения сумм дотаций </w:t>
            </w:r>
          </w:p>
          <w:p w:rsidR="00E46096" w:rsidRPr="001D6A66" w:rsidRDefault="00E46096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страховые тарифы по каждом</w:t>
            </w:r>
            <w:r w:rsidR="001D78D7"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у виду социального страхования </w:t>
            </w:r>
          </w:p>
          <w:p w:rsidR="00300A7D" w:rsidRPr="001D6A66" w:rsidRDefault="001D78D7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виды налоговых доходов </w:t>
            </w:r>
          </w:p>
          <w:p w:rsidR="00E46096" w:rsidRPr="001D6A66" w:rsidRDefault="00E46096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1D78D7"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таможенных пошлин </w:t>
            </w:r>
          </w:p>
          <w:p w:rsidR="00E46096" w:rsidRPr="001D6A66" w:rsidRDefault="00E46096" w:rsidP="001D6A66">
            <w:pPr>
              <w:numPr>
                <w:ilvl w:val="0"/>
                <w:numId w:val="2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78D7"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словия предоставления субсидий </w:t>
            </w:r>
          </w:p>
        </w:tc>
      </w:tr>
      <w:tr w:rsidR="00476155" w:rsidRPr="001D6A66" w:rsidTr="00300A7D">
        <w:trPr>
          <w:trHeight w:val="1411"/>
        </w:trPr>
        <w:tc>
          <w:tcPr>
            <w:tcW w:w="3544" w:type="dxa"/>
            <w:hideMark/>
          </w:tcPr>
          <w:p w:rsidR="00300A7D" w:rsidRPr="001D6A66" w:rsidRDefault="00300A7D" w:rsidP="001D6A6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55" w:rsidRPr="001D6A66" w:rsidRDefault="00476155" w:rsidP="001D6A6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Б) методы организации финансовых отношений</w:t>
            </w:r>
          </w:p>
        </w:tc>
        <w:tc>
          <w:tcPr>
            <w:tcW w:w="6662" w:type="dxa"/>
            <w:vMerge/>
            <w:hideMark/>
          </w:tcPr>
          <w:p w:rsidR="00476155" w:rsidRPr="001D6A66" w:rsidRDefault="00476155" w:rsidP="001D6A6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55" w:rsidRPr="001D6A66" w:rsidTr="00300A7D">
        <w:trPr>
          <w:trHeight w:val="2140"/>
        </w:trPr>
        <w:tc>
          <w:tcPr>
            <w:tcW w:w="3544" w:type="dxa"/>
            <w:hideMark/>
          </w:tcPr>
          <w:p w:rsidR="00300A7D" w:rsidRPr="001D6A66" w:rsidRDefault="00300A7D" w:rsidP="001D6A6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55" w:rsidRPr="001D6A66" w:rsidRDefault="00476155" w:rsidP="001D6A6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В) способы количественного определения параметров  финансового механизма</w:t>
            </w:r>
          </w:p>
        </w:tc>
        <w:tc>
          <w:tcPr>
            <w:tcW w:w="6662" w:type="dxa"/>
            <w:vMerge/>
            <w:hideMark/>
          </w:tcPr>
          <w:p w:rsidR="00476155" w:rsidRPr="001D6A66" w:rsidRDefault="00476155" w:rsidP="001D6A6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155" w:rsidRPr="001D6A66" w:rsidRDefault="00300A7D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Ответ:</w:t>
      </w:r>
    </w:p>
    <w:p w:rsidR="00300A7D" w:rsidRPr="001D6A66" w:rsidRDefault="00300A7D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А.</w:t>
      </w:r>
    </w:p>
    <w:p w:rsidR="00300A7D" w:rsidRPr="001D6A66" w:rsidRDefault="00300A7D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Б.</w:t>
      </w:r>
    </w:p>
    <w:p w:rsidR="00300A7D" w:rsidRPr="001D6A66" w:rsidRDefault="00300A7D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F21C61" w:rsidRPr="001D6A66" w:rsidRDefault="00F21C61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1C61" w:rsidRPr="001D6A66" w:rsidRDefault="00F21C61" w:rsidP="0039653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Прочитайте приведенный ниже текст, в котором ряд слов пропущен</w:t>
      </w:r>
    </w:p>
    <w:p w:rsidR="00F21C61" w:rsidRPr="001D6A66" w:rsidRDefault="00F21C61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 финансовой системе ее основой является __________________</w:t>
      </w:r>
      <w:proofErr w:type="gramStart"/>
      <w:r w:rsidRPr="001D6A6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D6A66">
        <w:rPr>
          <w:rFonts w:ascii="Times New Roman" w:hAnsi="Times New Roman" w:cs="Times New Roman"/>
          <w:sz w:val="24"/>
          <w:szCs w:val="24"/>
        </w:rPr>
        <w:t>1), ведущим звеном________________ (2), а исходным звеном __________ (3). Основной источник финансовых ресурсов государства ______________(4), а их главный вид ________________ (5). Основной источник финансовых ресурсов коммерческих организаций ______________(6), а их главный вид ________________ (7).</w:t>
      </w:r>
    </w:p>
    <w:p w:rsidR="00F21C61" w:rsidRPr="001D6A66" w:rsidRDefault="00F21C61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61" w:rsidRPr="001D6A66" w:rsidRDefault="00F21C61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Выберите из предлагаемого списка слова, которые необходимо вставить в пробелы. Слова в списке даны в именительном падеже. Помните, что в списке слов больше, чем Вам необходимо выбрать.</w:t>
      </w:r>
    </w:p>
    <w:p w:rsidR="00F21C61" w:rsidRPr="001D6A66" w:rsidRDefault="00F21C61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А) налоговые доходы, Б) нефтегазовые доходы, В) бюджет, Г) финансы домохозяйств, Д) финансы коммерческих организаций, Е) финансы некоммерческих организаций, Ж) национальное </w:t>
      </w:r>
      <w:proofErr w:type="gramStart"/>
      <w:r w:rsidRPr="001D6A66">
        <w:rPr>
          <w:rFonts w:ascii="Times New Roman" w:hAnsi="Times New Roman" w:cs="Times New Roman"/>
          <w:sz w:val="24"/>
          <w:szCs w:val="24"/>
        </w:rPr>
        <w:t xml:space="preserve">богатство,   </w:t>
      </w:r>
      <w:proofErr w:type="gramEnd"/>
      <w:r w:rsidRPr="001D6A66">
        <w:rPr>
          <w:rFonts w:ascii="Times New Roman" w:hAnsi="Times New Roman" w:cs="Times New Roman"/>
          <w:sz w:val="24"/>
          <w:szCs w:val="24"/>
        </w:rPr>
        <w:t xml:space="preserve">  З) прибыль, И) выручка от реализации, Й) доходы от внешнеэкономической деятельности, К) заемные средства, Л) ВВП, М) финансовые рынок, Н) рынок ценных бумаг, О) амортизационные отчисления.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  <w:gridCol w:w="992"/>
        <w:gridCol w:w="904"/>
      </w:tblGrid>
      <w:tr w:rsidR="00F21C61" w:rsidRPr="001D6A66" w:rsidTr="00E46096">
        <w:trPr>
          <w:jc w:val="center"/>
        </w:trPr>
        <w:tc>
          <w:tcPr>
            <w:tcW w:w="2802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Номер пропущенного слова</w:t>
            </w:r>
          </w:p>
        </w:tc>
        <w:tc>
          <w:tcPr>
            <w:tcW w:w="992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1C61" w:rsidRPr="001D6A66" w:rsidTr="00E46096">
        <w:trPr>
          <w:trHeight w:val="620"/>
          <w:jc w:val="center"/>
        </w:trPr>
        <w:tc>
          <w:tcPr>
            <w:tcW w:w="2802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Буква из списка</w:t>
            </w:r>
          </w:p>
        </w:tc>
        <w:tc>
          <w:tcPr>
            <w:tcW w:w="992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F21C61" w:rsidRPr="001D6A66" w:rsidRDefault="00F21C61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C61" w:rsidRPr="001D6A66" w:rsidRDefault="00F21C61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1C61" w:rsidRPr="001D6A66" w:rsidRDefault="0039653E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21C61" w:rsidRPr="001D6A66">
        <w:rPr>
          <w:rFonts w:ascii="Times New Roman" w:hAnsi="Times New Roman" w:cs="Times New Roman"/>
          <w:sz w:val="24"/>
          <w:szCs w:val="24"/>
        </w:rPr>
        <w:t>.</w:t>
      </w:r>
      <w:r w:rsidR="00F21C61" w:rsidRPr="001D6A66">
        <w:rPr>
          <w:rFonts w:ascii="Times New Roman" w:hAnsi="Times New Roman" w:cs="Times New Roman"/>
          <w:b/>
          <w:sz w:val="24"/>
          <w:szCs w:val="24"/>
        </w:rPr>
        <w:t xml:space="preserve"> Установите правильное соответствие</w:t>
      </w:r>
    </w:p>
    <w:tbl>
      <w:tblPr>
        <w:tblW w:w="100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051"/>
      </w:tblGrid>
      <w:tr w:rsidR="00F21C61" w:rsidRPr="001D6A66" w:rsidTr="001D6A66">
        <w:trPr>
          <w:trHeight w:val="2403"/>
        </w:trPr>
        <w:tc>
          <w:tcPr>
            <w:tcW w:w="1986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</w:t>
            </w:r>
          </w:p>
        </w:tc>
        <w:tc>
          <w:tcPr>
            <w:tcW w:w="8051" w:type="dxa"/>
            <w:vMerge w:val="restart"/>
            <w:shd w:val="clear" w:color="auto" w:fill="auto"/>
          </w:tcPr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влияет характер и вид деятельности </w:t>
            </w:r>
          </w:p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влияет организационно-правовая форма </w:t>
            </w:r>
          </w:p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влияет государственное устройство страны  </w:t>
            </w:r>
          </w:p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влияет круг выполняемых функций </w:t>
            </w:r>
          </w:p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влияют отраслевые особенности </w:t>
            </w:r>
          </w:p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влияют особенности территориальной структуры </w:t>
            </w:r>
          </w:p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наименее регламентированы государством </w:t>
            </w:r>
          </w:p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основаны на индивидуальном выборе способов получения финансовых ресурсов и направлений их использования </w:t>
            </w:r>
          </w:p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метод формирования финансовых ресурсов - фискальный </w:t>
            </w:r>
          </w:p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метод формирования финансовых ресурсов – самофинансирование </w:t>
            </w:r>
          </w:p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 формируются от владения факторами производства </w:t>
            </w:r>
          </w:p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используются на принципах безвозмездности и безвозвратности </w:t>
            </w:r>
          </w:p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финансовых ресурсов формирует объем и структуру спроса и сбережений </w:t>
            </w:r>
          </w:p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принадлежит ключевая роль в перераспределении финансовых ресурсов</w:t>
            </w:r>
          </w:p>
          <w:p w:rsidR="00F21C61" w:rsidRPr="001D6A66" w:rsidRDefault="00F21C61" w:rsidP="001D6A6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отношения призваны обеспечивать непрерывность воспроизводственного процесса </w:t>
            </w:r>
          </w:p>
        </w:tc>
      </w:tr>
      <w:tr w:rsidR="00F21C61" w:rsidRPr="001D6A66" w:rsidTr="001D6A66">
        <w:trPr>
          <w:trHeight w:val="1957"/>
        </w:trPr>
        <w:tc>
          <w:tcPr>
            <w:tcW w:w="1986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финансы организаций</w:t>
            </w:r>
          </w:p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vMerge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61" w:rsidRPr="001D6A66" w:rsidTr="001D6A66">
        <w:trPr>
          <w:trHeight w:val="557"/>
        </w:trPr>
        <w:tc>
          <w:tcPr>
            <w:tcW w:w="1986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финансы домохозяйств</w:t>
            </w:r>
          </w:p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vMerge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C61" w:rsidRPr="001D6A66" w:rsidRDefault="00F21C61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591"/>
        <w:gridCol w:w="592"/>
        <w:gridCol w:w="591"/>
        <w:gridCol w:w="591"/>
        <w:gridCol w:w="589"/>
        <w:gridCol w:w="589"/>
        <w:gridCol w:w="589"/>
        <w:gridCol w:w="589"/>
        <w:gridCol w:w="590"/>
        <w:gridCol w:w="590"/>
        <w:gridCol w:w="590"/>
        <w:gridCol w:w="590"/>
        <w:gridCol w:w="590"/>
        <w:gridCol w:w="590"/>
      </w:tblGrid>
      <w:tr w:rsidR="00F21C61" w:rsidRPr="001D6A66" w:rsidTr="00E46096">
        <w:trPr>
          <w:trHeight w:val="469"/>
        </w:trPr>
        <w:tc>
          <w:tcPr>
            <w:tcW w:w="2955" w:type="dxa"/>
            <w:gridSpan w:val="5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46" w:type="dxa"/>
            <w:gridSpan w:val="5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50" w:type="dxa"/>
            <w:gridSpan w:val="5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21C61" w:rsidRPr="001D6A66" w:rsidTr="00E46096">
        <w:trPr>
          <w:trHeight w:val="601"/>
        </w:trPr>
        <w:tc>
          <w:tcPr>
            <w:tcW w:w="590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F21C61" w:rsidRPr="001D6A66" w:rsidRDefault="00F21C6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A66" w:rsidRPr="001D6A66" w:rsidRDefault="001D6A66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776754" w:rsidRPr="001D6A66" w:rsidRDefault="0039653E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F21C61" w:rsidRPr="001D6A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6754" w:rsidRPr="001D6A66">
        <w:rPr>
          <w:rFonts w:ascii="Times New Roman" w:eastAsia="Times New Roman" w:hAnsi="Times New Roman" w:cs="Times New Roman"/>
          <w:b/>
          <w:sz w:val="24"/>
          <w:szCs w:val="24"/>
        </w:rPr>
        <w:t>ООО «Ромашка» работает в реальном секторе экономике и имеет следующие показатели, связанные со структурой капитала: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776754" w:rsidRPr="001D6A66" w:rsidTr="00776754">
        <w:trPr>
          <w:trHeight w:val="339"/>
        </w:trPr>
        <w:tc>
          <w:tcPr>
            <w:tcW w:w="6771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00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1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76754" w:rsidRPr="001D6A66" w:rsidTr="00E46096">
        <w:tc>
          <w:tcPr>
            <w:tcW w:w="6771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Внеоборотные активы</w:t>
            </w:r>
          </w:p>
        </w:tc>
        <w:tc>
          <w:tcPr>
            <w:tcW w:w="2800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776754" w:rsidRPr="001D6A66" w:rsidTr="00E46096">
        <w:tc>
          <w:tcPr>
            <w:tcW w:w="6771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2800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776754" w:rsidRPr="001D6A66" w:rsidTr="00E46096">
        <w:tc>
          <w:tcPr>
            <w:tcW w:w="6771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2800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776754" w:rsidRPr="001D6A66" w:rsidTr="00E46096">
        <w:tc>
          <w:tcPr>
            <w:tcW w:w="6771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Заемный капитал</w:t>
            </w:r>
          </w:p>
        </w:tc>
        <w:tc>
          <w:tcPr>
            <w:tcW w:w="2800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776754" w:rsidRPr="001D6A66" w:rsidTr="00E46096">
        <w:trPr>
          <w:trHeight w:val="242"/>
        </w:trPr>
        <w:tc>
          <w:tcPr>
            <w:tcW w:w="6771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краткосрочные обязательства</w:t>
            </w:r>
          </w:p>
        </w:tc>
        <w:tc>
          <w:tcPr>
            <w:tcW w:w="2800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6A66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автономии ООО «Ромашка» составляет _____ </w:t>
      </w:r>
    </w:p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Значение коэффициента показывает, что ____% в ______________ составляет ___________ капитал</w:t>
      </w:r>
    </w:p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76754" w:rsidRPr="001D6A66" w:rsidRDefault="00776754" w:rsidP="0039653E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ответ.</w:t>
      </w:r>
    </w:p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Главным источником денежных доходов ООО «Ромашка» является:</w:t>
      </w:r>
    </w:p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А. выручка от реализации продукции (работ, услуг)</w:t>
      </w:r>
    </w:p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Б. учредительские взносы</w:t>
      </w:r>
    </w:p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В. средства бюджетов</w:t>
      </w:r>
    </w:p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 Г. прибыль</w:t>
      </w:r>
    </w:p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76754" w:rsidRPr="001D6A66" w:rsidRDefault="00776754" w:rsidP="0039653E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Установите правильное соответствие.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449"/>
      </w:tblGrid>
      <w:tr w:rsidR="00776754" w:rsidRPr="001D6A66" w:rsidTr="00776754">
        <w:tc>
          <w:tcPr>
            <w:tcW w:w="2014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</w:t>
            </w:r>
          </w:p>
        </w:tc>
        <w:tc>
          <w:tcPr>
            <w:tcW w:w="7449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Правовые нормы организации финансов</w:t>
            </w:r>
          </w:p>
        </w:tc>
      </w:tr>
      <w:tr w:rsidR="00776754" w:rsidRPr="001D6A66" w:rsidTr="00776754">
        <w:tc>
          <w:tcPr>
            <w:tcW w:w="2014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А) акционерные общества</w:t>
            </w:r>
          </w:p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vMerge w:val="restart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1. паевой фонд за счет средств физ. лиц </w:t>
            </w:r>
          </w:p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2. складочный капитал путем оплаты долей физ. и юр. лицами </w:t>
            </w:r>
          </w:p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3. уставный капитал путем размещения акций </w:t>
            </w:r>
          </w:p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4.уставный фонд за счет средств бюджета </w:t>
            </w:r>
          </w:p>
          <w:p w:rsidR="00776754" w:rsidRPr="001D6A66" w:rsidRDefault="00776754" w:rsidP="0039653E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очередность распределения прибыли </w:t>
            </w:r>
          </w:p>
          <w:p w:rsidR="00776754" w:rsidRPr="001D6A66" w:rsidRDefault="00776754" w:rsidP="0039653E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распределению подлежит не более 50% прибыли </w:t>
            </w:r>
          </w:p>
          <w:p w:rsidR="00776754" w:rsidRPr="001D6A66" w:rsidRDefault="00776754" w:rsidP="0039653E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могут создаваться специальные фонды из чистой прибыли для выплаты доходов собственникам </w:t>
            </w:r>
          </w:p>
          <w:p w:rsidR="00776754" w:rsidRPr="001D6A66" w:rsidRDefault="00776754" w:rsidP="0039653E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формирования </w:t>
            </w:r>
            <w:proofErr w:type="gramStart"/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минимального  резервного</w:t>
            </w:r>
            <w:proofErr w:type="gramEnd"/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 </w:t>
            </w:r>
          </w:p>
          <w:p w:rsidR="00776754" w:rsidRPr="001D6A66" w:rsidRDefault="00776754" w:rsidP="0039653E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прибыль распределяется только в зависимости от доли участия в складочном капитале </w:t>
            </w:r>
          </w:p>
          <w:p w:rsidR="00776754" w:rsidRPr="001D6A66" w:rsidRDefault="00776754" w:rsidP="0039653E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прибыль распределяется с учетом трудового участия </w:t>
            </w:r>
          </w:p>
          <w:p w:rsidR="00776754" w:rsidRPr="001D6A66" w:rsidRDefault="00776754" w:rsidP="0039653E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не только налоговые доходы бюджета, но и неналоговые доходы </w:t>
            </w:r>
          </w:p>
          <w:p w:rsidR="00776754" w:rsidRPr="001D6A66" w:rsidRDefault="00776754" w:rsidP="0039653E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доступны ресурсы с рынка капиталов </w:t>
            </w:r>
          </w:p>
          <w:p w:rsidR="00776754" w:rsidRPr="001D6A66" w:rsidRDefault="00776754" w:rsidP="0039653E">
            <w:pPr>
              <w:pStyle w:val="a3"/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могут получать средства на капитальные вложения, дотации на покрытие убытков </w:t>
            </w:r>
          </w:p>
        </w:tc>
      </w:tr>
      <w:tr w:rsidR="00776754" w:rsidRPr="001D6A66" w:rsidTr="00776754">
        <w:tc>
          <w:tcPr>
            <w:tcW w:w="2014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Б) ООО</w:t>
            </w:r>
          </w:p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4" w:rsidRPr="001D6A66" w:rsidTr="00776754">
        <w:tc>
          <w:tcPr>
            <w:tcW w:w="2014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В) унитарные предприятия</w:t>
            </w:r>
          </w:p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54" w:rsidRPr="001D6A66" w:rsidTr="00776754">
        <w:tc>
          <w:tcPr>
            <w:tcW w:w="2014" w:type="dxa"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Г) производственные кооперативы</w:t>
            </w:r>
          </w:p>
        </w:tc>
        <w:tc>
          <w:tcPr>
            <w:tcW w:w="7449" w:type="dxa"/>
            <w:vMerge/>
            <w:shd w:val="clear" w:color="auto" w:fill="auto"/>
          </w:tcPr>
          <w:p w:rsidR="00776754" w:rsidRPr="001D6A66" w:rsidRDefault="00776754" w:rsidP="001D6A66">
            <w:pPr>
              <w:pStyle w:val="a3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Ответ:</w:t>
      </w:r>
    </w:p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А.</w:t>
      </w:r>
    </w:p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Б.</w:t>
      </w:r>
    </w:p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В.</w:t>
      </w:r>
    </w:p>
    <w:p w:rsidR="00776754" w:rsidRPr="001D6A66" w:rsidRDefault="00776754" w:rsidP="001D6A66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Г.</w:t>
      </w:r>
    </w:p>
    <w:p w:rsidR="001D6A66" w:rsidRDefault="001D6A66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17F3" w:rsidRPr="001D6A66" w:rsidRDefault="0039653E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76754" w:rsidRPr="001D6A66">
        <w:rPr>
          <w:rFonts w:ascii="Times New Roman" w:hAnsi="Times New Roman" w:cs="Times New Roman"/>
          <w:sz w:val="24"/>
          <w:szCs w:val="24"/>
        </w:rPr>
        <w:t xml:space="preserve">. </w:t>
      </w:r>
      <w:r w:rsidR="00AE17F3" w:rsidRPr="001D6A66">
        <w:rPr>
          <w:rFonts w:ascii="Times New Roman" w:hAnsi="Times New Roman" w:cs="Times New Roman"/>
          <w:b/>
          <w:sz w:val="24"/>
          <w:szCs w:val="24"/>
        </w:rPr>
        <w:t xml:space="preserve">В таблице приведены показатели деятельности НПАО «Лютик» за </w:t>
      </w:r>
      <w:proofErr w:type="gramStart"/>
      <w:r w:rsidR="00AE17F3" w:rsidRPr="001D6A66">
        <w:rPr>
          <w:rFonts w:ascii="Times New Roman" w:hAnsi="Times New Roman" w:cs="Times New Roman"/>
          <w:b/>
          <w:sz w:val="24"/>
          <w:szCs w:val="24"/>
        </w:rPr>
        <w:t>год :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AE17F3" w:rsidRPr="001D6A66" w:rsidTr="00AE17F3">
        <w:trPr>
          <w:jc w:val="center"/>
        </w:trPr>
        <w:tc>
          <w:tcPr>
            <w:tcW w:w="5665" w:type="dxa"/>
            <w:shd w:val="clear" w:color="auto" w:fill="auto"/>
          </w:tcPr>
          <w:p w:rsidR="00AE17F3" w:rsidRPr="001D6A66" w:rsidRDefault="00AE17F3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80" w:type="dxa"/>
            <w:shd w:val="clear" w:color="auto" w:fill="auto"/>
          </w:tcPr>
          <w:p w:rsidR="00AE17F3" w:rsidRPr="001D6A66" w:rsidRDefault="00AE17F3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E17F3" w:rsidRPr="001D6A66" w:rsidTr="00AE17F3">
        <w:trPr>
          <w:jc w:val="center"/>
        </w:trPr>
        <w:tc>
          <w:tcPr>
            <w:tcW w:w="5665" w:type="dxa"/>
            <w:shd w:val="clear" w:color="auto" w:fill="auto"/>
          </w:tcPr>
          <w:p w:rsidR="00AE17F3" w:rsidRPr="001D6A66" w:rsidRDefault="00AE17F3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3680" w:type="dxa"/>
            <w:shd w:val="clear" w:color="auto" w:fill="auto"/>
          </w:tcPr>
          <w:p w:rsidR="00AE17F3" w:rsidRPr="001D6A66" w:rsidRDefault="00AE17F3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</w:tr>
      <w:tr w:rsidR="00AE17F3" w:rsidRPr="001D6A66" w:rsidTr="00AE17F3">
        <w:trPr>
          <w:jc w:val="center"/>
        </w:trPr>
        <w:tc>
          <w:tcPr>
            <w:tcW w:w="5665" w:type="dxa"/>
            <w:shd w:val="clear" w:color="auto" w:fill="auto"/>
          </w:tcPr>
          <w:p w:rsidR="00AE17F3" w:rsidRPr="001D6A66" w:rsidRDefault="00AE17F3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продукции</w:t>
            </w:r>
          </w:p>
        </w:tc>
        <w:tc>
          <w:tcPr>
            <w:tcW w:w="3680" w:type="dxa"/>
            <w:shd w:val="clear" w:color="auto" w:fill="auto"/>
          </w:tcPr>
          <w:p w:rsidR="00AE17F3" w:rsidRPr="001D6A66" w:rsidRDefault="00AE17F3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14320</w:t>
            </w:r>
          </w:p>
        </w:tc>
      </w:tr>
      <w:tr w:rsidR="00AE17F3" w:rsidRPr="001D6A66" w:rsidTr="00AE17F3">
        <w:trPr>
          <w:jc w:val="center"/>
        </w:trPr>
        <w:tc>
          <w:tcPr>
            <w:tcW w:w="5665" w:type="dxa"/>
            <w:shd w:val="clear" w:color="auto" w:fill="auto"/>
          </w:tcPr>
          <w:p w:rsidR="00AE17F3" w:rsidRPr="001D6A66" w:rsidRDefault="00AE17F3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Управленческие и коммерческие расходы</w:t>
            </w:r>
          </w:p>
        </w:tc>
        <w:tc>
          <w:tcPr>
            <w:tcW w:w="3680" w:type="dxa"/>
            <w:shd w:val="clear" w:color="auto" w:fill="auto"/>
          </w:tcPr>
          <w:p w:rsidR="00AE17F3" w:rsidRPr="001D6A66" w:rsidRDefault="00AE17F3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AE17F3" w:rsidRPr="001D6A66" w:rsidTr="00AE17F3">
        <w:trPr>
          <w:jc w:val="center"/>
        </w:trPr>
        <w:tc>
          <w:tcPr>
            <w:tcW w:w="5665" w:type="dxa"/>
            <w:shd w:val="clear" w:color="auto" w:fill="auto"/>
          </w:tcPr>
          <w:p w:rsidR="00AE17F3" w:rsidRPr="001D6A66" w:rsidRDefault="00AE17F3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3680" w:type="dxa"/>
            <w:shd w:val="clear" w:color="auto" w:fill="auto"/>
          </w:tcPr>
          <w:p w:rsidR="00AE17F3" w:rsidRPr="001D6A66" w:rsidRDefault="00AE17F3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</w:tr>
      <w:tr w:rsidR="00AE17F3" w:rsidRPr="001D6A66" w:rsidTr="00AE17F3">
        <w:trPr>
          <w:jc w:val="center"/>
        </w:trPr>
        <w:tc>
          <w:tcPr>
            <w:tcW w:w="5665" w:type="dxa"/>
            <w:shd w:val="clear" w:color="auto" w:fill="auto"/>
          </w:tcPr>
          <w:p w:rsidR="00AE17F3" w:rsidRPr="001D6A66" w:rsidRDefault="00AE17F3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Средняя за год величина активов</w:t>
            </w:r>
          </w:p>
        </w:tc>
        <w:tc>
          <w:tcPr>
            <w:tcW w:w="3680" w:type="dxa"/>
            <w:shd w:val="clear" w:color="auto" w:fill="auto"/>
          </w:tcPr>
          <w:p w:rsidR="00AE17F3" w:rsidRPr="001D6A66" w:rsidRDefault="00AE17F3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</w:tbl>
    <w:p w:rsidR="00AE17F3" w:rsidRPr="001D6A66" w:rsidRDefault="00AE17F3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17F3" w:rsidRPr="001D6A66" w:rsidRDefault="00AE17F3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Чистая прибыль НПАО «Лютик» составила ________ тыс. руб. </w:t>
      </w:r>
    </w:p>
    <w:p w:rsidR="00AE17F3" w:rsidRPr="001D6A66" w:rsidRDefault="00AE17F3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Если при распределении прибыли акционеры НПАО «Лютик» примут решение увеличить долю отчислений прибыли на дивиденды, то в результате может уменьшиться часть прибыли, направляемой на ______________________</w:t>
      </w:r>
    </w:p>
    <w:p w:rsidR="001D6A66" w:rsidRDefault="001D6A66" w:rsidP="001D6A66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F3" w:rsidRPr="001D6A66" w:rsidRDefault="00AE17F3" w:rsidP="0039653E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ответ.</w:t>
      </w:r>
    </w:p>
    <w:p w:rsidR="00AE17F3" w:rsidRPr="001D6A66" w:rsidRDefault="00AE17F3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Принцип организации финансов коммерческих организаций, предполагающий соблюдение дисциплины расчетов и договорных обязательств, называется принципом</w:t>
      </w:r>
    </w:p>
    <w:p w:rsidR="00AE17F3" w:rsidRPr="001D6A66" w:rsidRDefault="00AE17F3" w:rsidP="001D6A66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Материальной заинтересованности</w:t>
      </w:r>
    </w:p>
    <w:p w:rsidR="00AE17F3" w:rsidRPr="001D6A66" w:rsidRDefault="00AE17F3" w:rsidP="001D6A66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Материальной ответственности</w:t>
      </w:r>
    </w:p>
    <w:p w:rsidR="00AE17F3" w:rsidRPr="001D6A66" w:rsidRDefault="00AE17F3" w:rsidP="001D6A66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Финансовой самостоятельности</w:t>
      </w:r>
    </w:p>
    <w:p w:rsidR="00AE17F3" w:rsidRPr="001D6A66" w:rsidRDefault="00AE17F3" w:rsidP="001D6A66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Самофинансирования </w:t>
      </w:r>
    </w:p>
    <w:p w:rsidR="00F21C61" w:rsidRPr="001D6A66" w:rsidRDefault="00F21C61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17F3" w:rsidRPr="001D6A66" w:rsidRDefault="00AE17F3" w:rsidP="0039653E">
      <w:pPr>
        <w:pStyle w:val="a3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За месяц в ООО «Лютик» осуществлены операции, некоторые из которых приведены в таблице</w:t>
      </w:r>
    </w:p>
    <w:tbl>
      <w:tblPr>
        <w:tblStyle w:val="a5"/>
        <w:tblW w:w="9781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AE17F3" w:rsidRPr="001D6A66" w:rsidTr="00AE17F3">
        <w:tc>
          <w:tcPr>
            <w:tcW w:w="7230" w:type="dxa"/>
            <w:hideMark/>
          </w:tcPr>
          <w:p w:rsidR="00AE17F3" w:rsidRPr="001D6A66" w:rsidRDefault="00AE17F3" w:rsidP="001D6A66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</w:t>
            </w:r>
          </w:p>
        </w:tc>
        <w:tc>
          <w:tcPr>
            <w:tcW w:w="2551" w:type="dxa"/>
            <w:hideMark/>
          </w:tcPr>
          <w:p w:rsidR="00AE17F3" w:rsidRPr="001D6A66" w:rsidRDefault="00AE17F3" w:rsidP="001D6A66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AE17F3" w:rsidRPr="001D6A66" w:rsidTr="00AE17F3">
        <w:tc>
          <w:tcPr>
            <w:tcW w:w="7230" w:type="dxa"/>
            <w:hideMark/>
          </w:tcPr>
          <w:p w:rsidR="00AE17F3" w:rsidRPr="001D6A66" w:rsidRDefault="00AE17F3" w:rsidP="001D6A66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осуществлена эмиссия облигаций</w:t>
            </w:r>
          </w:p>
        </w:tc>
        <w:tc>
          <w:tcPr>
            <w:tcW w:w="2551" w:type="dxa"/>
            <w:hideMark/>
          </w:tcPr>
          <w:p w:rsidR="00AE17F3" w:rsidRPr="001D6A66" w:rsidRDefault="00AE17F3" w:rsidP="001D6A66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AE17F3" w:rsidRPr="001D6A66" w:rsidTr="00AE17F3">
        <w:tc>
          <w:tcPr>
            <w:tcW w:w="7230" w:type="dxa"/>
            <w:hideMark/>
          </w:tcPr>
          <w:p w:rsidR="00AE17F3" w:rsidRPr="001D6A66" w:rsidRDefault="00AE17F3" w:rsidP="001D6A66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получены субсидии из местного бюджета</w:t>
            </w:r>
          </w:p>
        </w:tc>
        <w:tc>
          <w:tcPr>
            <w:tcW w:w="2551" w:type="dxa"/>
            <w:hideMark/>
          </w:tcPr>
          <w:p w:rsidR="00AE17F3" w:rsidRPr="001D6A66" w:rsidRDefault="00AE17F3" w:rsidP="001D6A66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     500</w:t>
            </w:r>
          </w:p>
        </w:tc>
      </w:tr>
      <w:tr w:rsidR="00AE17F3" w:rsidRPr="001D6A66" w:rsidTr="00AE17F3">
        <w:tc>
          <w:tcPr>
            <w:tcW w:w="7230" w:type="dxa"/>
            <w:hideMark/>
          </w:tcPr>
          <w:p w:rsidR="00AE17F3" w:rsidRPr="001D6A66" w:rsidRDefault="00AE17F3" w:rsidP="001D6A66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получена выручка от реализации продукции (без НДС)</w:t>
            </w:r>
          </w:p>
        </w:tc>
        <w:tc>
          <w:tcPr>
            <w:tcW w:w="2551" w:type="dxa"/>
            <w:hideMark/>
          </w:tcPr>
          <w:p w:rsidR="00AE17F3" w:rsidRPr="001D6A66" w:rsidRDefault="00AE17F3" w:rsidP="001D6A66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 50 000</w:t>
            </w:r>
          </w:p>
        </w:tc>
      </w:tr>
      <w:tr w:rsidR="00AE17F3" w:rsidRPr="001D6A66" w:rsidTr="00AE17F3">
        <w:tc>
          <w:tcPr>
            <w:tcW w:w="7230" w:type="dxa"/>
            <w:hideMark/>
          </w:tcPr>
          <w:p w:rsidR="00AE17F3" w:rsidRPr="001D6A66" w:rsidRDefault="00AE17F3" w:rsidP="001D6A66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bCs/>
                <w:sz w:val="24"/>
                <w:szCs w:val="24"/>
              </w:rPr>
              <w:t>начислены амортизационные отчисления</w:t>
            </w:r>
          </w:p>
        </w:tc>
        <w:tc>
          <w:tcPr>
            <w:tcW w:w="2551" w:type="dxa"/>
            <w:hideMark/>
          </w:tcPr>
          <w:p w:rsidR="00AE17F3" w:rsidRPr="001D6A66" w:rsidRDefault="00AE17F3" w:rsidP="001D6A66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   3 550</w:t>
            </w:r>
          </w:p>
        </w:tc>
      </w:tr>
      <w:tr w:rsidR="00AE17F3" w:rsidRPr="001D6A66" w:rsidTr="00AE17F3">
        <w:tc>
          <w:tcPr>
            <w:tcW w:w="7230" w:type="dxa"/>
            <w:hideMark/>
          </w:tcPr>
          <w:p w:rsidR="00AE17F3" w:rsidRPr="001D6A66" w:rsidRDefault="00AE17F3" w:rsidP="001D6A66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 финансовый результат деятельности</w:t>
            </w:r>
          </w:p>
        </w:tc>
        <w:tc>
          <w:tcPr>
            <w:tcW w:w="2551" w:type="dxa"/>
            <w:hideMark/>
          </w:tcPr>
          <w:p w:rsidR="00AE17F3" w:rsidRPr="001D6A66" w:rsidRDefault="00AE17F3" w:rsidP="001D6A66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AE17F3" w:rsidRPr="001D6A66" w:rsidRDefault="00AE17F3" w:rsidP="001D6A6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Дайте краткий аргументированный ответ, заполнив пробел. </w:t>
      </w:r>
    </w:p>
    <w:p w:rsidR="00E46096" w:rsidRPr="001D6A66" w:rsidRDefault="00E46096" w:rsidP="001D6A66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Величина финансовых ресурсов, полученных ООО «Лютик» в виде денежных доходов, составляет ___________ тыс. руб. </w:t>
      </w:r>
    </w:p>
    <w:p w:rsidR="00E46096" w:rsidRPr="001D6A66" w:rsidRDefault="00E46096" w:rsidP="001D6A66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lastRenderedPageBreak/>
        <w:t xml:space="preserve">Величина финансовых ресурсов, полученных ООО «Лютик» в виде денежных поступлений, составляет ___________ тыс. руб. </w:t>
      </w:r>
    </w:p>
    <w:p w:rsidR="00AE17F3" w:rsidRPr="001D6A66" w:rsidRDefault="00AE17F3" w:rsidP="001D6A6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Величина финансовых ресурсов, полученных ООО «Лютик» в виде денежных накоплений, составляет ___________ тыс. руб. </w:t>
      </w:r>
    </w:p>
    <w:p w:rsidR="00AE17F3" w:rsidRPr="001D6A66" w:rsidRDefault="00AE17F3" w:rsidP="001D6A66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E17F3" w:rsidRPr="001D6A66" w:rsidRDefault="00AE17F3" w:rsidP="0039653E">
      <w:pPr>
        <w:pStyle w:val="a3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 xml:space="preserve">Ниже приведен перечень доходов и поступлений и их объем. </w:t>
      </w:r>
    </w:p>
    <w:p w:rsidR="00AE17F3" w:rsidRPr="001D6A66" w:rsidRDefault="00AE17F3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А) поступление членских взносов - 1 000 тыс. руб.</w:t>
      </w:r>
    </w:p>
    <w:p w:rsidR="00AE17F3" w:rsidRPr="001D6A66" w:rsidRDefault="00AE17F3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Б) доходы от целевого </w:t>
      </w:r>
      <w:proofErr w:type="gramStart"/>
      <w:r w:rsidRPr="001D6A66">
        <w:rPr>
          <w:rFonts w:ascii="Times New Roman" w:hAnsi="Times New Roman" w:cs="Times New Roman"/>
          <w:sz w:val="24"/>
          <w:szCs w:val="24"/>
        </w:rPr>
        <w:t>капитала  -</w:t>
      </w:r>
      <w:proofErr w:type="gramEnd"/>
      <w:r w:rsidRPr="001D6A66">
        <w:rPr>
          <w:rFonts w:ascii="Times New Roman" w:hAnsi="Times New Roman" w:cs="Times New Roman"/>
          <w:sz w:val="24"/>
          <w:szCs w:val="24"/>
        </w:rPr>
        <w:t xml:space="preserve"> 120 тыс. руб.</w:t>
      </w:r>
    </w:p>
    <w:p w:rsidR="00AE17F3" w:rsidRPr="001D6A66" w:rsidRDefault="00AE17F3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В) бюджетные субсидии на возмещение нормативных затрат - 5 млн. руб.</w:t>
      </w:r>
    </w:p>
    <w:p w:rsidR="00AE17F3" w:rsidRPr="001D6A66" w:rsidRDefault="00AE17F3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Г) выручка от оказания платных услуг – 1 млн. руб.</w:t>
      </w:r>
    </w:p>
    <w:p w:rsidR="00AE17F3" w:rsidRPr="001D6A66" w:rsidRDefault="00AE17F3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Д) проценты по депозитному вкладу   - 100 тыс. руб.</w:t>
      </w:r>
    </w:p>
    <w:p w:rsidR="00AE17F3" w:rsidRPr="001D6A66" w:rsidRDefault="00AE17F3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Е) средства от мецената – 500 тыс. руб.</w:t>
      </w:r>
    </w:p>
    <w:p w:rsidR="00AE17F3" w:rsidRPr="001D6A66" w:rsidRDefault="00AE17F3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Ж) ассигнования на финансовое обеспечение выполнения </w:t>
      </w:r>
      <w:proofErr w:type="gramStart"/>
      <w:r w:rsidRPr="001D6A66">
        <w:rPr>
          <w:rFonts w:ascii="Times New Roman" w:hAnsi="Times New Roman" w:cs="Times New Roman"/>
          <w:sz w:val="24"/>
          <w:szCs w:val="24"/>
        </w:rPr>
        <w:t>функций  -</w:t>
      </w:r>
      <w:proofErr w:type="gramEnd"/>
      <w:r w:rsidRPr="001D6A66">
        <w:rPr>
          <w:rFonts w:ascii="Times New Roman" w:hAnsi="Times New Roman" w:cs="Times New Roman"/>
          <w:sz w:val="24"/>
          <w:szCs w:val="24"/>
        </w:rPr>
        <w:t xml:space="preserve"> 10 млн. руб.</w:t>
      </w:r>
    </w:p>
    <w:p w:rsidR="00AE17F3" w:rsidRPr="001D6A66" w:rsidRDefault="00AE17F3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17F3" w:rsidRPr="001D6A66" w:rsidRDefault="00AE17F3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Дайте краткий аргументированный ответ, заполнив пробел. </w:t>
      </w:r>
    </w:p>
    <w:p w:rsidR="00E46096" w:rsidRPr="001D6A66" w:rsidRDefault="00E46096" w:rsidP="001D6A66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Бюджетное образовательное учреждение вправе получить доход _______ </w:t>
      </w:r>
      <w:proofErr w:type="spellStart"/>
      <w:r w:rsidRPr="001D6A66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46096" w:rsidRPr="001D6A66" w:rsidRDefault="00E46096" w:rsidP="001D6A66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НКО в форме ассоциации вправе получить доход ______________ руб.</w:t>
      </w:r>
    </w:p>
    <w:p w:rsidR="00E46096" w:rsidRPr="001D6A66" w:rsidRDefault="00E46096" w:rsidP="001D6A66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Частный музей в форме АНО вправе получить доход ____________ руб.</w:t>
      </w:r>
    </w:p>
    <w:p w:rsidR="00E46096" w:rsidRPr="001D6A66" w:rsidRDefault="00E46096" w:rsidP="001D6A66">
      <w:pPr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Казенное учреждение вправе получить доход ___________ </w:t>
      </w:r>
      <w:proofErr w:type="spellStart"/>
      <w:r w:rsidRPr="001D6A66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AE17F3" w:rsidRPr="001D6A66" w:rsidRDefault="00AE17F3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17F3" w:rsidRPr="001D6A66" w:rsidRDefault="00AE17F3" w:rsidP="0039653E">
      <w:pPr>
        <w:pStyle w:val="a3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 xml:space="preserve">Дайте краткий аргументированный ответ, заполнив пробел. </w:t>
      </w:r>
    </w:p>
    <w:p w:rsidR="00E46096" w:rsidRPr="001D6A66" w:rsidRDefault="00E46096" w:rsidP="001D6A66">
      <w:pPr>
        <w:pStyle w:val="a3"/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Бюджетное образовательное учреждение вправе получить доход _______ </w:t>
      </w:r>
      <w:proofErr w:type="spellStart"/>
      <w:r w:rsidRPr="001D6A66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46096" w:rsidRPr="001D6A66" w:rsidRDefault="00E46096" w:rsidP="001D6A66">
      <w:pPr>
        <w:pStyle w:val="a3"/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НКО в форме ассоциации вправе получить доход ______________ руб.</w:t>
      </w:r>
    </w:p>
    <w:p w:rsidR="00E46096" w:rsidRPr="001D6A66" w:rsidRDefault="00E46096" w:rsidP="001D6A66">
      <w:pPr>
        <w:pStyle w:val="a3"/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Частный музей в форме АНО вправе получить доход ____________ руб.</w:t>
      </w:r>
    </w:p>
    <w:p w:rsidR="00E46096" w:rsidRPr="001D6A66" w:rsidRDefault="00E46096" w:rsidP="001D6A66">
      <w:pPr>
        <w:pStyle w:val="a3"/>
        <w:numPr>
          <w:ilvl w:val="0"/>
          <w:numId w:val="3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Казенное учреждение вправе получить доход ___________ </w:t>
      </w:r>
      <w:proofErr w:type="spellStart"/>
      <w:r w:rsidRPr="001D6A66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FD25CB" w:rsidRPr="001D6A66" w:rsidRDefault="00FD25CB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D25CB" w:rsidRPr="001D6A66" w:rsidRDefault="00FD25CB" w:rsidP="0039653E">
      <w:pPr>
        <w:pStyle w:val="a3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 xml:space="preserve"> В структуре финансовых ресурсов неправительственных НКО преобладают:</w:t>
      </w:r>
    </w:p>
    <w:p w:rsidR="00FD25CB" w:rsidRPr="001D6A66" w:rsidRDefault="00FD25CB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а) доходы от основной деятельности</w:t>
      </w:r>
    </w:p>
    <w:p w:rsidR="00FD25CB" w:rsidRPr="001D6A66" w:rsidRDefault="00FD25CB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в)</w:t>
      </w:r>
      <w:r w:rsidR="00D65F5A">
        <w:rPr>
          <w:rFonts w:ascii="Times New Roman" w:hAnsi="Times New Roman" w:cs="Times New Roman"/>
          <w:sz w:val="24"/>
          <w:szCs w:val="24"/>
        </w:rPr>
        <w:t xml:space="preserve"> </w:t>
      </w:r>
      <w:r w:rsidRPr="001D6A66">
        <w:rPr>
          <w:rFonts w:ascii="Times New Roman" w:hAnsi="Times New Roman" w:cs="Times New Roman"/>
          <w:sz w:val="24"/>
          <w:szCs w:val="24"/>
        </w:rPr>
        <w:t>доходы от коммерческой деятельности</w:t>
      </w:r>
    </w:p>
    <w:p w:rsidR="00FD25CB" w:rsidRPr="001D6A66" w:rsidRDefault="00FD25CB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г) внешние добровольные поступления от юридических и физических лиц </w:t>
      </w:r>
    </w:p>
    <w:p w:rsidR="00FD25CB" w:rsidRPr="001D6A66" w:rsidRDefault="00FD25CB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Д) бюджетные средства</w:t>
      </w:r>
    </w:p>
    <w:p w:rsidR="00FD25CB" w:rsidRPr="001D6A66" w:rsidRDefault="00FD25CB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D25CB" w:rsidRPr="001D6A66" w:rsidRDefault="00FD25CB" w:rsidP="0039653E">
      <w:pPr>
        <w:pStyle w:val="a3"/>
        <w:numPr>
          <w:ilvl w:val="0"/>
          <w:numId w:val="4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Отметьте верные утверждения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А) бюджетные учреждения вправе оказывать любые платные услуги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Б) всем НКО запрещено на уровне закона распределять прибыль между участниками 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В) все НКО вправе осуществлять предпринимательскую деятельность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Г) основные источники средств коммерческих организаций и НКО совпадают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Д) в России деятельность всех НКО активно стимулируется через налогообложение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Е) финансы НКО, кроме казенных учреждений, организованы на принципе самоокупаемости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Ж) все государственные и муниципальные учреждения функционируют на основе государственных (муниципальных) заданий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З) казенные учреждения самостоятельно распоряжаются коммерческими доходами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И) бюджетные учреждения вправе вкладывать свободные средства в покупку акций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К) все НКО по организационно-правовой форме разделены, в соответствии с Гражданским кодексом РФ, на корпоративные и унитарные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5CB" w:rsidRPr="001D6A66" w:rsidRDefault="00FD25CB" w:rsidP="0039653E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В соответствии с данными МФ РФ, в 2015г. в федеральный бюджет поступили средства, некоторые из которых приведены ниже, млрд. руб.:</w:t>
      </w:r>
    </w:p>
    <w:p w:rsidR="00FD25CB" w:rsidRPr="001D6A66" w:rsidRDefault="00FD25CB" w:rsidP="001D6A66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НДПИ при добычи нефти и газ – 2348,94</w:t>
      </w:r>
    </w:p>
    <w:p w:rsidR="00FD25CB" w:rsidRPr="001D6A66" w:rsidRDefault="00FD25CB" w:rsidP="001D6A66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Общий объем доходов – 15082 </w:t>
      </w:r>
    </w:p>
    <w:p w:rsidR="00FD25CB" w:rsidRPr="001D6A66" w:rsidRDefault="00FD25CB" w:rsidP="001D6A66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Налоговые доходы – 10202,65</w:t>
      </w:r>
    </w:p>
    <w:p w:rsidR="00FD25CB" w:rsidRPr="001D6A66" w:rsidRDefault="00FD25CB" w:rsidP="001D6A66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Общий объем расходов – 15513</w:t>
      </w:r>
    </w:p>
    <w:p w:rsidR="00FD25CB" w:rsidRPr="001D6A66" w:rsidRDefault="00FD25CB" w:rsidP="001D6A66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lastRenderedPageBreak/>
        <w:t xml:space="preserve">Вывозные таможенные пошлины на нефть, газ и нефтепродукты – 3738,29 </w:t>
      </w:r>
    </w:p>
    <w:p w:rsidR="00FD25CB" w:rsidRPr="001D6A66" w:rsidRDefault="00FD25CB" w:rsidP="001D6A66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Безвозмездные поступления – 260.3</w:t>
      </w:r>
    </w:p>
    <w:p w:rsidR="00FD25CB" w:rsidRPr="001D6A66" w:rsidRDefault="00FD25CB" w:rsidP="001D6A66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Расходы на обслуживание государственного долга РФ – 518.7 </w:t>
      </w:r>
    </w:p>
    <w:p w:rsidR="00FD25CB" w:rsidRPr="001D6A66" w:rsidRDefault="00FD25CB" w:rsidP="001D6A66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НДПИ – 4416</w:t>
      </w:r>
    </w:p>
    <w:p w:rsidR="00FD25CB" w:rsidRPr="001D6A66" w:rsidRDefault="00FD25CB" w:rsidP="001D6A66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ВВП - 80804,3 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Не нефтегазовый дефицит федерального бюджета в 2015г. составил ______________________ млрд. руб.    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Высокой уровень не нефтегазового дефицита показывает зависимость российского бюджета от ______________________________________. Основным источником финансирования не нефтегазового дефицита в 2015-2017 годах являются средства _____________________________________. 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5CB" w:rsidRPr="001D6A66" w:rsidRDefault="00FD25CB" w:rsidP="0039653E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ответ.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Главные </w:t>
      </w:r>
      <w:proofErr w:type="spellStart"/>
      <w:r w:rsidRPr="001D6A66">
        <w:rPr>
          <w:rFonts w:ascii="Times New Roman" w:hAnsi="Times New Roman" w:cs="Times New Roman"/>
          <w:sz w:val="24"/>
          <w:szCs w:val="24"/>
        </w:rPr>
        <w:t>бюджетообразующие</w:t>
      </w:r>
      <w:proofErr w:type="spellEnd"/>
      <w:r w:rsidRPr="001D6A66">
        <w:rPr>
          <w:rFonts w:ascii="Times New Roman" w:hAnsi="Times New Roman" w:cs="Times New Roman"/>
          <w:sz w:val="24"/>
          <w:szCs w:val="24"/>
        </w:rPr>
        <w:t xml:space="preserve"> доходы федерального бюджета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А) таможенные пошлины и НДС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Б) таможенные пошлины и НДПИ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В) НДС и налог на прибыль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Г) НДС и акцизы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Е) НДФЛ и налог на прибыль 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5CB" w:rsidRPr="001D6A66" w:rsidRDefault="00FD25CB" w:rsidP="0039653E">
      <w:pPr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Прочитайте приведенный ниже текст, в котором ряд слов пропущен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Финансовый _________ (1) представляет собой совокупность видов, форм организации __________ (2), методов формирования и использования __________(3) и способов их ___________ (4) определения. </w:t>
      </w:r>
      <w:r w:rsidRPr="001D6A66">
        <w:rPr>
          <w:rFonts w:ascii="Times New Roman" w:hAnsi="Times New Roman" w:cs="Times New Roman"/>
          <w:color w:val="000000"/>
          <w:sz w:val="24"/>
          <w:szCs w:val="24"/>
        </w:rPr>
        <w:t>Практическая реализация бюджетных отношений осуществляется с помощью __________ (5) механизма.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Выберите из предлагаемого списка слова, которые необходимо вставить в пробелы. Слова в списке даны в именительном падеже. Помните, что в списке слов больше, чем Вам необходимо выбрать.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А) способ, Б) механизм, В) устройство, Г) количественное, Д) качественное, Е) финансовые отношения, Ж) финансовая система, З) денежные средства, И) финансовые ресурсы, Й) бюджетный фонд, К) налоговый, Л) бюджетный, М) финансовый, Н) фискальный.</w:t>
      </w:r>
    </w:p>
    <w:p w:rsidR="00FD25CB" w:rsidRPr="001D6A66" w:rsidRDefault="00FD25CB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</w:tblGrid>
      <w:tr w:rsidR="00FD25CB" w:rsidRPr="001D6A66" w:rsidTr="00E46096">
        <w:trPr>
          <w:jc w:val="center"/>
        </w:trPr>
        <w:tc>
          <w:tcPr>
            <w:tcW w:w="2802" w:type="dxa"/>
            <w:shd w:val="clear" w:color="auto" w:fill="auto"/>
          </w:tcPr>
          <w:p w:rsidR="00FD25CB" w:rsidRPr="001D6A66" w:rsidRDefault="00FD25CB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Номер пропущенного слова</w:t>
            </w:r>
          </w:p>
        </w:tc>
        <w:tc>
          <w:tcPr>
            <w:tcW w:w="992" w:type="dxa"/>
            <w:shd w:val="clear" w:color="auto" w:fill="auto"/>
          </w:tcPr>
          <w:p w:rsidR="00FD25CB" w:rsidRPr="001D6A66" w:rsidRDefault="00FD25CB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25CB" w:rsidRPr="001D6A66" w:rsidRDefault="00FD25CB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25CB" w:rsidRPr="001D6A66" w:rsidRDefault="00FD25CB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D25CB" w:rsidRPr="001D6A66" w:rsidRDefault="00FD25CB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D25CB" w:rsidRPr="001D6A66" w:rsidRDefault="00FD25CB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5CB" w:rsidRPr="001D6A66" w:rsidTr="00E46096">
        <w:trPr>
          <w:trHeight w:val="620"/>
          <w:jc w:val="center"/>
        </w:trPr>
        <w:tc>
          <w:tcPr>
            <w:tcW w:w="2802" w:type="dxa"/>
            <w:shd w:val="clear" w:color="auto" w:fill="auto"/>
          </w:tcPr>
          <w:p w:rsidR="00FD25CB" w:rsidRPr="001D6A66" w:rsidRDefault="00FD25CB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Буква из списка</w:t>
            </w:r>
          </w:p>
        </w:tc>
        <w:tc>
          <w:tcPr>
            <w:tcW w:w="992" w:type="dxa"/>
            <w:shd w:val="clear" w:color="auto" w:fill="auto"/>
          </w:tcPr>
          <w:p w:rsidR="00FD25CB" w:rsidRPr="001D6A66" w:rsidRDefault="00FD25CB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25CB" w:rsidRPr="001D6A66" w:rsidRDefault="00FD25CB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25CB" w:rsidRPr="001D6A66" w:rsidRDefault="00FD25CB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D25CB" w:rsidRPr="001D6A66" w:rsidRDefault="00FD25CB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25CB" w:rsidRPr="001D6A66" w:rsidRDefault="00FD25CB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CB" w:rsidRPr="001D6A66" w:rsidRDefault="00FD25CB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D25CB" w:rsidRPr="001D6A66" w:rsidRDefault="00FD25CB" w:rsidP="0039653E">
      <w:pPr>
        <w:pStyle w:val="a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В соответствии с данными Министерства финансов РФ, в 2014 году в распоряжение ОГВ и ОМСУ поступили следующие средства, некоторые из которых приведены ниже:</w:t>
      </w:r>
    </w:p>
    <w:p w:rsidR="00E46096" w:rsidRPr="001D6A66" w:rsidRDefault="00E46096" w:rsidP="001D6A66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НДС – 14,104 млрд. руб.</w:t>
      </w:r>
    </w:p>
    <w:p w:rsidR="00E46096" w:rsidRPr="001D6A66" w:rsidRDefault="00E46096" w:rsidP="001D6A66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Налог на прибыль – 8,244 млрд. руб.</w:t>
      </w:r>
    </w:p>
    <w:p w:rsidR="00E46096" w:rsidRPr="001D6A66" w:rsidRDefault="00E46096" w:rsidP="001D6A66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Налог на доходы физических лиц – 9,9 млрд. руб.</w:t>
      </w:r>
    </w:p>
    <w:p w:rsidR="00E46096" w:rsidRPr="001D6A66" w:rsidRDefault="00E46096" w:rsidP="001D6A66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Налог на игорный бизнес – 0,15 млрд. руб.</w:t>
      </w:r>
    </w:p>
    <w:p w:rsidR="00E46096" w:rsidRPr="001D6A66" w:rsidRDefault="00E46096" w:rsidP="001D6A66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Государственные пошлины – 0,061 млрд. руб.</w:t>
      </w:r>
    </w:p>
    <w:p w:rsidR="00E46096" w:rsidRPr="001D6A66" w:rsidRDefault="00E46096" w:rsidP="001D6A66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Доходы от продажи имущества – 0,037 млрд. руб.</w:t>
      </w:r>
    </w:p>
    <w:p w:rsidR="00E46096" w:rsidRPr="001D6A66" w:rsidRDefault="00E46096" w:rsidP="001D6A66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Налог на имущество – 3,9 млрд. руб.</w:t>
      </w:r>
    </w:p>
    <w:p w:rsidR="00E46096" w:rsidRPr="001D6A66" w:rsidRDefault="00E46096" w:rsidP="001D6A66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Таможенные пошлины и сборы – 5,42 млрд. руб.</w:t>
      </w:r>
    </w:p>
    <w:p w:rsidR="00E46096" w:rsidRPr="001D6A66" w:rsidRDefault="00E46096" w:rsidP="001D6A66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Специальные налоговые режимы – 2,003 млрд. </w:t>
      </w:r>
      <w:proofErr w:type="spellStart"/>
      <w:r w:rsidRPr="001D6A66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46096" w:rsidRPr="001D6A66" w:rsidRDefault="00E46096" w:rsidP="001D6A66">
      <w:pPr>
        <w:pStyle w:val="a3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Земельный налог – 0,264 млрд. руб.</w:t>
      </w:r>
    </w:p>
    <w:p w:rsidR="00FD25CB" w:rsidRPr="001D6A66" w:rsidRDefault="00FD25CB" w:rsidP="001D6A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5CB" w:rsidRPr="001D6A66" w:rsidRDefault="00FD25CB" w:rsidP="001D6A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Дайте краткий аргументированный ответ, заполнив пробел. </w:t>
      </w:r>
    </w:p>
    <w:p w:rsidR="00E46096" w:rsidRPr="001D6A66" w:rsidRDefault="00E46096" w:rsidP="001D6A66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Из приведенного перечня объем доходов, подлежащих зачислению в федеральный бюджет полностью составил___________ млрд. руб.</w:t>
      </w:r>
    </w:p>
    <w:p w:rsidR="00E46096" w:rsidRPr="001D6A66" w:rsidRDefault="00E46096" w:rsidP="001D6A66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Из приведенного перечня объем доходов, часть из которых была зачислена в бюджет Ивановской области полностью или частично, составил______ млрд. </w:t>
      </w:r>
      <w:proofErr w:type="spellStart"/>
      <w:r w:rsidRPr="001D6A66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46096" w:rsidRPr="001D6A66" w:rsidRDefault="00E46096" w:rsidP="001D6A66">
      <w:pPr>
        <w:pStyle w:val="a3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Из приведенного перечня объем доходов, часть из которых была зачислена в бюджет г. Иваново в 2014 году в полной сумме, составил___________ млрд. руб.</w:t>
      </w:r>
    </w:p>
    <w:p w:rsidR="00FD25CB" w:rsidRPr="001D6A66" w:rsidRDefault="00FD25CB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5651" w:rsidRPr="001D6A66" w:rsidRDefault="0039653E" w:rsidP="001D6A6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B55651" w:rsidRPr="001D6A66">
        <w:rPr>
          <w:rFonts w:ascii="Times New Roman" w:hAnsi="Times New Roman" w:cs="Times New Roman"/>
          <w:b/>
          <w:sz w:val="24"/>
          <w:szCs w:val="24"/>
        </w:rPr>
        <w:t>. Отметьте ошибочные утверждения</w:t>
      </w:r>
    </w:p>
    <w:p w:rsidR="00B55651" w:rsidRPr="001D6A66" w:rsidRDefault="00B55651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а) понятия «государственные доходы» и «доходы </w:t>
      </w:r>
      <w:r w:rsidR="00D65F5A" w:rsidRPr="001D6A66">
        <w:rPr>
          <w:rFonts w:ascii="Times New Roman" w:hAnsi="Times New Roman" w:cs="Times New Roman"/>
          <w:sz w:val="24"/>
          <w:szCs w:val="24"/>
        </w:rPr>
        <w:t>бюджета» тождественны</w:t>
      </w:r>
      <w:r w:rsidRPr="001D6A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651" w:rsidRPr="001D6A66" w:rsidRDefault="00B55651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б) В РФ, как и во многих других странах, образование муниципальных ВБФ запрещено, поэтому муниципальные доходы включают только доходы </w:t>
      </w:r>
      <w:r w:rsidR="00D65F5A" w:rsidRPr="001D6A66">
        <w:rPr>
          <w:rFonts w:ascii="Times New Roman" w:hAnsi="Times New Roman" w:cs="Times New Roman"/>
          <w:sz w:val="24"/>
          <w:szCs w:val="24"/>
        </w:rPr>
        <w:t>бюджетов ОМСУ</w:t>
      </w:r>
    </w:p>
    <w:p w:rsidR="00B55651" w:rsidRPr="001D6A66" w:rsidRDefault="00B55651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в) Материальное воплощение экономических отношений в процессе формирования и использования фондов финансовых ресурсов ОГВ и ОМСУ составляют </w:t>
      </w:r>
      <w:r w:rsidR="00D65F5A" w:rsidRPr="001D6A66">
        <w:rPr>
          <w:rFonts w:ascii="Times New Roman" w:hAnsi="Times New Roman" w:cs="Times New Roman"/>
          <w:sz w:val="24"/>
          <w:szCs w:val="24"/>
        </w:rPr>
        <w:t>доходы и</w:t>
      </w:r>
      <w:r w:rsidRPr="001D6A66">
        <w:rPr>
          <w:rFonts w:ascii="Times New Roman" w:hAnsi="Times New Roman" w:cs="Times New Roman"/>
          <w:sz w:val="24"/>
          <w:szCs w:val="24"/>
        </w:rPr>
        <w:t xml:space="preserve"> расходы </w:t>
      </w:r>
    </w:p>
    <w:p w:rsidR="00B55651" w:rsidRPr="001D6A66" w:rsidRDefault="00B55651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г) поступления от продажи акций и иных форм участия федеральных ОГВ в капитале в России включаются в состав государственных доходов</w:t>
      </w:r>
    </w:p>
    <w:p w:rsidR="00B55651" w:rsidRPr="001D6A66" w:rsidRDefault="00B55651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д) главный фактор, влияющий на организацию государственных и муниципальных финансов, форма государственного устройства страны</w:t>
      </w:r>
    </w:p>
    <w:p w:rsidR="00B55651" w:rsidRPr="001D6A66" w:rsidRDefault="00B55651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5651" w:rsidRPr="001D6A66" w:rsidRDefault="0039653E" w:rsidP="001D6A66">
      <w:pPr>
        <w:pStyle w:val="revann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29</w:t>
      </w:r>
      <w:r w:rsidR="00B55651" w:rsidRPr="001D6A66">
        <w:rPr>
          <w:b/>
        </w:rPr>
        <w:t>. В соответствии с федеральными законами об исполнении бюджета Пенсионного фонда РФ за 2015 год, ниже приведены его показатели.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729"/>
      </w:tblGrid>
      <w:tr w:rsidR="00B55651" w:rsidRPr="001D6A66" w:rsidTr="00E46096">
        <w:tc>
          <w:tcPr>
            <w:tcW w:w="7797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</w:pPr>
            <w:r w:rsidRPr="001D6A66"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  <w:jc w:val="center"/>
            </w:pPr>
            <w:r w:rsidRPr="001D6A66">
              <w:t>Значение</w:t>
            </w:r>
          </w:p>
        </w:tc>
      </w:tr>
      <w:tr w:rsidR="00B55651" w:rsidRPr="001D6A66" w:rsidTr="00E46096">
        <w:tc>
          <w:tcPr>
            <w:tcW w:w="7797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</w:pPr>
            <w:r w:rsidRPr="001D6A66">
              <w:t>Доходы, млрд. руб.</w:t>
            </w:r>
          </w:p>
        </w:tc>
        <w:tc>
          <w:tcPr>
            <w:tcW w:w="1559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  <w:jc w:val="center"/>
            </w:pPr>
            <w:r w:rsidRPr="001D6A66">
              <w:t>7 126,6</w:t>
            </w:r>
          </w:p>
        </w:tc>
      </w:tr>
      <w:tr w:rsidR="00B55651" w:rsidRPr="001D6A66" w:rsidTr="00E46096">
        <w:tc>
          <w:tcPr>
            <w:tcW w:w="7797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</w:pPr>
            <w:r w:rsidRPr="001D6A66">
              <w:t>из них в части, не связанной с формированием средств для финансирования накопительной пенсии</w:t>
            </w:r>
          </w:p>
        </w:tc>
        <w:tc>
          <w:tcPr>
            <w:tcW w:w="1559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  <w:jc w:val="center"/>
            </w:pPr>
            <w:r w:rsidRPr="001D6A66">
              <w:t>6 957,4</w:t>
            </w:r>
          </w:p>
        </w:tc>
      </w:tr>
      <w:tr w:rsidR="00B55651" w:rsidRPr="001D6A66" w:rsidTr="00E46096">
        <w:tc>
          <w:tcPr>
            <w:tcW w:w="7797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</w:pPr>
            <w:r w:rsidRPr="001D6A66">
              <w:t>Расходы, млрд. руб.</w:t>
            </w:r>
          </w:p>
        </w:tc>
        <w:tc>
          <w:tcPr>
            <w:tcW w:w="1559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  <w:jc w:val="center"/>
            </w:pPr>
            <w:r w:rsidRPr="001D6A66">
              <w:t>7 670,3</w:t>
            </w:r>
          </w:p>
        </w:tc>
      </w:tr>
      <w:tr w:rsidR="00B55651" w:rsidRPr="001D6A66" w:rsidTr="00E46096">
        <w:tc>
          <w:tcPr>
            <w:tcW w:w="7797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</w:pPr>
            <w:r w:rsidRPr="001D6A66">
              <w:t>из них в части, не связанной с формированием средств для финансирования накопительной пенсии</w:t>
            </w:r>
          </w:p>
        </w:tc>
        <w:tc>
          <w:tcPr>
            <w:tcW w:w="1559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  <w:jc w:val="center"/>
            </w:pPr>
            <w:r w:rsidRPr="001D6A66">
              <w:t>7 123, 9</w:t>
            </w:r>
          </w:p>
        </w:tc>
      </w:tr>
      <w:tr w:rsidR="00B55651" w:rsidRPr="001D6A66" w:rsidTr="00E46096">
        <w:tc>
          <w:tcPr>
            <w:tcW w:w="7797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</w:pPr>
            <w:r w:rsidRPr="001D6A66"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  <w:jc w:val="center"/>
            </w:pPr>
          </w:p>
        </w:tc>
      </w:tr>
      <w:tr w:rsidR="00B55651" w:rsidRPr="001D6A66" w:rsidTr="00E46096">
        <w:tc>
          <w:tcPr>
            <w:tcW w:w="7797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</w:pPr>
            <w:r w:rsidRPr="001D6A66">
              <w:rPr>
                <w:color w:val="000000"/>
              </w:rPr>
              <w:t>Расходы на пенсионное обеспечение</w:t>
            </w:r>
          </w:p>
        </w:tc>
        <w:tc>
          <w:tcPr>
            <w:tcW w:w="1559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  <w:jc w:val="center"/>
            </w:pPr>
            <w:r w:rsidRPr="001D6A66">
              <w:t>6220</w:t>
            </w:r>
          </w:p>
        </w:tc>
      </w:tr>
      <w:tr w:rsidR="00B55651" w:rsidRPr="001D6A66" w:rsidTr="00E46096">
        <w:tc>
          <w:tcPr>
            <w:tcW w:w="7797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</w:pPr>
            <w:r w:rsidRPr="001D6A66">
              <w:rPr>
                <w:color w:val="000000"/>
              </w:rPr>
              <w:t>Расходы на предоставление материнского капитала</w:t>
            </w:r>
          </w:p>
        </w:tc>
        <w:tc>
          <w:tcPr>
            <w:tcW w:w="1559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  <w:jc w:val="center"/>
            </w:pPr>
            <w:r w:rsidRPr="001D6A66">
              <w:t>330</w:t>
            </w:r>
          </w:p>
        </w:tc>
      </w:tr>
      <w:tr w:rsidR="00B55651" w:rsidRPr="001D6A66" w:rsidTr="00E46096">
        <w:tc>
          <w:tcPr>
            <w:tcW w:w="7797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</w:pPr>
            <w:r w:rsidRPr="001D6A66">
              <w:rPr>
                <w:color w:val="000000"/>
              </w:rPr>
              <w:t>Расходы на ежемесячные денежные выплаты отдельным категориям граждан</w:t>
            </w:r>
          </w:p>
        </w:tc>
        <w:tc>
          <w:tcPr>
            <w:tcW w:w="1559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  <w:jc w:val="center"/>
            </w:pPr>
            <w:r w:rsidRPr="001D6A66">
              <w:t>360</w:t>
            </w:r>
          </w:p>
        </w:tc>
      </w:tr>
      <w:tr w:rsidR="00B55651" w:rsidRPr="001D6A66" w:rsidTr="00E46096">
        <w:tc>
          <w:tcPr>
            <w:tcW w:w="7797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</w:pPr>
            <w:r w:rsidRPr="001D6A66">
              <w:rPr>
                <w:color w:val="000000"/>
              </w:rPr>
              <w:t>Расходы на осуществление федеральной социальной доплаты к пенсии</w:t>
            </w:r>
          </w:p>
        </w:tc>
        <w:tc>
          <w:tcPr>
            <w:tcW w:w="1559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  <w:jc w:val="center"/>
            </w:pPr>
            <w:r w:rsidRPr="001D6A66">
              <w:t>40</w:t>
            </w:r>
          </w:p>
        </w:tc>
      </w:tr>
      <w:tr w:rsidR="00B55651" w:rsidRPr="001D6A66" w:rsidTr="00E46096">
        <w:tc>
          <w:tcPr>
            <w:tcW w:w="7797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</w:pPr>
            <w:r w:rsidRPr="001D6A66">
              <w:rPr>
                <w:color w:val="000000"/>
              </w:rPr>
              <w:t>Расходы на финансовое обеспечение выплат неработающим трудоспособным лицам из числа родителей (усыновителей) или опекунов (попечителей), осуществляющих уход за ребенком-инвалидом в возрасте до 18 лет или инвалидом с детства I группы</w:t>
            </w:r>
          </w:p>
        </w:tc>
        <w:tc>
          <w:tcPr>
            <w:tcW w:w="1559" w:type="dxa"/>
            <w:shd w:val="clear" w:color="auto" w:fill="auto"/>
          </w:tcPr>
          <w:p w:rsidR="00B55651" w:rsidRPr="001D6A66" w:rsidRDefault="00B55651" w:rsidP="001D6A66">
            <w:pPr>
              <w:pStyle w:val="revann"/>
              <w:spacing w:before="0" w:beforeAutospacing="0" w:after="0" w:afterAutospacing="0"/>
              <w:ind w:firstLine="567"/>
              <w:jc w:val="center"/>
            </w:pPr>
            <w:r w:rsidRPr="001D6A66">
              <w:t>30</w:t>
            </w:r>
          </w:p>
        </w:tc>
      </w:tr>
    </w:tbl>
    <w:p w:rsidR="00B55651" w:rsidRPr="001D6A66" w:rsidRDefault="00B55651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F0D" w:rsidRPr="001D6A66" w:rsidRDefault="00B55651" w:rsidP="001D6A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66">
        <w:rPr>
          <w:rFonts w:ascii="Times New Roman" w:hAnsi="Times New Roman" w:cs="Times New Roman"/>
          <w:color w:val="000000"/>
          <w:sz w:val="24"/>
          <w:szCs w:val="24"/>
        </w:rPr>
        <w:t>В 2015 году объем средств Пенсионного фонда России, направленных на выплаты в рамках обязательного пенсионного страхования и обеспечения россиян, составил _______________ млрд.</w:t>
      </w:r>
      <w:r w:rsidR="00020F0D" w:rsidRPr="001D6A66"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</w:p>
    <w:p w:rsidR="00B55651" w:rsidRPr="001D6A66" w:rsidRDefault="00B55651" w:rsidP="001D6A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Бюджет Пенсионного фонда России в 2015 году исполнен с _________________ (дефицитом/профицитом) в размере _____________млрд. руб.</w:t>
      </w:r>
    </w:p>
    <w:p w:rsidR="00B55651" w:rsidRPr="001D6A66" w:rsidRDefault="00B55651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5651" w:rsidRPr="001D6A66" w:rsidRDefault="00B55651" w:rsidP="0039653E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ответ.</w:t>
      </w:r>
    </w:p>
    <w:p w:rsidR="00B55651" w:rsidRPr="001D6A66" w:rsidRDefault="00B55651" w:rsidP="001D6A6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Проект бюджета Пенсионного фонда России и отчет об его исполнении составляет:</w:t>
      </w:r>
    </w:p>
    <w:p w:rsidR="00B55651" w:rsidRPr="001D6A66" w:rsidRDefault="00B55651" w:rsidP="001D6A6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А. Правительство РФ</w:t>
      </w:r>
    </w:p>
    <w:p w:rsidR="00B55651" w:rsidRPr="001D6A66" w:rsidRDefault="00B55651" w:rsidP="001D6A6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Б. Министерство финансов РФ</w:t>
      </w:r>
    </w:p>
    <w:p w:rsidR="00B55651" w:rsidRPr="001D6A66" w:rsidRDefault="00B55651" w:rsidP="001D6A6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В. Правление Пенсионного фонда России</w:t>
      </w:r>
    </w:p>
    <w:p w:rsidR="00B55651" w:rsidRPr="001D6A66" w:rsidRDefault="00B55651" w:rsidP="001D6A6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lastRenderedPageBreak/>
        <w:t xml:space="preserve"> Г. Государственная Дума</w:t>
      </w:r>
    </w:p>
    <w:p w:rsidR="00B55651" w:rsidRPr="001D6A66" w:rsidRDefault="00B55651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651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B55651" w:rsidRPr="001D6A66">
        <w:rPr>
          <w:rFonts w:ascii="Times New Roman" w:hAnsi="Times New Roman" w:cs="Times New Roman"/>
          <w:b/>
          <w:sz w:val="24"/>
          <w:szCs w:val="24"/>
        </w:rPr>
        <w:t>.Установите правильное соответствие.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080"/>
      </w:tblGrid>
      <w:tr w:rsidR="00B55651" w:rsidRPr="001D6A66" w:rsidTr="00B55651"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:rsidR="00B55651" w:rsidRPr="001D6A66" w:rsidRDefault="00B55651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Элементы пенсионной системы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  <w:shd w:val="clear" w:color="auto" w:fill="auto"/>
          </w:tcPr>
          <w:p w:rsidR="00B55651" w:rsidRPr="001D6A66" w:rsidRDefault="00B55651" w:rsidP="001D6A6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</w:t>
            </w:r>
          </w:p>
        </w:tc>
      </w:tr>
      <w:tr w:rsidR="00B55651" w:rsidRPr="001D6A66" w:rsidTr="00B55651">
        <w:trPr>
          <w:trHeight w:val="1109"/>
        </w:trPr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51" w:rsidRPr="001D6A66" w:rsidRDefault="00B55651" w:rsidP="001D6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Обязательное пенсионное обеспечение</w:t>
            </w:r>
          </w:p>
          <w:p w:rsidR="00B55651" w:rsidRPr="001D6A66" w:rsidRDefault="00B55651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51" w:rsidRPr="001D6A66" w:rsidRDefault="00B55651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55651" w:rsidRPr="001D6A66" w:rsidRDefault="00B5565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А.      Финансируется за счет страховых взносов работодателя без проверки нуждаемости </w:t>
            </w:r>
          </w:p>
          <w:p w:rsidR="00B55651" w:rsidRPr="001D6A66" w:rsidRDefault="00B5565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Б.   Выделяют 5 видов пенсий: по старости, по инвалидности, по случаю потери кормильца, за выслугу лет, социальная пенсия    </w:t>
            </w:r>
          </w:p>
          <w:p w:rsidR="00B55651" w:rsidRPr="001D6A66" w:rsidRDefault="00B5565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В.    </w:t>
            </w:r>
            <w:r w:rsidRPr="001D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Основано на финансировании пенсий за счет средств федерального бюджета</w:t>
            </w:r>
          </w:p>
          <w:p w:rsidR="00B55651" w:rsidRPr="001D6A66" w:rsidRDefault="00B5565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Г.   Размер пенсии зависит от заработной платы, страхового стажа, возраста обращения за пенсией    </w:t>
            </w:r>
          </w:p>
          <w:p w:rsidR="00B55651" w:rsidRPr="001D6A66" w:rsidRDefault="00B5565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Д.    Обеспечивает компенсацию заработка, получаемого до выхода на пенсию   </w:t>
            </w:r>
          </w:p>
        </w:tc>
      </w:tr>
      <w:tr w:rsidR="00B55651" w:rsidRPr="001D6A66" w:rsidTr="00B55651">
        <w:trPr>
          <w:trHeight w:val="2484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5651" w:rsidRPr="001D6A66" w:rsidRDefault="00B55651" w:rsidP="001D6A6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Обязательное пенсионное страхование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55651" w:rsidRPr="001D6A66" w:rsidRDefault="00B5565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Е.   </w:t>
            </w:r>
            <w:r w:rsidRPr="001D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Пенсия назначается государственным служащим, военнослужащим, в </w:t>
            </w:r>
            <w:proofErr w:type="spellStart"/>
            <w:r w:rsidRPr="001D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D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членам их семей и участникам ВОВ, гражданам, космонавтам, работникам летно-испытательного состава, а также нетрудоспособным гражданам и тем, кто не приобрел права на страховую пенсию</w:t>
            </w:r>
          </w:p>
          <w:p w:rsidR="00B55651" w:rsidRPr="001D6A66" w:rsidRDefault="00B5565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Ж.   На размер пенсии влияют вид пенсии или группа инвалидности</w:t>
            </w:r>
          </w:p>
          <w:p w:rsidR="00B55651" w:rsidRPr="001D6A66" w:rsidRDefault="00B55651" w:rsidP="001D6A66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 w:rsidRPr="001D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 пенсию по старости (в составе страховой и накопительной частей), пенсию по инвалидности и пенсию по случаю потери кормильца (в составе страховой части)</w:t>
            </w:r>
          </w:p>
        </w:tc>
      </w:tr>
    </w:tbl>
    <w:p w:rsidR="00B55651" w:rsidRPr="001D6A66" w:rsidRDefault="00B55651" w:rsidP="001D6A6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D6A66">
        <w:rPr>
          <w:rFonts w:ascii="Times New Roman" w:hAnsi="Times New Roman" w:cs="Times New Roman"/>
          <w:bCs/>
          <w:sz w:val="24"/>
          <w:szCs w:val="24"/>
        </w:rPr>
        <w:t xml:space="preserve">Запишите под каждым номером по четыре буквы, обозначающие в списке выбранные </w:t>
      </w:r>
      <w:r w:rsidR="00020F0D" w:rsidRPr="001D6A66">
        <w:rPr>
          <w:rFonts w:ascii="Times New Roman" w:hAnsi="Times New Roman" w:cs="Times New Roman"/>
          <w:bCs/>
          <w:sz w:val="24"/>
          <w:szCs w:val="24"/>
        </w:rPr>
        <w:t>Вами отличительные особенности.</w:t>
      </w:r>
      <w:r w:rsidRPr="001D6A66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708"/>
        <w:gridCol w:w="567"/>
        <w:gridCol w:w="709"/>
        <w:gridCol w:w="567"/>
        <w:gridCol w:w="709"/>
        <w:gridCol w:w="709"/>
        <w:gridCol w:w="554"/>
        <w:gridCol w:w="536"/>
        <w:gridCol w:w="30"/>
      </w:tblGrid>
      <w:tr w:rsidR="00B55651" w:rsidRPr="001D6A66" w:rsidTr="00E46096">
        <w:trPr>
          <w:gridAfter w:val="1"/>
          <w:wAfter w:w="30" w:type="dxa"/>
        </w:trPr>
        <w:tc>
          <w:tcPr>
            <w:tcW w:w="4503" w:type="dxa"/>
            <w:shd w:val="clear" w:color="auto" w:fill="auto"/>
          </w:tcPr>
          <w:p w:rsidR="00B55651" w:rsidRPr="001D6A66" w:rsidRDefault="00B55651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Номера признаков классификации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B55651" w:rsidRPr="001D6A66" w:rsidRDefault="00B55651" w:rsidP="001D6A6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8" w:type="dxa"/>
            <w:gridSpan w:val="4"/>
            <w:shd w:val="clear" w:color="auto" w:fill="auto"/>
            <w:vAlign w:val="center"/>
          </w:tcPr>
          <w:p w:rsidR="00B55651" w:rsidRPr="001D6A66" w:rsidRDefault="00B55651" w:rsidP="001D6A6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55651" w:rsidRPr="001D6A66" w:rsidTr="00E46096">
        <w:tc>
          <w:tcPr>
            <w:tcW w:w="4503" w:type="dxa"/>
            <w:shd w:val="clear" w:color="auto" w:fill="auto"/>
          </w:tcPr>
          <w:p w:rsidR="00B55651" w:rsidRPr="001D6A66" w:rsidRDefault="00B55651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bCs/>
                <w:sz w:val="24"/>
                <w:szCs w:val="24"/>
              </w:rPr>
              <w:t>Буквы, обозначающие элементы финансового механизма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55651" w:rsidRPr="001D6A66" w:rsidRDefault="00B55651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55651" w:rsidRPr="001D6A66" w:rsidRDefault="00B55651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55651" w:rsidRPr="001D6A66" w:rsidRDefault="00B55651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55651" w:rsidRPr="001D6A66" w:rsidRDefault="00B55651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55651" w:rsidRPr="001D6A66" w:rsidRDefault="00B55651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B55651" w:rsidRPr="001D6A66" w:rsidRDefault="00B55651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</w:tcPr>
          <w:p w:rsidR="00B55651" w:rsidRPr="001D6A66" w:rsidRDefault="00B55651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B55651" w:rsidRPr="001D6A66" w:rsidRDefault="00B55651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6A66" w:rsidRDefault="001D6A6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F0D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020F0D" w:rsidRPr="001D6A66">
        <w:rPr>
          <w:rFonts w:ascii="Times New Roman" w:hAnsi="Times New Roman" w:cs="Times New Roman"/>
          <w:b/>
          <w:sz w:val="24"/>
          <w:szCs w:val="24"/>
        </w:rPr>
        <w:t>. В беседе двух дилеров, работающих на ММВБ, прозвучали следующие высказывания:</w:t>
      </w:r>
    </w:p>
    <w:p w:rsidR="00020F0D" w:rsidRPr="001D6A66" w:rsidRDefault="00020F0D" w:rsidP="001D6A66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долговые ценные бумаги в пакете акций фирмы;</w:t>
      </w:r>
    </w:p>
    <w:p w:rsidR="00020F0D" w:rsidRPr="001D6A66" w:rsidRDefault="00020F0D" w:rsidP="001D6A66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дивиденд на одну простую акцию; </w:t>
      </w:r>
    </w:p>
    <w:p w:rsidR="00020F0D" w:rsidRPr="001D6A66" w:rsidRDefault="00020F0D" w:rsidP="001D6A66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эмиссия уставного капитала; </w:t>
      </w:r>
    </w:p>
    <w:p w:rsidR="00020F0D" w:rsidRPr="001D6A66" w:rsidRDefault="00020F0D" w:rsidP="001D6A66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долговые займы; </w:t>
      </w:r>
    </w:p>
    <w:p w:rsidR="00020F0D" w:rsidRPr="001D6A66" w:rsidRDefault="00020F0D" w:rsidP="001D6A66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доход в виде дисконта; </w:t>
      </w:r>
    </w:p>
    <w:p w:rsidR="00020F0D" w:rsidRPr="001D6A66" w:rsidRDefault="00020F0D" w:rsidP="001D6A66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владельцы контрольного пакета акций – это собрание акционеров; </w:t>
      </w:r>
    </w:p>
    <w:p w:rsidR="00020F0D" w:rsidRPr="001D6A66" w:rsidRDefault="00020F0D" w:rsidP="001D6A66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ликвидность ценных бумаг;</w:t>
      </w:r>
    </w:p>
    <w:p w:rsidR="00020F0D" w:rsidRPr="001D6A66" w:rsidRDefault="00020F0D" w:rsidP="001D6A66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фиксированный доход обыкновенной акции </w:t>
      </w:r>
    </w:p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Какие из этих высказываний некорректны? Как следует правильно высказаться (укажите рядом с буквой, обозначающей некорректное высказывание, его правильную формулировку)?</w:t>
      </w:r>
    </w:p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F0D" w:rsidRPr="001D6A66" w:rsidRDefault="00020F0D" w:rsidP="0039653E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bCs/>
          <w:sz w:val="24"/>
          <w:szCs w:val="24"/>
        </w:rPr>
        <w:t xml:space="preserve">Дайте краткий аргументированный ответ, </w:t>
      </w:r>
      <w:r w:rsidRPr="001D6A66">
        <w:rPr>
          <w:rFonts w:ascii="Times New Roman" w:hAnsi="Times New Roman" w:cs="Times New Roman"/>
          <w:b/>
          <w:sz w:val="24"/>
          <w:szCs w:val="24"/>
        </w:rPr>
        <w:t>заполнив пробел.</w:t>
      </w:r>
    </w:p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Если домохозяйства увеличат расходы на операции на фондовом рынке, то это будет способствовать расширению возможностей предприятий-эмитентов увеличивать свой _________________________ </w:t>
      </w:r>
    </w:p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F0D" w:rsidRPr="001D6A66" w:rsidRDefault="00020F0D" w:rsidP="0039653E">
      <w:pPr>
        <w:pStyle w:val="a3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ответ.</w:t>
      </w:r>
    </w:p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A66">
        <w:rPr>
          <w:rFonts w:ascii="Times New Roman" w:hAnsi="Times New Roman" w:cs="Times New Roman"/>
          <w:bCs/>
          <w:sz w:val="24"/>
          <w:szCs w:val="24"/>
        </w:rPr>
        <w:t>Листинг – это:</w:t>
      </w:r>
    </w:p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A66">
        <w:rPr>
          <w:rFonts w:ascii="Times New Roman" w:hAnsi="Times New Roman" w:cs="Times New Roman"/>
          <w:bCs/>
          <w:sz w:val="24"/>
          <w:szCs w:val="24"/>
        </w:rPr>
        <w:t>А. биржевая процедура</w:t>
      </w:r>
    </w:p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A66">
        <w:rPr>
          <w:rFonts w:ascii="Times New Roman" w:hAnsi="Times New Roman" w:cs="Times New Roman"/>
          <w:bCs/>
          <w:sz w:val="24"/>
          <w:szCs w:val="24"/>
        </w:rPr>
        <w:lastRenderedPageBreak/>
        <w:t>Б. действия эмитента</w:t>
      </w:r>
    </w:p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A66">
        <w:rPr>
          <w:rFonts w:ascii="Times New Roman" w:hAnsi="Times New Roman" w:cs="Times New Roman"/>
          <w:bCs/>
          <w:sz w:val="24"/>
          <w:szCs w:val="24"/>
        </w:rPr>
        <w:t>В. действия инвестора</w:t>
      </w:r>
    </w:p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A66">
        <w:rPr>
          <w:rFonts w:ascii="Times New Roman" w:hAnsi="Times New Roman" w:cs="Times New Roman"/>
          <w:bCs/>
          <w:sz w:val="24"/>
          <w:szCs w:val="24"/>
        </w:rPr>
        <w:t>В. договор, дающий право продать ценную бумагу</w:t>
      </w:r>
    </w:p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F0D" w:rsidRPr="001D6A66" w:rsidRDefault="00020F0D" w:rsidP="0039653E">
      <w:pPr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Установите правильное соответствие.</w:t>
      </w:r>
    </w:p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6574"/>
      </w:tblGrid>
      <w:tr w:rsidR="00020F0D" w:rsidRPr="001D6A66" w:rsidTr="00E46096">
        <w:tc>
          <w:tcPr>
            <w:tcW w:w="2684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Сегмент финансового рынка</w:t>
            </w:r>
          </w:p>
        </w:tc>
        <w:tc>
          <w:tcPr>
            <w:tcW w:w="6922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Характе6рные черты</w:t>
            </w:r>
          </w:p>
        </w:tc>
      </w:tr>
      <w:tr w:rsidR="00020F0D" w:rsidRPr="001D6A66" w:rsidTr="00E46096">
        <w:tc>
          <w:tcPr>
            <w:tcW w:w="2684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Первичный рынок</w:t>
            </w:r>
          </w:p>
        </w:tc>
        <w:tc>
          <w:tcPr>
            <w:tcW w:w="6922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Определяется рыночный курс акций эмитентов</w:t>
            </w:r>
          </w:p>
        </w:tc>
      </w:tr>
      <w:tr w:rsidR="00020F0D" w:rsidRPr="001D6A66" w:rsidTr="00E46096">
        <w:tc>
          <w:tcPr>
            <w:tcW w:w="2684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Вторичный рынок</w:t>
            </w:r>
          </w:p>
        </w:tc>
        <w:tc>
          <w:tcPr>
            <w:tcW w:w="6922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Осуществляются реальные сделки с финансовыми инструментами</w:t>
            </w:r>
          </w:p>
        </w:tc>
      </w:tr>
      <w:tr w:rsidR="00020F0D" w:rsidRPr="001D6A66" w:rsidTr="00E46096">
        <w:tc>
          <w:tcPr>
            <w:tcW w:w="2684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Биржевой рынок</w:t>
            </w:r>
          </w:p>
        </w:tc>
        <w:tc>
          <w:tcPr>
            <w:tcW w:w="6922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Обеспечивает процессы инвестирования и решение стратегических задач</w:t>
            </w:r>
          </w:p>
        </w:tc>
      </w:tr>
      <w:tr w:rsidR="00020F0D" w:rsidRPr="001D6A66" w:rsidTr="00E46096">
        <w:tc>
          <w:tcPr>
            <w:tcW w:w="2684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Внебиржевой рынок</w:t>
            </w:r>
          </w:p>
        </w:tc>
        <w:tc>
          <w:tcPr>
            <w:tcW w:w="6922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Обеспечивает привлечение дополнительных финансовых ресурсов с помощью ценных бумаг</w:t>
            </w:r>
          </w:p>
        </w:tc>
      </w:tr>
      <w:tr w:rsidR="00020F0D" w:rsidRPr="001D6A66" w:rsidTr="00E46096">
        <w:tc>
          <w:tcPr>
            <w:tcW w:w="2684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Кассовый рынок</w:t>
            </w:r>
          </w:p>
        </w:tc>
        <w:tc>
          <w:tcPr>
            <w:tcW w:w="6922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Осуществляется хеджирование рисков</w:t>
            </w:r>
          </w:p>
        </w:tc>
      </w:tr>
      <w:tr w:rsidR="00020F0D" w:rsidRPr="001D6A66" w:rsidTr="00E46096">
        <w:tc>
          <w:tcPr>
            <w:tcW w:w="2684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Срочный рынок</w:t>
            </w:r>
          </w:p>
        </w:tc>
        <w:tc>
          <w:tcPr>
            <w:tcW w:w="6922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Обеспечивает доступ широкого круга участников</w:t>
            </w:r>
          </w:p>
        </w:tc>
      </w:tr>
      <w:tr w:rsidR="00020F0D" w:rsidRPr="001D6A66" w:rsidTr="00E46096">
        <w:tc>
          <w:tcPr>
            <w:tcW w:w="2684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Денежный рынок</w:t>
            </w:r>
          </w:p>
        </w:tc>
        <w:tc>
          <w:tcPr>
            <w:tcW w:w="6922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Обеспечивает реализацию разных интересов инвесторов</w:t>
            </w:r>
          </w:p>
        </w:tc>
      </w:tr>
      <w:tr w:rsidR="00020F0D" w:rsidRPr="001D6A66" w:rsidTr="00E46096">
        <w:tc>
          <w:tcPr>
            <w:tcW w:w="2684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Рынок капиталов</w:t>
            </w:r>
          </w:p>
        </w:tc>
        <w:tc>
          <w:tcPr>
            <w:tcW w:w="6922" w:type="dxa"/>
            <w:shd w:val="clear" w:color="auto" w:fill="auto"/>
          </w:tcPr>
          <w:p w:rsidR="00020F0D" w:rsidRPr="001D6A66" w:rsidRDefault="00020F0D" w:rsidP="001D6A66">
            <w:pPr>
              <w:numPr>
                <w:ilvl w:val="0"/>
                <w:numId w:val="4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сохранение оборачиваемости оборотных средств, получение краткосрочных доходов </w:t>
            </w:r>
          </w:p>
        </w:tc>
      </w:tr>
    </w:tbl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Ответ:</w:t>
      </w:r>
    </w:p>
    <w:p w:rsidR="00020F0D" w:rsidRPr="001D6A66" w:rsidRDefault="00020F0D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20F0D" w:rsidRPr="001D6A66" w:rsidTr="00E46096">
        <w:tc>
          <w:tcPr>
            <w:tcW w:w="1196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0F0D" w:rsidRPr="001D6A66" w:rsidTr="00E46096">
        <w:tc>
          <w:tcPr>
            <w:tcW w:w="1196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020F0D" w:rsidRPr="001D6A66" w:rsidRDefault="00020F0D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F0D" w:rsidRPr="001D6A66" w:rsidRDefault="00020F0D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6096" w:rsidRPr="001D6A66" w:rsidRDefault="00E46096" w:rsidP="0039653E">
      <w:pPr>
        <w:pStyle w:val="a3"/>
        <w:numPr>
          <w:ilvl w:val="0"/>
          <w:numId w:val="5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Установите правильное соответствие.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5"/>
        <w:gridCol w:w="6457"/>
      </w:tblGrid>
      <w:tr w:rsidR="00E46096" w:rsidRPr="001D6A66" w:rsidTr="00E46096">
        <w:tc>
          <w:tcPr>
            <w:tcW w:w="2888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Сегмент финансового рынка</w:t>
            </w:r>
          </w:p>
        </w:tc>
        <w:tc>
          <w:tcPr>
            <w:tcW w:w="6457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Характе6рные черты</w:t>
            </w:r>
          </w:p>
        </w:tc>
      </w:tr>
      <w:tr w:rsidR="00E46096" w:rsidRPr="001D6A66" w:rsidTr="00E46096">
        <w:tc>
          <w:tcPr>
            <w:tcW w:w="2888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Кредитный рынок      </w:t>
            </w:r>
          </w:p>
        </w:tc>
        <w:tc>
          <w:tcPr>
            <w:tcW w:w="6457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Предопределяет стоимость заемных средств для всех остальных участников рынка</w:t>
            </w:r>
          </w:p>
        </w:tc>
      </w:tr>
      <w:tr w:rsidR="00E46096" w:rsidRPr="001D6A66" w:rsidTr="00E46096">
        <w:tc>
          <w:tcPr>
            <w:tcW w:w="2888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Валютный рынок     </w:t>
            </w:r>
          </w:p>
        </w:tc>
        <w:tc>
          <w:tcPr>
            <w:tcW w:w="6457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Осуществляется хеджирование рисков</w:t>
            </w:r>
          </w:p>
        </w:tc>
      </w:tr>
      <w:tr w:rsidR="00E46096" w:rsidRPr="001D6A66" w:rsidTr="00E46096">
        <w:tc>
          <w:tcPr>
            <w:tcW w:w="2888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Рынок долевых ценных бумаг         </w:t>
            </w:r>
          </w:p>
        </w:tc>
        <w:tc>
          <w:tcPr>
            <w:tcW w:w="6457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Обеспечивает повышение ликвидности участника и возможность получения доходов от разницы курса</w:t>
            </w:r>
          </w:p>
        </w:tc>
      </w:tr>
      <w:tr w:rsidR="00E46096" w:rsidRPr="001D6A66" w:rsidTr="00E46096">
        <w:tc>
          <w:tcPr>
            <w:tcW w:w="2888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производных ценных бумаг         </w:t>
            </w:r>
          </w:p>
        </w:tc>
        <w:tc>
          <w:tcPr>
            <w:tcW w:w="6457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Обеспечивает процессы инвестирования и решение стратегических задач</w:t>
            </w:r>
          </w:p>
        </w:tc>
      </w:tr>
      <w:tr w:rsidR="00E46096" w:rsidRPr="001D6A66" w:rsidTr="00E46096">
        <w:tc>
          <w:tcPr>
            <w:tcW w:w="2888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Межбанковский рынок  </w:t>
            </w:r>
          </w:p>
        </w:tc>
        <w:tc>
          <w:tcPr>
            <w:tcW w:w="6457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Оформляются отношения собственности</w:t>
            </w:r>
          </w:p>
        </w:tc>
      </w:tr>
      <w:tr w:rsidR="00E46096" w:rsidRPr="001D6A66" w:rsidTr="00E46096">
        <w:tc>
          <w:tcPr>
            <w:tcW w:w="2888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Денежный рынок     </w:t>
            </w:r>
          </w:p>
        </w:tc>
        <w:tc>
          <w:tcPr>
            <w:tcW w:w="6457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Субъектам средства предоставляются на условиях возвратности, срочности и платности</w:t>
            </w:r>
          </w:p>
        </w:tc>
      </w:tr>
      <w:tr w:rsidR="00E46096" w:rsidRPr="001D6A66" w:rsidTr="00E46096">
        <w:tc>
          <w:tcPr>
            <w:tcW w:w="2888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Рынок капитала       </w:t>
            </w:r>
          </w:p>
        </w:tc>
        <w:tc>
          <w:tcPr>
            <w:tcW w:w="6457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Обеспечивает сохранение оборачиваемости оборотных средств, получение краткосрочных доходов</w:t>
            </w:r>
          </w:p>
        </w:tc>
      </w:tr>
      <w:tr w:rsidR="00E46096" w:rsidRPr="001D6A66" w:rsidTr="00E46096">
        <w:trPr>
          <w:trHeight w:val="101"/>
        </w:trPr>
        <w:tc>
          <w:tcPr>
            <w:tcW w:w="2888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рынок       </w:t>
            </w:r>
          </w:p>
        </w:tc>
        <w:tc>
          <w:tcPr>
            <w:tcW w:w="6457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Продажа прав на операции с ценными бумагами в будущем</w:t>
            </w:r>
          </w:p>
        </w:tc>
      </w:tr>
      <w:tr w:rsidR="00E46096" w:rsidRPr="001D6A66" w:rsidTr="00E46096">
        <w:trPr>
          <w:trHeight w:val="101"/>
        </w:trPr>
        <w:tc>
          <w:tcPr>
            <w:tcW w:w="2888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Срочный рынок        </w:t>
            </w:r>
          </w:p>
        </w:tc>
        <w:tc>
          <w:tcPr>
            <w:tcW w:w="6457" w:type="dxa"/>
            <w:shd w:val="clear" w:color="auto" w:fill="auto"/>
          </w:tcPr>
          <w:p w:rsidR="00E46096" w:rsidRPr="001D6A66" w:rsidRDefault="00E46096" w:rsidP="001D6A66">
            <w:pPr>
              <w:numPr>
                <w:ilvl w:val="0"/>
                <w:numId w:val="4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Осуществляются реальные сделки с финансовыми инструментами</w:t>
            </w:r>
          </w:p>
        </w:tc>
      </w:tr>
    </w:tbl>
    <w:p w:rsidR="00E46096" w:rsidRPr="001D6A66" w:rsidRDefault="00E46096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5"/>
        <w:gridCol w:w="1065"/>
        <w:gridCol w:w="1065"/>
        <w:gridCol w:w="1066"/>
        <w:gridCol w:w="1066"/>
        <w:gridCol w:w="1066"/>
        <w:gridCol w:w="1050"/>
      </w:tblGrid>
      <w:tr w:rsidR="00E46096" w:rsidRPr="001D6A66" w:rsidTr="00E46096">
        <w:tc>
          <w:tcPr>
            <w:tcW w:w="1064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6096" w:rsidRPr="001D6A66" w:rsidTr="00E46096">
        <w:tc>
          <w:tcPr>
            <w:tcW w:w="1064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E46096" w:rsidRPr="001D6A66" w:rsidRDefault="00E46096" w:rsidP="001D6A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651" w:rsidRPr="001D6A66" w:rsidRDefault="00B55651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6096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E46096" w:rsidRPr="001D6A66">
        <w:rPr>
          <w:rFonts w:ascii="Times New Roman" w:hAnsi="Times New Roman" w:cs="Times New Roman"/>
          <w:b/>
          <w:sz w:val="24"/>
          <w:szCs w:val="24"/>
        </w:rPr>
        <w:t>. Отметьте варианты, которые можно считать факторами, влияющими на состояние федерального бюджета России: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а) существенные объективно сложившиеся различия в уровне социально-экономического развития регионов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б</w:t>
      </w:r>
      <w:r w:rsidRPr="001D6A6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1D6A66">
        <w:rPr>
          <w:rFonts w:ascii="Times New Roman" w:hAnsi="Times New Roman" w:cs="Times New Roman"/>
          <w:sz w:val="24"/>
          <w:szCs w:val="24"/>
        </w:rPr>
        <w:t>большая значимость внешних неуправляемых факторов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в) закрепление в Конституции России статуса социально ориентированного государства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г) уровень доходов населения</w:t>
      </w:r>
    </w:p>
    <w:p w:rsidR="00B55651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д) уровень рентабельности бизнес</w:t>
      </w:r>
    </w:p>
    <w:p w:rsidR="00E46096" w:rsidRPr="001D6A66" w:rsidRDefault="00E46096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6096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E46096" w:rsidRPr="001D6A66">
        <w:rPr>
          <w:rFonts w:ascii="Times New Roman" w:hAnsi="Times New Roman" w:cs="Times New Roman"/>
          <w:b/>
          <w:sz w:val="24"/>
          <w:szCs w:val="24"/>
        </w:rPr>
        <w:t>. Отметьте варианты, отражающие особенности местных бюджетов в России: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а) преобладание в составе доходов местных налогов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б</w:t>
      </w:r>
      <w:r w:rsidRPr="001D6A6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1D6A66">
        <w:rPr>
          <w:rFonts w:ascii="Times New Roman" w:hAnsi="Times New Roman" w:cs="Times New Roman"/>
          <w:sz w:val="24"/>
          <w:szCs w:val="24"/>
        </w:rPr>
        <w:t>высокая доля субвенций в составе доходов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в) зависимость от уровня доходов физических лиц, проживающих в регионе, на территории которого находится муниципальное образование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г) наличие только собственных доходов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д) высокая доля средств, получаемых из вышестоящих бюджетов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е) около 60% в структуре расходов составляют расходы на </w:t>
      </w:r>
      <w:proofErr w:type="gramStart"/>
      <w:r w:rsidRPr="001D6A66">
        <w:rPr>
          <w:rFonts w:ascii="Times New Roman" w:hAnsi="Times New Roman" w:cs="Times New Roman"/>
          <w:sz w:val="24"/>
          <w:szCs w:val="24"/>
        </w:rPr>
        <w:t>образование  поддержку</w:t>
      </w:r>
      <w:proofErr w:type="gramEnd"/>
      <w:r w:rsidRPr="001D6A66">
        <w:rPr>
          <w:rFonts w:ascii="Times New Roman" w:hAnsi="Times New Roman" w:cs="Times New Roman"/>
          <w:sz w:val="24"/>
          <w:szCs w:val="24"/>
        </w:rPr>
        <w:t xml:space="preserve"> экономики</w:t>
      </w:r>
    </w:p>
    <w:p w:rsidR="00E46096" w:rsidRPr="001D6A66" w:rsidRDefault="00E46096" w:rsidP="001D6A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6096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E46096" w:rsidRPr="001D6A66">
        <w:rPr>
          <w:rFonts w:ascii="Times New Roman" w:hAnsi="Times New Roman" w:cs="Times New Roman"/>
          <w:b/>
          <w:sz w:val="24"/>
          <w:szCs w:val="24"/>
        </w:rPr>
        <w:t>. Отметьте варианты, отражающие особенности региональных бюджетов в России: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а) преобладание в составе доходов региональных налогов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б</w:t>
      </w:r>
      <w:r w:rsidRPr="001D6A6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1D6A66">
        <w:rPr>
          <w:rFonts w:ascii="Times New Roman" w:hAnsi="Times New Roman" w:cs="Times New Roman"/>
          <w:sz w:val="24"/>
          <w:szCs w:val="24"/>
        </w:rPr>
        <w:t>зависимость доходов от норм федерального законодательства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в) зависимость от уровня доходов, получаемых субъектами, зарегистрированными на территории региона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г) высокая доля межбюджетных трансфертов в составе доходов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д) зависимость доходов от конъюнктуры мирового рынка энергоносителей</w:t>
      </w:r>
    </w:p>
    <w:p w:rsidR="00E46096" w:rsidRPr="001D6A66" w:rsidRDefault="00E46096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е) почти1/2 в структуре расходов составляют расходы на здравоохранение и образование</w:t>
      </w:r>
      <w:r w:rsidR="008B3DDA" w:rsidRPr="001D6A66">
        <w:rPr>
          <w:rFonts w:ascii="Times New Roman" w:hAnsi="Times New Roman" w:cs="Times New Roman"/>
          <w:sz w:val="24"/>
          <w:szCs w:val="24"/>
        </w:rPr>
        <w:t>.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DDA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8B3DDA" w:rsidRPr="001D6A66">
        <w:rPr>
          <w:rFonts w:ascii="Times New Roman" w:hAnsi="Times New Roman" w:cs="Times New Roman"/>
          <w:b/>
          <w:sz w:val="24"/>
          <w:szCs w:val="24"/>
        </w:rPr>
        <w:t xml:space="preserve">. Основная причина формирования внебюджетных фондов: 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а) необходимость иметь независимые от возможностей бюджета, устойчивые и </w:t>
      </w:r>
      <w:proofErr w:type="gramStart"/>
      <w:r w:rsidRPr="001D6A66">
        <w:rPr>
          <w:rFonts w:ascii="Times New Roman" w:hAnsi="Times New Roman" w:cs="Times New Roman"/>
          <w:sz w:val="24"/>
          <w:szCs w:val="24"/>
        </w:rPr>
        <w:t>прогнозируемые  источники</w:t>
      </w:r>
      <w:proofErr w:type="gramEnd"/>
      <w:r w:rsidRPr="001D6A66">
        <w:rPr>
          <w:rFonts w:ascii="Times New Roman" w:hAnsi="Times New Roman" w:cs="Times New Roman"/>
          <w:sz w:val="24"/>
          <w:szCs w:val="24"/>
        </w:rPr>
        <w:t xml:space="preserve"> средств для удовлетворения важных для общества потребностей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б) невозможность обеспечить строгий контроль за целевым использованием средств бюджетного фонда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в) невозможность удовлетворить все потребности общества за счет бюджетного фонда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г) потребность в расширенном воспроизводстве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DDA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8B3DDA" w:rsidRPr="001D6A66">
        <w:rPr>
          <w:rFonts w:ascii="Times New Roman" w:hAnsi="Times New Roman" w:cs="Times New Roman"/>
          <w:b/>
          <w:sz w:val="24"/>
          <w:szCs w:val="24"/>
        </w:rPr>
        <w:t>. Основой финансовой базы социальных ВБФ в России является: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а) заработная плата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б) налоговые доходы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в) прибыль предприятий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г) средства бюджета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66">
        <w:rPr>
          <w:rFonts w:ascii="Times New Roman" w:hAnsi="Times New Roman" w:cs="Times New Roman"/>
          <w:b/>
          <w:sz w:val="24"/>
          <w:szCs w:val="24"/>
        </w:rPr>
        <w:t>4</w:t>
      </w:r>
      <w:r w:rsidR="0039653E">
        <w:rPr>
          <w:rFonts w:ascii="Times New Roman" w:hAnsi="Times New Roman" w:cs="Times New Roman"/>
          <w:b/>
          <w:sz w:val="24"/>
          <w:szCs w:val="24"/>
        </w:rPr>
        <w:t>2</w:t>
      </w:r>
      <w:r w:rsidRPr="001D6A66">
        <w:rPr>
          <w:rFonts w:ascii="Times New Roman" w:hAnsi="Times New Roman" w:cs="Times New Roman"/>
          <w:b/>
          <w:sz w:val="24"/>
          <w:szCs w:val="24"/>
        </w:rPr>
        <w:t>. К особенностям функционирования ВБФ относятся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а) за определенными видами расходов закреплены конкретные виды доходов  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б) </w:t>
      </w:r>
      <w:r w:rsidR="00C42770" w:rsidRPr="001D6A66">
        <w:rPr>
          <w:rFonts w:ascii="Times New Roman" w:hAnsi="Times New Roman" w:cs="Times New Roman"/>
          <w:sz w:val="24"/>
          <w:szCs w:val="24"/>
        </w:rPr>
        <w:t>юридически самостоятельны</w:t>
      </w:r>
      <w:r w:rsidRP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в) снижается маневренность управления </w:t>
      </w:r>
      <w:proofErr w:type="spellStart"/>
      <w:r w:rsidRPr="001D6A66">
        <w:rPr>
          <w:rFonts w:ascii="Times New Roman" w:hAnsi="Times New Roman" w:cs="Times New Roman"/>
          <w:sz w:val="24"/>
          <w:szCs w:val="24"/>
        </w:rPr>
        <w:t>ГиМФ</w:t>
      </w:r>
      <w:proofErr w:type="spellEnd"/>
      <w:r w:rsidRP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г) средства фондов находятся в собственности Правления фондов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lastRenderedPageBreak/>
        <w:t>д) неиспользованные средства изымаются в бюджет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DDA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8B3DDA" w:rsidRPr="001D6A66">
        <w:rPr>
          <w:rFonts w:ascii="Times New Roman" w:hAnsi="Times New Roman" w:cs="Times New Roman"/>
          <w:b/>
          <w:sz w:val="24"/>
          <w:szCs w:val="24"/>
        </w:rPr>
        <w:t>. Источник уплаты взносов на обязательное медицинское страхование работающих граждан – средства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а) работодателей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б) самих работающих граждан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в) Фонда обязательного медицинского страхования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г) бюджетные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DDA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8B3DDA" w:rsidRPr="001D6A66">
        <w:rPr>
          <w:rFonts w:ascii="Times New Roman" w:hAnsi="Times New Roman" w:cs="Times New Roman"/>
          <w:b/>
          <w:sz w:val="24"/>
          <w:szCs w:val="24"/>
        </w:rPr>
        <w:t>. Отметьте верные утверждения: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а) ВБФ в виде специальных фондов и счетов – исторически возникли после появления бюджета 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б) в статистике </w:t>
      </w:r>
      <w:proofErr w:type="spellStart"/>
      <w:r w:rsidRPr="001D6A66">
        <w:rPr>
          <w:rFonts w:ascii="Times New Roman" w:hAnsi="Times New Roman" w:cs="Times New Roman"/>
          <w:sz w:val="24"/>
          <w:szCs w:val="24"/>
        </w:rPr>
        <w:t>ГиМФ</w:t>
      </w:r>
      <w:proofErr w:type="spellEnd"/>
      <w:r w:rsidRPr="001D6A66">
        <w:rPr>
          <w:rFonts w:ascii="Times New Roman" w:hAnsi="Times New Roman" w:cs="Times New Roman"/>
          <w:sz w:val="24"/>
          <w:szCs w:val="24"/>
        </w:rPr>
        <w:t xml:space="preserve"> МВФ внебюджетные фонды выделены в самостоятельную </w:t>
      </w:r>
      <w:proofErr w:type="gramStart"/>
      <w:r w:rsidRPr="001D6A66">
        <w:rPr>
          <w:rFonts w:ascii="Times New Roman" w:hAnsi="Times New Roman" w:cs="Times New Roman"/>
          <w:sz w:val="24"/>
          <w:szCs w:val="24"/>
        </w:rPr>
        <w:t>часть  сектора</w:t>
      </w:r>
      <w:proofErr w:type="gramEnd"/>
      <w:r w:rsidRPr="001D6A66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в) ВБФ в России включены в состав бюджетной системы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г) ВБФ в России используются как специальная форма организации социального страхования и как подведомственные министерствам социального блока учреждения, </w:t>
      </w:r>
      <w:proofErr w:type="gramStart"/>
      <w:r w:rsidRPr="001D6A66">
        <w:rPr>
          <w:rFonts w:ascii="Times New Roman" w:hAnsi="Times New Roman" w:cs="Times New Roman"/>
          <w:sz w:val="24"/>
          <w:szCs w:val="24"/>
        </w:rPr>
        <w:t>производящие  социальные</w:t>
      </w:r>
      <w:proofErr w:type="gramEnd"/>
      <w:r w:rsidRPr="001D6A66">
        <w:rPr>
          <w:rFonts w:ascii="Times New Roman" w:hAnsi="Times New Roman" w:cs="Times New Roman"/>
          <w:sz w:val="24"/>
          <w:szCs w:val="24"/>
        </w:rPr>
        <w:t xml:space="preserve"> выплаты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Д) в России в настоящее время широко представлены целевые бюджетные фонды 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DDA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8B3DDA" w:rsidRPr="001D6A66">
        <w:rPr>
          <w:rFonts w:ascii="Times New Roman" w:hAnsi="Times New Roman" w:cs="Times New Roman"/>
          <w:b/>
          <w:sz w:val="24"/>
          <w:szCs w:val="24"/>
        </w:rPr>
        <w:t>. Отметьте верное утверждение: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а) ВБФ классифицируются по срокам действия, по источникам средств, по целям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б) в мировой практике, как правило, ВБФ формируют и </w:t>
      </w:r>
      <w:proofErr w:type="gramStart"/>
      <w:r w:rsidRPr="001D6A66">
        <w:rPr>
          <w:rFonts w:ascii="Times New Roman" w:hAnsi="Times New Roman" w:cs="Times New Roman"/>
          <w:sz w:val="24"/>
          <w:szCs w:val="24"/>
        </w:rPr>
        <w:t>работодатели</w:t>
      </w:r>
      <w:proofErr w:type="gramEnd"/>
      <w:r w:rsidRPr="001D6A66">
        <w:rPr>
          <w:rFonts w:ascii="Times New Roman" w:hAnsi="Times New Roman" w:cs="Times New Roman"/>
          <w:sz w:val="24"/>
          <w:szCs w:val="24"/>
        </w:rPr>
        <w:t xml:space="preserve"> и население, а в России – главным образом, работодатели 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в) временно свободные средства социального страхования в России разрешено размещать на финансовом рынке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г) ВБФ в России получают из бюджетов незначительную долю средств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д) средства ВБФ в России используются только на цели соц. страхования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DDA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8B3DDA" w:rsidRPr="001D6A66">
        <w:rPr>
          <w:rFonts w:ascii="Times New Roman" w:hAnsi="Times New Roman" w:cs="Times New Roman"/>
          <w:b/>
          <w:sz w:val="24"/>
          <w:szCs w:val="24"/>
        </w:rPr>
        <w:t>. Источник средств ФСС, предназначенные на выплату пособий по временной нетрудоспособности, в связи с общим заболеванием: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а) обязательные страховые платежи работодателей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б) обязательные страховые платежи ИП «за себя» 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 xml:space="preserve">в) средства федерального бюджета 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г) средства бюджета субъекта РФ, в котором проживает человек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д) ТФОМС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DDA" w:rsidRPr="001D6A66" w:rsidRDefault="0039653E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="008B3DDA" w:rsidRPr="001D6A66">
        <w:rPr>
          <w:rFonts w:ascii="Times New Roman" w:hAnsi="Times New Roman" w:cs="Times New Roman"/>
          <w:b/>
          <w:sz w:val="24"/>
          <w:szCs w:val="24"/>
        </w:rPr>
        <w:t xml:space="preserve">. Верными являются утверждения:  </w:t>
      </w:r>
    </w:p>
    <w:p w:rsidR="00BC0D46" w:rsidRPr="001D6A66" w:rsidRDefault="008B3DDA" w:rsidP="001D6A66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Все коммерческие организации могут привлечь дополнительные финансовые ресурсы на основе выпуска акций</w:t>
      </w:r>
    </w:p>
    <w:p w:rsidR="00BC0D46" w:rsidRPr="001D6A66" w:rsidRDefault="008B3DDA" w:rsidP="001D6A66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Все коммерческие организации могут привлечь дополнительные финансовые ресурсы на основе договора о банковском кредите</w:t>
      </w:r>
    </w:p>
    <w:p w:rsidR="00BC0D46" w:rsidRPr="001D6A66" w:rsidRDefault="008B3DDA" w:rsidP="001D6A66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Все коммерческие организации могут размещать временно свободные денежные средства на финансовом рынке</w:t>
      </w:r>
    </w:p>
    <w:p w:rsidR="00BC0D46" w:rsidRPr="001D6A66" w:rsidRDefault="008B3DDA" w:rsidP="001D6A66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Финансовый рынок позволяет снижать риски на основе самострахования</w:t>
      </w:r>
    </w:p>
    <w:p w:rsidR="00BC0D46" w:rsidRPr="001D6A66" w:rsidRDefault="008B3DDA" w:rsidP="001D6A66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ОГВ привлекают средства на финансовом рынке для формирования доходов бюджета</w:t>
      </w:r>
    </w:p>
    <w:p w:rsidR="00BC0D46" w:rsidRPr="001D6A66" w:rsidRDefault="008B3DDA" w:rsidP="001D6A66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Фактическая капитализация эмитентов определяется на фондовом рынке</w:t>
      </w:r>
    </w:p>
    <w:p w:rsidR="00BC0D46" w:rsidRPr="001D6A66" w:rsidRDefault="008B3DDA" w:rsidP="001D6A66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sz w:val="24"/>
          <w:szCs w:val="24"/>
        </w:rPr>
        <w:t>Регулирует ликвидность всех участников рынка и экономики в целом и обслуживает движение оборотного капитала предприятий весь финансовый рынок</w:t>
      </w:r>
    </w:p>
    <w:p w:rsidR="008B3DDA" w:rsidRPr="001D6A66" w:rsidRDefault="008B3DDA" w:rsidP="001D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3DDA" w:rsidRPr="001D6A66" w:rsidSect="009E5F6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25B"/>
    <w:multiLevelType w:val="hybridMultilevel"/>
    <w:tmpl w:val="47E2165C"/>
    <w:lvl w:ilvl="0" w:tplc="3198DB2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05BDC"/>
    <w:multiLevelType w:val="hybridMultilevel"/>
    <w:tmpl w:val="ACBA11CE"/>
    <w:lvl w:ilvl="0" w:tplc="5CDE1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4451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4466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EA8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0A8F1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E6B8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927F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7AC39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BE1B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054C0"/>
    <w:multiLevelType w:val="hybridMultilevel"/>
    <w:tmpl w:val="7284BA40"/>
    <w:lvl w:ilvl="0" w:tplc="5C743F9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6260"/>
    <w:multiLevelType w:val="hybridMultilevel"/>
    <w:tmpl w:val="78F4C056"/>
    <w:lvl w:ilvl="0" w:tplc="31E45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FA2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BAFE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DC74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DAAB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9AE01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82CE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8E08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0463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F4136"/>
    <w:multiLevelType w:val="hybridMultilevel"/>
    <w:tmpl w:val="DE0AA1CC"/>
    <w:lvl w:ilvl="0" w:tplc="893414F0">
      <w:start w:val="1"/>
      <w:numFmt w:val="russianUpper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5602"/>
    <w:multiLevelType w:val="hybridMultilevel"/>
    <w:tmpl w:val="8C7A84D4"/>
    <w:lvl w:ilvl="0" w:tplc="4FFE1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C6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E4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45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89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09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0B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AA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D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D79E5"/>
    <w:multiLevelType w:val="hybridMultilevel"/>
    <w:tmpl w:val="1C1CDDC0"/>
    <w:lvl w:ilvl="0" w:tplc="893414F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470A"/>
    <w:multiLevelType w:val="hybridMultilevel"/>
    <w:tmpl w:val="4198EBE2"/>
    <w:lvl w:ilvl="0" w:tplc="0122AF14">
      <w:start w:val="3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7087A"/>
    <w:multiLevelType w:val="hybridMultilevel"/>
    <w:tmpl w:val="BC547EC0"/>
    <w:lvl w:ilvl="0" w:tplc="25B87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E4B6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9A00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3A4E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224C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80AE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C4CB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7019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3AEB6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E0E7C"/>
    <w:multiLevelType w:val="hybridMultilevel"/>
    <w:tmpl w:val="D28CC950"/>
    <w:lvl w:ilvl="0" w:tplc="9C805D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E03AE"/>
    <w:multiLevelType w:val="hybridMultilevel"/>
    <w:tmpl w:val="8CC00EB8"/>
    <w:lvl w:ilvl="0" w:tplc="295AB6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2437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5209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55A04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F0A7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1A71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992A4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1EB3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A252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501F8"/>
    <w:multiLevelType w:val="hybridMultilevel"/>
    <w:tmpl w:val="665EB9B4"/>
    <w:lvl w:ilvl="0" w:tplc="C8248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BC4F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204C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289B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AC7F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E03F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2C67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E6686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868BD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D5DC7"/>
    <w:multiLevelType w:val="hybridMultilevel"/>
    <w:tmpl w:val="A55E7D78"/>
    <w:lvl w:ilvl="0" w:tplc="09B60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F2DE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F238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9657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606E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B14EB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CE46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E18D1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B03D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3128F"/>
    <w:multiLevelType w:val="hybridMultilevel"/>
    <w:tmpl w:val="4042B864"/>
    <w:lvl w:ilvl="0" w:tplc="C9B85584">
      <w:start w:val="3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72D4B"/>
    <w:multiLevelType w:val="hybridMultilevel"/>
    <w:tmpl w:val="B1023938"/>
    <w:lvl w:ilvl="0" w:tplc="65CEE4B0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3E0F"/>
    <w:multiLevelType w:val="hybridMultilevel"/>
    <w:tmpl w:val="13E22A70"/>
    <w:lvl w:ilvl="0" w:tplc="77B6F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1A22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7855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9248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7E8D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BE4E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36A8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66EC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FE5B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13874"/>
    <w:multiLevelType w:val="hybridMultilevel"/>
    <w:tmpl w:val="DA4AF88A"/>
    <w:lvl w:ilvl="0" w:tplc="893414F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4044F"/>
    <w:multiLevelType w:val="hybridMultilevel"/>
    <w:tmpl w:val="DF0A0020"/>
    <w:lvl w:ilvl="0" w:tplc="F9468C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3631D"/>
    <w:multiLevelType w:val="hybridMultilevel"/>
    <w:tmpl w:val="4C804350"/>
    <w:lvl w:ilvl="0" w:tplc="893414F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A7BD2"/>
    <w:multiLevelType w:val="hybridMultilevel"/>
    <w:tmpl w:val="0C36F0B6"/>
    <w:lvl w:ilvl="0" w:tplc="2E967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F6F9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BA64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E200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2C56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C62C7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8ED8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27CDC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1306F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442C4C"/>
    <w:multiLevelType w:val="hybridMultilevel"/>
    <w:tmpl w:val="1096C2F4"/>
    <w:lvl w:ilvl="0" w:tplc="ABDCA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B64E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967C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A608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E804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123F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9A01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BEDA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0E00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84438B"/>
    <w:multiLevelType w:val="hybridMultilevel"/>
    <w:tmpl w:val="65D6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A6A0F"/>
    <w:multiLevelType w:val="hybridMultilevel"/>
    <w:tmpl w:val="FADE992A"/>
    <w:lvl w:ilvl="0" w:tplc="78586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0A88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8CD8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8E29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9CA89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E96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2C20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5464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8D224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9C441E"/>
    <w:multiLevelType w:val="hybridMultilevel"/>
    <w:tmpl w:val="D7243CAC"/>
    <w:lvl w:ilvl="0" w:tplc="0182536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20829"/>
    <w:multiLevelType w:val="hybridMultilevel"/>
    <w:tmpl w:val="576A049E"/>
    <w:lvl w:ilvl="0" w:tplc="937EB2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486F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14B9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F4B0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50E5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762A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825C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6ACB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B8C2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313421"/>
    <w:multiLevelType w:val="hybridMultilevel"/>
    <w:tmpl w:val="AA1A3130"/>
    <w:lvl w:ilvl="0" w:tplc="91A03C96">
      <w:start w:val="45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2230D"/>
    <w:multiLevelType w:val="hybridMultilevel"/>
    <w:tmpl w:val="EABCF1E6"/>
    <w:lvl w:ilvl="0" w:tplc="3BF6C7E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B0FF7"/>
    <w:multiLevelType w:val="hybridMultilevel"/>
    <w:tmpl w:val="6D14F194"/>
    <w:lvl w:ilvl="0" w:tplc="4C9C57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C1B1D"/>
    <w:multiLevelType w:val="hybridMultilevel"/>
    <w:tmpl w:val="BD3C5616"/>
    <w:lvl w:ilvl="0" w:tplc="DE561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AB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69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A8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AE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40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E8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E1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8F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414057"/>
    <w:multiLevelType w:val="hybridMultilevel"/>
    <w:tmpl w:val="BA5C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827F6"/>
    <w:multiLevelType w:val="hybridMultilevel"/>
    <w:tmpl w:val="7EF4D2B8"/>
    <w:lvl w:ilvl="0" w:tplc="5CEC2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8A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89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21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AC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E67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00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3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65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091E7A"/>
    <w:multiLevelType w:val="hybridMultilevel"/>
    <w:tmpl w:val="E61C3D9A"/>
    <w:lvl w:ilvl="0" w:tplc="AC222C4A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37711"/>
    <w:multiLevelType w:val="hybridMultilevel"/>
    <w:tmpl w:val="559A4FFA"/>
    <w:lvl w:ilvl="0" w:tplc="ADD08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28F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73E8E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5E0A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84E9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DE418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20F1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60DB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EEA2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F7545B"/>
    <w:multiLevelType w:val="hybridMultilevel"/>
    <w:tmpl w:val="CA2EC458"/>
    <w:lvl w:ilvl="0" w:tplc="DA8E0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62C8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ECBE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A5CD9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19C03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FAD6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728E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3C34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70CA0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9F73BB"/>
    <w:multiLevelType w:val="hybridMultilevel"/>
    <w:tmpl w:val="50509588"/>
    <w:lvl w:ilvl="0" w:tplc="0D9805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EA4B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4E8C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C6CB9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EC34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6203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A092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76A90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8CF1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565965"/>
    <w:multiLevelType w:val="hybridMultilevel"/>
    <w:tmpl w:val="671AAABA"/>
    <w:lvl w:ilvl="0" w:tplc="14382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288C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0EB8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982E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36C4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C010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BA8F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2649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A41D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FA4038"/>
    <w:multiLevelType w:val="hybridMultilevel"/>
    <w:tmpl w:val="C4266406"/>
    <w:lvl w:ilvl="0" w:tplc="CE901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A84D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3075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1895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489C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604F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62446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040F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5C23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770424"/>
    <w:multiLevelType w:val="hybridMultilevel"/>
    <w:tmpl w:val="F51CCA80"/>
    <w:lvl w:ilvl="0" w:tplc="893414F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CE50590"/>
    <w:multiLevelType w:val="hybridMultilevel"/>
    <w:tmpl w:val="B3822A16"/>
    <w:lvl w:ilvl="0" w:tplc="B620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347FF"/>
    <w:multiLevelType w:val="hybridMultilevel"/>
    <w:tmpl w:val="7690E07E"/>
    <w:lvl w:ilvl="0" w:tplc="FCA88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44EC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5887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5622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4A26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16ED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BEAD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8E284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12BA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1208AD"/>
    <w:multiLevelType w:val="hybridMultilevel"/>
    <w:tmpl w:val="F79CC3CC"/>
    <w:lvl w:ilvl="0" w:tplc="F2C07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A065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620B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C07A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B1E40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C2A9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C8A9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2647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B805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1E1421"/>
    <w:multiLevelType w:val="hybridMultilevel"/>
    <w:tmpl w:val="DAEE75EC"/>
    <w:lvl w:ilvl="0" w:tplc="82E6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4D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CB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60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00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C9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F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AB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44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440AE2"/>
    <w:multiLevelType w:val="hybridMultilevel"/>
    <w:tmpl w:val="431E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42793"/>
    <w:multiLevelType w:val="hybridMultilevel"/>
    <w:tmpl w:val="EEF6FA62"/>
    <w:lvl w:ilvl="0" w:tplc="893414F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6F566E"/>
    <w:multiLevelType w:val="hybridMultilevel"/>
    <w:tmpl w:val="D666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A6B17"/>
    <w:multiLevelType w:val="hybridMultilevel"/>
    <w:tmpl w:val="A8E26FE0"/>
    <w:lvl w:ilvl="0" w:tplc="893414F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F526C"/>
    <w:multiLevelType w:val="hybridMultilevel"/>
    <w:tmpl w:val="66622E38"/>
    <w:lvl w:ilvl="0" w:tplc="26EEE3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34389E"/>
    <w:multiLevelType w:val="hybridMultilevel"/>
    <w:tmpl w:val="8A985184"/>
    <w:lvl w:ilvl="0" w:tplc="C4CA3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4AF9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8C17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9D46C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8A1D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02EC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B69A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708F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1402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7D2578"/>
    <w:multiLevelType w:val="hybridMultilevel"/>
    <w:tmpl w:val="DDB619E6"/>
    <w:lvl w:ilvl="0" w:tplc="60586EF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07F41"/>
    <w:multiLevelType w:val="hybridMultilevel"/>
    <w:tmpl w:val="89E21AD6"/>
    <w:lvl w:ilvl="0" w:tplc="DBA28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67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20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0B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69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6D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0C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81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E1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1D495A"/>
    <w:multiLevelType w:val="hybridMultilevel"/>
    <w:tmpl w:val="8886F9C4"/>
    <w:lvl w:ilvl="0" w:tplc="893414F0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5"/>
  </w:num>
  <w:num w:numId="4">
    <w:abstractNumId w:val="22"/>
  </w:num>
  <w:num w:numId="5">
    <w:abstractNumId w:val="40"/>
  </w:num>
  <w:num w:numId="6">
    <w:abstractNumId w:val="36"/>
  </w:num>
  <w:num w:numId="7">
    <w:abstractNumId w:val="39"/>
  </w:num>
  <w:num w:numId="8">
    <w:abstractNumId w:val="0"/>
  </w:num>
  <w:num w:numId="9">
    <w:abstractNumId w:val="8"/>
  </w:num>
  <w:num w:numId="10">
    <w:abstractNumId w:val="32"/>
  </w:num>
  <w:num w:numId="11">
    <w:abstractNumId w:val="38"/>
  </w:num>
  <w:num w:numId="12">
    <w:abstractNumId w:val="50"/>
  </w:num>
  <w:num w:numId="13">
    <w:abstractNumId w:val="41"/>
  </w:num>
  <w:num w:numId="14">
    <w:abstractNumId w:val="49"/>
  </w:num>
  <w:num w:numId="15">
    <w:abstractNumId w:val="5"/>
  </w:num>
  <w:num w:numId="16">
    <w:abstractNumId w:val="3"/>
  </w:num>
  <w:num w:numId="17">
    <w:abstractNumId w:val="46"/>
  </w:num>
  <w:num w:numId="18">
    <w:abstractNumId w:val="34"/>
  </w:num>
  <w:num w:numId="19">
    <w:abstractNumId w:val="11"/>
  </w:num>
  <w:num w:numId="20">
    <w:abstractNumId w:val="12"/>
  </w:num>
  <w:num w:numId="21">
    <w:abstractNumId w:val="19"/>
  </w:num>
  <w:num w:numId="22">
    <w:abstractNumId w:val="10"/>
  </w:num>
  <w:num w:numId="23">
    <w:abstractNumId w:val="33"/>
  </w:num>
  <w:num w:numId="24">
    <w:abstractNumId w:val="28"/>
  </w:num>
  <w:num w:numId="25">
    <w:abstractNumId w:val="30"/>
  </w:num>
  <w:num w:numId="26">
    <w:abstractNumId w:val="42"/>
  </w:num>
  <w:num w:numId="27">
    <w:abstractNumId w:val="48"/>
  </w:num>
  <w:num w:numId="28">
    <w:abstractNumId w:val="2"/>
  </w:num>
  <w:num w:numId="29">
    <w:abstractNumId w:val="43"/>
  </w:num>
  <w:num w:numId="30">
    <w:abstractNumId w:val="13"/>
  </w:num>
  <w:num w:numId="31">
    <w:abstractNumId w:val="15"/>
  </w:num>
  <w:num w:numId="32">
    <w:abstractNumId w:val="20"/>
  </w:num>
  <w:num w:numId="33">
    <w:abstractNumId w:val="16"/>
  </w:num>
  <w:num w:numId="34">
    <w:abstractNumId w:val="37"/>
  </w:num>
  <w:num w:numId="35">
    <w:abstractNumId w:val="4"/>
  </w:num>
  <w:num w:numId="36">
    <w:abstractNumId w:val="47"/>
  </w:num>
  <w:num w:numId="37">
    <w:abstractNumId w:val="9"/>
  </w:num>
  <w:num w:numId="38">
    <w:abstractNumId w:val="14"/>
  </w:num>
  <w:num w:numId="39">
    <w:abstractNumId w:val="18"/>
  </w:num>
  <w:num w:numId="40">
    <w:abstractNumId w:val="29"/>
  </w:num>
  <w:num w:numId="41">
    <w:abstractNumId w:val="45"/>
  </w:num>
  <w:num w:numId="42">
    <w:abstractNumId w:val="25"/>
  </w:num>
  <w:num w:numId="43">
    <w:abstractNumId w:val="44"/>
  </w:num>
  <w:num w:numId="44">
    <w:abstractNumId w:val="6"/>
  </w:num>
  <w:num w:numId="45">
    <w:abstractNumId w:val="24"/>
  </w:num>
  <w:num w:numId="46">
    <w:abstractNumId w:val="27"/>
  </w:num>
  <w:num w:numId="47">
    <w:abstractNumId w:val="26"/>
  </w:num>
  <w:num w:numId="48">
    <w:abstractNumId w:val="17"/>
  </w:num>
  <w:num w:numId="49">
    <w:abstractNumId w:val="23"/>
  </w:num>
  <w:num w:numId="50">
    <w:abstractNumId w:val="31"/>
  </w:num>
  <w:num w:numId="51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2B"/>
    <w:rsid w:val="000166F3"/>
    <w:rsid w:val="00020F0D"/>
    <w:rsid w:val="001070BF"/>
    <w:rsid w:val="00173DEE"/>
    <w:rsid w:val="001A76A7"/>
    <w:rsid w:val="001D6A66"/>
    <w:rsid w:val="001D78D7"/>
    <w:rsid w:val="002D7101"/>
    <w:rsid w:val="00300A7D"/>
    <w:rsid w:val="003129A8"/>
    <w:rsid w:val="00334363"/>
    <w:rsid w:val="0039653E"/>
    <w:rsid w:val="00476155"/>
    <w:rsid w:val="00593EE7"/>
    <w:rsid w:val="00673712"/>
    <w:rsid w:val="007024E2"/>
    <w:rsid w:val="0074484D"/>
    <w:rsid w:val="00776754"/>
    <w:rsid w:val="008B3DDA"/>
    <w:rsid w:val="00971AB1"/>
    <w:rsid w:val="009D7F20"/>
    <w:rsid w:val="009E5F66"/>
    <w:rsid w:val="00AE17F3"/>
    <w:rsid w:val="00B55651"/>
    <w:rsid w:val="00BC0D46"/>
    <w:rsid w:val="00BC7E2B"/>
    <w:rsid w:val="00C42770"/>
    <w:rsid w:val="00D65F5A"/>
    <w:rsid w:val="00E46096"/>
    <w:rsid w:val="00EE6EB7"/>
    <w:rsid w:val="00F03DDC"/>
    <w:rsid w:val="00F21C61"/>
    <w:rsid w:val="00F7111C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7A62"/>
  <w15:chartTrackingRefBased/>
  <w15:docId w15:val="{D322583E-9836-472E-994D-0059768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4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rsid w:val="00B5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9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6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6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0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6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1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8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38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51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4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9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9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4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6064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515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826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530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25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46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6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3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8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2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5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87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634">
          <w:marLeft w:val="85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484">
          <w:marLeft w:val="85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93">
          <w:marLeft w:val="85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43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89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5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13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45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28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75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45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0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53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41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3973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8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2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978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862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930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594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976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435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13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565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080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056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82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9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47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17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10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69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781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0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39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571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370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549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786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706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86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32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84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0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7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7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0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8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8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9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135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6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65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4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4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0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Makarova</dc:creator>
  <cp:keywords/>
  <dc:description/>
  <cp:lastModifiedBy>Гузель Алеева</cp:lastModifiedBy>
  <cp:revision>14</cp:revision>
  <dcterms:created xsi:type="dcterms:W3CDTF">2017-05-17T19:30:00Z</dcterms:created>
  <dcterms:modified xsi:type="dcterms:W3CDTF">2019-02-01T18:01:00Z</dcterms:modified>
</cp:coreProperties>
</file>