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ТЕМЫ ДОКЛАДОВ ПО НОВЕЙШЕЙ ИСТОРИИ РОССИИ </w:t>
      </w:r>
      <w:r>
        <w:rPr>
          <w:rFonts w:ascii="Times" w:hAnsi="Times"/>
          <w:sz w:val="24"/>
          <w:szCs w:val="24"/>
          <w:rtl w:val="0"/>
        </w:rPr>
        <w:t xml:space="preserve">(1917-1945 </w:t>
      </w:r>
      <w:r>
        <w:rPr>
          <w:rFonts w:ascii="Times" w:hAnsi="Times" w:hint="default"/>
          <w:sz w:val="24"/>
          <w:szCs w:val="24"/>
          <w:rtl w:val="0"/>
          <w:lang w:val="ru-RU"/>
        </w:rPr>
        <w:t>гг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Одним из видов отчетности о самостоятельной работе для студентов является подготовка докладов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Каждый студент должен выбрать одну тему из приведенного списка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Следует составить ориентировочный план работы из </w:t>
      </w:r>
      <w:r>
        <w:rPr>
          <w:rFonts w:ascii="Times" w:hAnsi="Times"/>
          <w:sz w:val="24"/>
          <w:szCs w:val="24"/>
          <w:rtl w:val="0"/>
        </w:rPr>
        <w:t xml:space="preserve">2-4 </w:t>
      </w:r>
      <w:r>
        <w:rPr>
          <w:rFonts w:ascii="Times" w:hAnsi="Times" w:hint="default"/>
          <w:sz w:val="24"/>
          <w:szCs w:val="24"/>
          <w:rtl w:val="0"/>
        </w:rPr>
        <w:t>вопросов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введения и заключения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План может быть построен по хронологическому принципу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описательно или в соответствии с проблемно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аналитическим подходом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Во введении требуется кратко обосновать научное значение темы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показать степень изученности темы в исторической литературе и обеспеченность источниками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определить цель и задачи работы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Студент должен подобрать необходимую литературу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менее </w:t>
      </w:r>
      <w:r>
        <w:rPr>
          <w:rFonts w:ascii="Times" w:hAnsi="Times"/>
          <w:sz w:val="24"/>
          <w:szCs w:val="24"/>
          <w:rtl w:val="0"/>
        </w:rPr>
        <w:t xml:space="preserve">5 </w:t>
      </w:r>
      <w:r>
        <w:rPr>
          <w:rFonts w:ascii="Times" w:hAnsi="Times" w:hint="default"/>
          <w:sz w:val="24"/>
          <w:szCs w:val="24"/>
          <w:rtl w:val="0"/>
          <w:lang w:val="ru-RU"/>
        </w:rPr>
        <w:t>научных исследований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позволяющую полностью раскрыть содержание темы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Реферат должен быть правильно и аккуратно оформлен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текст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рукописный или в компьютерном исполнении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– разборчивым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без стилистических и грамматических ошибок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Работа выполняется на вертикально расположенных листах формата А</w:t>
      </w:r>
      <w:r>
        <w:rPr>
          <w:rFonts w:ascii="Times" w:hAnsi="Times"/>
          <w:sz w:val="24"/>
          <w:szCs w:val="24"/>
          <w:rtl w:val="0"/>
        </w:rPr>
        <w:t xml:space="preserve">4 (210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 xml:space="preserve">297 </w:t>
      </w:r>
      <w:r>
        <w:rPr>
          <w:rFonts w:ascii="Times" w:hAnsi="Times" w:hint="default"/>
          <w:sz w:val="24"/>
          <w:szCs w:val="24"/>
          <w:rtl w:val="0"/>
          <w:lang w:val="ru-RU"/>
        </w:rPr>
        <w:t>мм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заполненных с одной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лицевой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и скрепленных слева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Каждая страница имеет поля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</w:rPr>
        <w:t xml:space="preserve">слева – </w:t>
      </w:r>
      <w:r>
        <w:rPr>
          <w:rFonts w:ascii="Times" w:hAnsi="Times"/>
          <w:sz w:val="24"/>
          <w:szCs w:val="24"/>
          <w:rtl w:val="0"/>
        </w:rPr>
        <w:t xml:space="preserve">30 </w:t>
      </w:r>
      <w:r>
        <w:rPr>
          <w:rFonts w:ascii="Times" w:hAnsi="Times" w:hint="default"/>
          <w:sz w:val="24"/>
          <w:szCs w:val="24"/>
          <w:rtl w:val="0"/>
          <w:lang w:val="ru-RU"/>
        </w:rPr>
        <w:t>мм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сверху и снизу – </w:t>
      </w:r>
      <w:r>
        <w:rPr>
          <w:rFonts w:ascii="Times" w:hAnsi="Times"/>
          <w:sz w:val="24"/>
          <w:szCs w:val="24"/>
          <w:rtl w:val="0"/>
        </w:rPr>
        <w:t xml:space="preserve">20 </w:t>
      </w:r>
      <w:r>
        <w:rPr>
          <w:rFonts w:ascii="Times" w:hAnsi="Times" w:hint="default"/>
          <w:sz w:val="24"/>
          <w:szCs w:val="24"/>
          <w:rtl w:val="0"/>
          <w:lang w:val="ru-RU"/>
        </w:rPr>
        <w:t>мм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справа – </w:t>
      </w:r>
      <w:r>
        <w:rPr>
          <w:rFonts w:ascii="Times" w:hAnsi="Times"/>
          <w:sz w:val="24"/>
          <w:szCs w:val="24"/>
          <w:rtl w:val="0"/>
        </w:rPr>
        <w:t xml:space="preserve">15 </w:t>
      </w:r>
      <w:r>
        <w:rPr>
          <w:rFonts w:ascii="Times" w:hAnsi="Times" w:hint="default"/>
          <w:sz w:val="24"/>
          <w:szCs w:val="24"/>
          <w:rtl w:val="0"/>
          <w:lang w:val="ru-RU"/>
        </w:rPr>
        <w:t>мм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Все страницы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начиная со второй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нумеруются араб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 xml:space="preserve">скими цифрами </w:t>
      </w:r>
      <w:r>
        <w:rPr>
          <w:rFonts w:ascii="Times" w:hAnsi="Times"/>
          <w:sz w:val="24"/>
          <w:szCs w:val="24"/>
          <w:rtl w:val="0"/>
        </w:rPr>
        <w:t xml:space="preserve">(2, 3, 4 </w:t>
      </w:r>
      <w:r>
        <w:rPr>
          <w:rFonts w:ascii="Times" w:hAnsi="Times" w:hint="default"/>
          <w:sz w:val="24"/>
          <w:szCs w:val="24"/>
          <w:rtl w:val="0"/>
        </w:rPr>
        <w:t>и 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.), </w:t>
      </w:r>
      <w:r>
        <w:rPr>
          <w:rFonts w:ascii="Times" w:hAnsi="Times" w:hint="default"/>
          <w:sz w:val="24"/>
          <w:szCs w:val="24"/>
          <w:rtl w:val="0"/>
          <w:lang w:val="ru-RU"/>
        </w:rPr>
        <w:t>номер проставляется вверху в центре страницы с учетом поля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Объем реферата не должен превышать </w:t>
      </w:r>
      <w:r>
        <w:rPr>
          <w:rFonts w:ascii="Times" w:hAnsi="Times"/>
          <w:sz w:val="24"/>
          <w:szCs w:val="24"/>
          <w:rtl w:val="0"/>
        </w:rPr>
        <w:t xml:space="preserve">15 </w:t>
      </w:r>
      <w:r>
        <w:rPr>
          <w:rFonts w:ascii="Times" w:hAnsi="Times" w:hint="default"/>
          <w:sz w:val="24"/>
          <w:szCs w:val="24"/>
          <w:rtl w:val="0"/>
          <w:lang w:val="ru-RU"/>
        </w:rPr>
        <w:t>машинописных страниц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Цитаты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фактические данные должны иметь точные ссылки на источник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откуда они почерпнуты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конце работы должен содержаться вывод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список использованной литературы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30"/>
          <w:szCs w:val="30"/>
          <w:rtl w:val="0"/>
          <w:lang w:val="ru-RU"/>
        </w:rPr>
        <w:t>Тема</w:t>
      </w:r>
      <w:r>
        <w:rPr>
          <w:rFonts w:ascii="Times" w:hAnsi="Times"/>
          <w:sz w:val="30"/>
          <w:szCs w:val="30"/>
          <w:rtl w:val="0"/>
          <w:lang w:val="ru-RU"/>
        </w:rPr>
        <w:t>:</w:t>
      </w:r>
      <w:r>
        <w:rPr>
          <w:rFonts w:ascii="Times" w:hAnsi="Times" w:hint="default"/>
          <w:sz w:val="30"/>
          <w:szCs w:val="30"/>
          <w:rtl w:val="0"/>
          <w:lang w:val="ru-RU"/>
        </w:rPr>
        <w:t xml:space="preserve"> Итоги и последствия Великой Отечественной войны</w:t>
      </w:r>
      <w:r>
        <w:rPr>
          <w:rFonts w:ascii="Times" w:hAnsi="Times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