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  <w:r>
        <w:rPr>
          <w:rtl w:val="0"/>
        </w:rPr>
        <w:t>План по госту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Verdana" w:cs="Verdana" w:hAnsi="Verdana" w:eastAsia="Verdana"/>
          <w:color w:val="444444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Титульный лист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 xml:space="preserve">Оглавление 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содержание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 Введение с актуальностью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целями и задачами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предметом и объектом исследования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 Главы и параграфы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 Заключение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 Список литературы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библиографический список</w:t>
      </w:r>
    </w:p>
    <w:p>
      <w:pPr>
        <w:pStyle w:val="По умолчанию"/>
        <w:numPr>
          <w:ilvl w:val="0"/>
          <w:numId w:val="2"/>
        </w:numPr>
        <w:bidi w:val="0"/>
        <w:spacing w:after="200" w:line="340" w:lineRule="atLeast"/>
        <w:ind w:right="0"/>
        <w:jc w:val="left"/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 xml:space="preserve"> Приложения 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>(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</w:rPr>
        <w:t>по необходимости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200" w:line="340" w:lineRule="atLeast"/>
        <w:ind w:left="720" w:right="0" w:hanging="720"/>
        <w:jc w:val="left"/>
        <w:rPr>
          <w:rFonts w:ascii="Verdana" w:cs="Verdana" w:hAnsi="Verdana" w:eastAsia="Verdana"/>
          <w:color w:val="444444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720"/>
        </w:tabs>
        <w:bidi w:val="0"/>
        <w:spacing w:after="200" w:line="340" w:lineRule="atLeast"/>
        <w:ind w:left="720" w:right="0" w:hanging="720"/>
        <w:jc w:val="left"/>
        <w:rPr>
          <w:rFonts w:ascii="Verdana" w:cs="Verdana" w:hAnsi="Verdana" w:eastAsia="Verdana"/>
          <w:color w:val="444444"/>
          <w:sz w:val="28"/>
          <w:szCs w:val="28"/>
          <w:shd w:val="clear" w:color="auto" w:fill="ffffff"/>
          <w:rtl w:val="0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 xml:space="preserve">Объем 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  <w:lang w:val="ru-RU"/>
        </w:rPr>
        <w:t xml:space="preserve">25-35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стр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200" w:line="340" w:lineRule="atLeast"/>
        <w:ind w:left="720" w:right="0" w:hanging="720"/>
        <w:jc w:val="left"/>
        <w:rPr>
          <w:rtl w:val="0"/>
        </w:rPr>
      </w:pP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Желательно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 xml:space="preserve">хотя бы </w:t>
      </w:r>
      <w:r>
        <w:rPr>
          <w:rFonts w:ascii="Verdana" w:hAnsi="Verdana"/>
          <w:color w:val="444444"/>
          <w:sz w:val="28"/>
          <w:szCs w:val="28"/>
          <w:shd w:val="clear" w:color="auto" w:fill="ffffff"/>
          <w:rtl w:val="0"/>
          <w:lang w:val="ru-RU"/>
        </w:rPr>
        <w:t>30</w:t>
      </w:r>
      <w:r>
        <w:rPr>
          <w:rFonts w:ascii="Verdana" w:hAnsi="Verdana" w:hint="default"/>
          <w:color w:val="444444"/>
          <w:sz w:val="28"/>
          <w:szCs w:val="28"/>
          <w:shd w:val="clear" w:color="auto" w:fill="ffffff"/>
          <w:rtl w:val="0"/>
          <w:lang w:val="ru-RU"/>
        </w:rPr>
        <w:t>стр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