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39" w:rsidRDefault="00570A39" w:rsidP="00570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46F">
        <w:rPr>
          <w:rFonts w:ascii="Times New Roman" w:hAnsi="Times New Roman" w:cs="Times New Roman"/>
          <w:b/>
          <w:sz w:val="24"/>
          <w:szCs w:val="24"/>
        </w:rPr>
        <w:t>БИЛЕТ 19</w:t>
      </w:r>
    </w:p>
    <w:p w:rsidR="00570A39" w:rsidRPr="00EE146F" w:rsidRDefault="00570A39" w:rsidP="00570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A39" w:rsidRPr="00EE146F" w:rsidRDefault="00570A39" w:rsidP="00570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E146F">
        <w:rPr>
          <w:rFonts w:ascii="Times New Roman" w:hAnsi="Times New Roman" w:cs="Times New Roman"/>
          <w:sz w:val="24"/>
          <w:szCs w:val="24"/>
        </w:rPr>
        <w:t>Содержание бизнес-плана предприятия. Реализация бизнес-плана на предприятии. Использование программных продуктов в практике планирования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0A39" w:rsidRDefault="00570A39" w:rsidP="00570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A39" w:rsidRPr="00D005A5" w:rsidRDefault="00570A39" w:rsidP="00570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005A5">
        <w:rPr>
          <w:rFonts w:ascii="Times New Roman" w:hAnsi="Times New Roman" w:cs="Times New Roman"/>
          <w:sz w:val="24"/>
          <w:szCs w:val="24"/>
        </w:rPr>
        <w:t>.Инвестиционный проект характеризуется следующими членами потока платежей (</w:t>
      </w:r>
      <w:proofErr w:type="spellStart"/>
      <w:r w:rsidRPr="00D005A5">
        <w:rPr>
          <w:rFonts w:ascii="Times New Roman" w:hAnsi="Times New Roman" w:cs="Times New Roman"/>
          <w:sz w:val="24"/>
          <w:szCs w:val="24"/>
        </w:rPr>
        <w:t>см.таблицу</w:t>
      </w:r>
      <w:proofErr w:type="spellEnd"/>
      <w:r w:rsidRPr="00D005A5">
        <w:rPr>
          <w:rFonts w:ascii="Times New Roman" w:hAnsi="Times New Roman" w:cs="Times New Roman"/>
          <w:sz w:val="24"/>
          <w:szCs w:val="24"/>
        </w:rPr>
        <w:t>). Ставка процента для дисконтирования принята равной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005A5">
        <w:rPr>
          <w:rFonts w:ascii="Times New Roman" w:hAnsi="Times New Roman" w:cs="Times New Roman"/>
          <w:sz w:val="24"/>
          <w:szCs w:val="24"/>
        </w:rPr>
        <w:t>%. Определите срок окупаемости проекта.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7"/>
        <w:gridCol w:w="1246"/>
        <w:gridCol w:w="1078"/>
        <w:gridCol w:w="1078"/>
        <w:gridCol w:w="987"/>
        <w:gridCol w:w="1141"/>
      </w:tblGrid>
      <w:tr w:rsidR="00570A39" w:rsidRPr="00D005A5" w:rsidTr="006B0B9E">
        <w:trPr>
          <w:trHeight w:val="453"/>
          <w:jc w:val="center"/>
        </w:trPr>
        <w:tc>
          <w:tcPr>
            <w:tcW w:w="3547" w:type="dxa"/>
          </w:tcPr>
          <w:p w:rsidR="00570A39" w:rsidRPr="00D005A5" w:rsidRDefault="00570A39" w:rsidP="006B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A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46" w:type="dxa"/>
          </w:tcPr>
          <w:p w:rsidR="00570A39" w:rsidRPr="00D005A5" w:rsidRDefault="00570A39" w:rsidP="006B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A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70A39" w:rsidRPr="00D005A5" w:rsidRDefault="00570A39" w:rsidP="006B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570A39" w:rsidRPr="00D005A5" w:rsidRDefault="00570A39" w:rsidP="006B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A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70A39" w:rsidRPr="00D005A5" w:rsidRDefault="00570A39" w:rsidP="006B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570A39" w:rsidRPr="00D005A5" w:rsidRDefault="00570A39" w:rsidP="006B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A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70A39" w:rsidRPr="00D005A5" w:rsidRDefault="00570A39" w:rsidP="006B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70A39" w:rsidRPr="00D005A5" w:rsidRDefault="00570A39" w:rsidP="006B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70A39" w:rsidRPr="00D005A5" w:rsidRDefault="00570A39" w:rsidP="006B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70A39" w:rsidRPr="00D005A5" w:rsidRDefault="00570A39" w:rsidP="006B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70A39" w:rsidRPr="00D005A5" w:rsidRDefault="00570A39" w:rsidP="006B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39" w:rsidRPr="00D005A5" w:rsidTr="006B0B9E">
        <w:trPr>
          <w:trHeight w:val="597"/>
          <w:jc w:val="center"/>
        </w:trPr>
        <w:tc>
          <w:tcPr>
            <w:tcW w:w="3547" w:type="dxa"/>
          </w:tcPr>
          <w:p w:rsidR="00570A39" w:rsidRPr="004A622C" w:rsidRDefault="00570A39" w:rsidP="006B0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22C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(капитальные вложения), </w:t>
            </w:r>
            <w:proofErr w:type="spellStart"/>
            <w:r w:rsidRPr="004A622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A6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6" w:type="dxa"/>
          </w:tcPr>
          <w:p w:rsidR="00570A39" w:rsidRPr="00D005A5" w:rsidRDefault="00570A39" w:rsidP="006B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A39" w:rsidRPr="00D005A5" w:rsidRDefault="00570A39" w:rsidP="006B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A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078" w:type="dxa"/>
          </w:tcPr>
          <w:p w:rsidR="00570A39" w:rsidRPr="00D005A5" w:rsidRDefault="00570A39" w:rsidP="006B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A39" w:rsidRPr="00D005A5" w:rsidRDefault="00570A39" w:rsidP="006B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A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78" w:type="dxa"/>
          </w:tcPr>
          <w:p w:rsidR="00570A39" w:rsidRPr="00D005A5" w:rsidRDefault="00570A39" w:rsidP="006B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A39" w:rsidRPr="00D005A5" w:rsidRDefault="00570A39" w:rsidP="006B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A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7" w:type="dxa"/>
          </w:tcPr>
          <w:p w:rsidR="00570A39" w:rsidRPr="00D005A5" w:rsidRDefault="00570A39" w:rsidP="006B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570A39" w:rsidRPr="00D005A5" w:rsidRDefault="00570A39" w:rsidP="006B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0A39" w:rsidRPr="00D005A5" w:rsidTr="006B0B9E">
        <w:trPr>
          <w:jc w:val="center"/>
        </w:trPr>
        <w:tc>
          <w:tcPr>
            <w:tcW w:w="3547" w:type="dxa"/>
          </w:tcPr>
          <w:p w:rsidR="00570A39" w:rsidRPr="004A622C" w:rsidRDefault="00570A39" w:rsidP="006B0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22C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проекта, </w:t>
            </w:r>
            <w:proofErr w:type="spellStart"/>
            <w:r w:rsidRPr="004A622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A6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6" w:type="dxa"/>
          </w:tcPr>
          <w:p w:rsidR="00570A39" w:rsidRPr="00D005A5" w:rsidRDefault="00570A39" w:rsidP="006B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570A39" w:rsidRPr="00D005A5" w:rsidRDefault="00570A39" w:rsidP="006B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570A39" w:rsidRPr="00D005A5" w:rsidRDefault="00570A39" w:rsidP="006B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A39" w:rsidRPr="00D005A5" w:rsidRDefault="00570A39" w:rsidP="006B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A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87" w:type="dxa"/>
          </w:tcPr>
          <w:p w:rsidR="00570A39" w:rsidRPr="00D005A5" w:rsidRDefault="00570A39" w:rsidP="006B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A39" w:rsidRPr="00D005A5" w:rsidRDefault="00570A39" w:rsidP="006B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A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41" w:type="dxa"/>
          </w:tcPr>
          <w:p w:rsidR="00570A39" w:rsidRPr="00D005A5" w:rsidRDefault="00570A39" w:rsidP="006B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A39" w:rsidRPr="00D005A5" w:rsidRDefault="00570A39" w:rsidP="006B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A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:rsidR="00570A39" w:rsidRPr="00EE146F" w:rsidRDefault="00570A39" w:rsidP="00570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A39" w:rsidRPr="00EE146F" w:rsidRDefault="00570A39" w:rsidP="00570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E146F">
        <w:rPr>
          <w:rFonts w:ascii="Times New Roman" w:hAnsi="Times New Roman" w:cs="Times New Roman"/>
          <w:sz w:val="24"/>
          <w:szCs w:val="24"/>
        </w:rPr>
        <w:t xml:space="preserve">Определите значение внутренней </w:t>
      </w:r>
      <w:proofErr w:type="gramStart"/>
      <w:r w:rsidRPr="00EE146F">
        <w:rPr>
          <w:rFonts w:ascii="Times New Roman" w:hAnsi="Times New Roman" w:cs="Times New Roman"/>
          <w:sz w:val="24"/>
          <w:szCs w:val="24"/>
        </w:rPr>
        <w:t>нормы  доходности</w:t>
      </w:r>
      <w:proofErr w:type="gramEnd"/>
      <w:r w:rsidRPr="00EE146F">
        <w:rPr>
          <w:rFonts w:ascii="Times New Roman" w:hAnsi="Times New Roman" w:cs="Times New Roman"/>
          <w:sz w:val="24"/>
          <w:szCs w:val="24"/>
        </w:rPr>
        <w:t xml:space="preserve"> для проекта, рассчитанного на три  года, требующего инвестиций в размере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E146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EE146F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EE14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A39" w:rsidRPr="00EE146F" w:rsidRDefault="00570A39" w:rsidP="00570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46F">
        <w:rPr>
          <w:rFonts w:ascii="Times New Roman" w:hAnsi="Times New Roman" w:cs="Times New Roman"/>
          <w:sz w:val="24"/>
          <w:szCs w:val="24"/>
        </w:rPr>
        <w:t>В соответствии с бизнес-планом поступления от реализации проекта составят:</w:t>
      </w:r>
    </w:p>
    <w:p w:rsidR="00570A39" w:rsidRPr="00EE146F" w:rsidRDefault="00570A39" w:rsidP="00570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EE146F">
        <w:rPr>
          <w:rFonts w:ascii="Times New Roman" w:hAnsi="Times New Roman" w:cs="Times New Roman"/>
          <w:sz w:val="24"/>
          <w:szCs w:val="24"/>
        </w:rPr>
        <w:t>00 млн. руб., во 2 год = 700 млн. руб., в 3 год = 900 млн. руб.</w:t>
      </w:r>
    </w:p>
    <w:p w:rsidR="00B6522A" w:rsidRDefault="00B6522A">
      <w:bookmarkStart w:id="0" w:name="_GoBack"/>
      <w:bookmarkEnd w:id="0"/>
    </w:p>
    <w:sectPr w:rsidR="00B6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39"/>
    <w:rsid w:val="00570A39"/>
    <w:rsid w:val="00B6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A26A6-687E-4D19-8EEC-C46DA540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A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>diakov.net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2019-01-13T07:28:00Z</dcterms:created>
  <dcterms:modified xsi:type="dcterms:W3CDTF">2019-01-13T07:28:00Z</dcterms:modified>
</cp:coreProperties>
</file>