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64" w:rsidRPr="00237E64" w:rsidRDefault="00237E64" w:rsidP="00237E64">
      <w:pPr>
        <w:spacing w:before="100" w:beforeAutospacing="1" w:after="100" w:afterAutospacing="1" w:line="240" w:lineRule="auto"/>
        <w:jc w:val="center"/>
        <w:rPr>
          <w:rFonts w:ascii="Arial" w:eastAsia="Times New Roman" w:hAnsi="Arial" w:cs="Arial"/>
          <w:b/>
          <w:bCs/>
          <w:color w:val="000000"/>
          <w:sz w:val="24"/>
          <w:szCs w:val="24"/>
          <w:lang w:eastAsia="ru-RU"/>
        </w:rPr>
      </w:pPr>
      <w:r w:rsidRPr="00237E64">
        <w:rPr>
          <w:rFonts w:ascii="Arial" w:eastAsia="Times New Roman" w:hAnsi="Arial" w:cs="Arial"/>
          <w:b/>
          <w:bCs/>
          <w:color w:val="000000"/>
          <w:sz w:val="24"/>
          <w:szCs w:val="24"/>
          <w:lang w:eastAsia="ru-RU"/>
        </w:rPr>
        <w:t>Курсовая работа</w:t>
      </w:r>
      <w:r w:rsidRPr="00237E64">
        <w:rPr>
          <w:rFonts w:ascii="Arial" w:eastAsia="Times New Roman" w:hAnsi="Arial" w:cs="Arial"/>
          <w:b/>
          <w:bCs/>
          <w:color w:val="000000"/>
          <w:sz w:val="24"/>
          <w:szCs w:val="24"/>
          <w:lang w:eastAsia="ru-RU"/>
        </w:rPr>
        <w:br/>
        <w:t>Методические указания по выполнению</w:t>
      </w:r>
    </w:p>
    <w:p w:rsidR="00237E64" w:rsidRPr="00237E64" w:rsidRDefault="00237E64" w:rsidP="00237E64">
      <w:pPr>
        <w:spacing w:before="100" w:beforeAutospacing="1" w:after="100" w:afterAutospacing="1" w:line="240" w:lineRule="auto"/>
        <w:jc w:val="center"/>
        <w:rPr>
          <w:rFonts w:ascii="Arial" w:eastAsia="Times New Roman" w:hAnsi="Arial" w:cs="Arial"/>
          <w:color w:val="000000"/>
          <w:sz w:val="27"/>
          <w:szCs w:val="27"/>
          <w:lang w:eastAsia="ru-RU"/>
        </w:rPr>
      </w:pPr>
      <w:bookmarkStart w:id="0" w:name="_Toc93070611"/>
      <w:bookmarkStart w:id="1" w:name="_Toc93069029"/>
      <w:bookmarkStart w:id="2" w:name="_Toc93067877"/>
      <w:bookmarkEnd w:id="0"/>
      <w:bookmarkEnd w:id="1"/>
      <w:r w:rsidRPr="00237E64">
        <w:rPr>
          <w:rFonts w:ascii="Arial" w:eastAsia="Times New Roman" w:hAnsi="Arial" w:cs="Arial"/>
          <w:color w:val="000000"/>
          <w:sz w:val="27"/>
          <w:szCs w:val="27"/>
          <w:u w:val="single"/>
          <w:lang w:eastAsia="ru-RU"/>
        </w:rPr>
        <w:t>Курсовая работ</w:t>
      </w:r>
      <w:bookmarkEnd w:id="2"/>
      <w:r w:rsidRPr="00237E64">
        <w:rPr>
          <w:rFonts w:ascii="Arial" w:eastAsia="Times New Roman" w:hAnsi="Arial" w:cs="Arial"/>
          <w:color w:val="000000"/>
          <w:sz w:val="27"/>
          <w:szCs w:val="27"/>
          <w:u w:val="single"/>
          <w:lang w:eastAsia="ru-RU"/>
        </w:rPr>
        <w:t>а</w:t>
      </w:r>
      <w:r w:rsidRPr="00237E64">
        <w:rPr>
          <w:rFonts w:ascii="Arial" w:eastAsia="Times New Roman" w:hAnsi="Arial" w:cs="Arial"/>
          <w:color w:val="000000"/>
          <w:sz w:val="27"/>
          <w:szCs w:val="27"/>
          <w:lang w:eastAsia="ru-RU"/>
        </w:rPr>
        <w:br/>
      </w:r>
      <w:r w:rsidRPr="00237E64">
        <w:rPr>
          <w:rFonts w:ascii="Arial" w:eastAsia="Times New Roman" w:hAnsi="Arial" w:cs="Arial"/>
          <w:color w:val="000000"/>
          <w:sz w:val="27"/>
          <w:szCs w:val="27"/>
          <w:u w:val="single"/>
          <w:lang w:eastAsia="ru-RU"/>
        </w:rPr>
        <w:t>Методические указания по выполнению</w:t>
      </w:r>
      <w:r w:rsidRPr="00237E64">
        <w:rPr>
          <w:rFonts w:ascii="Arial" w:eastAsia="Times New Roman" w:hAnsi="Arial" w:cs="Arial"/>
          <w:color w:val="000000"/>
          <w:sz w:val="27"/>
          <w:szCs w:val="27"/>
          <w:lang w:eastAsia="ru-RU"/>
        </w:rPr>
        <w:br/>
        <w:t>Курсовая работа должна выполняться после изучения всего теоретического материала и выполнения всех лабораторных работ, поскольку основывается на программах, написанных в ходе выполнения лабораторных работ. </w:t>
      </w:r>
      <w:r w:rsidRPr="00237E64">
        <w:rPr>
          <w:rFonts w:ascii="Arial" w:eastAsia="Times New Roman" w:hAnsi="Arial" w:cs="Arial"/>
          <w:color w:val="000000"/>
          <w:sz w:val="27"/>
          <w:szCs w:val="27"/>
          <w:lang w:eastAsia="ru-RU"/>
        </w:rPr>
        <w:br/>
        <w:t>Каждый студент выполняет несколько задач из приведенного ниже списка в соответствии со своим номером варианта. На проверку преподавателю необходимо высылать:</w:t>
      </w:r>
    </w:p>
    <w:p w:rsidR="00237E64" w:rsidRPr="00237E64" w:rsidRDefault="00237E64" w:rsidP="00237E6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Исходный текст программы.</w:t>
      </w:r>
    </w:p>
    <w:p w:rsidR="00237E64" w:rsidRPr="00237E64" w:rsidRDefault="00237E64" w:rsidP="00237E6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Откомпилированный модуль – exe-файл.</w:t>
      </w:r>
    </w:p>
    <w:p w:rsidR="00237E64" w:rsidRPr="00237E64" w:rsidRDefault="00237E64" w:rsidP="00237E6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Отчет по выполненной работе.</w:t>
      </w:r>
    </w:p>
    <w:p w:rsidR="00237E64" w:rsidRPr="00237E64" w:rsidRDefault="00237E64" w:rsidP="00237E64">
      <w:pPr>
        <w:spacing w:before="100" w:beforeAutospacing="1" w:after="100" w:afterAutospacing="1" w:line="240" w:lineRule="auto"/>
        <w:rPr>
          <w:rFonts w:ascii="Arial" w:eastAsia="Times New Roman" w:hAnsi="Arial" w:cs="Arial"/>
          <w:color w:val="000000"/>
          <w:sz w:val="27"/>
          <w:szCs w:val="27"/>
          <w:lang w:eastAsia="ru-RU"/>
        </w:rPr>
      </w:pPr>
      <w:r w:rsidRPr="00237E64">
        <w:rPr>
          <w:rFonts w:ascii="Arial" w:eastAsia="Times New Roman" w:hAnsi="Arial" w:cs="Arial"/>
          <w:color w:val="000000"/>
          <w:sz w:val="27"/>
          <w:szCs w:val="27"/>
          <w:lang w:eastAsia="ru-RU"/>
        </w:rPr>
        <w:t>Отчет должен содержать:</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титульный лист (обязательно указывать номер варианта);</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текст задания;</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описание основных алгоритмов, использованных в программе;</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описание основных переменных;</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описание основных блоков (подпрограмм) программы;</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текст программы;</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результаты (копия экрана).</w:t>
      </w:r>
    </w:p>
    <w:p w:rsidR="00237E64" w:rsidRPr="00237E64" w:rsidRDefault="00237E64" w:rsidP="00237E6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bookmarkStart w:id="3" w:name="_Toc93070613"/>
      <w:bookmarkStart w:id="4" w:name="_Toc93069031"/>
      <w:bookmarkStart w:id="5" w:name="_Toc93067879"/>
      <w:bookmarkEnd w:id="3"/>
      <w:bookmarkEnd w:id="4"/>
      <w:r w:rsidRPr="00237E64">
        <w:rPr>
          <w:rFonts w:ascii="Arial" w:eastAsia="Times New Roman" w:hAnsi="Arial" w:cs="Arial"/>
          <w:i/>
          <w:iCs/>
          <w:color w:val="000000"/>
          <w:sz w:val="24"/>
          <w:szCs w:val="24"/>
          <w:lang w:eastAsia="ru-RU"/>
        </w:rPr>
        <w:t>Задание:</w:t>
      </w:r>
      <w:bookmarkEnd w:id="5"/>
    </w:p>
    <w:p w:rsidR="00237E64" w:rsidRPr="00237E64" w:rsidRDefault="00237E64" w:rsidP="00237E64">
      <w:pPr>
        <w:spacing w:before="100" w:beforeAutospacing="1" w:after="100" w:afterAutospacing="1" w:line="240" w:lineRule="auto"/>
        <w:rPr>
          <w:rFonts w:ascii="Arial" w:eastAsia="Times New Roman" w:hAnsi="Arial" w:cs="Arial"/>
          <w:color w:val="000000"/>
          <w:sz w:val="27"/>
          <w:szCs w:val="27"/>
          <w:lang w:eastAsia="ru-RU"/>
        </w:rPr>
      </w:pPr>
      <w:r w:rsidRPr="00237E64">
        <w:rPr>
          <w:rFonts w:ascii="Arial" w:eastAsia="Times New Roman" w:hAnsi="Arial" w:cs="Arial"/>
          <w:color w:val="000000"/>
          <w:sz w:val="27"/>
          <w:szCs w:val="27"/>
          <w:lang w:eastAsia="ru-RU"/>
        </w:rPr>
        <w:t>Необходимо написать программу, реализующую параллельную работу нескольких процессов. Каждый процесс может состоять из одного или нескольких потоков. </w:t>
      </w:r>
      <w:r w:rsidRPr="00237E64">
        <w:rPr>
          <w:rFonts w:ascii="Arial" w:eastAsia="Times New Roman" w:hAnsi="Arial" w:cs="Arial"/>
          <w:color w:val="000000"/>
          <w:sz w:val="27"/>
          <w:szCs w:val="27"/>
          <w:u w:val="single"/>
          <w:lang w:eastAsia="ru-RU"/>
        </w:rPr>
        <w:t>Любой из потоков</w:t>
      </w:r>
      <w:r w:rsidRPr="00237E64">
        <w:rPr>
          <w:rFonts w:ascii="Arial" w:eastAsia="Times New Roman" w:hAnsi="Arial" w:cs="Arial"/>
          <w:color w:val="000000"/>
          <w:sz w:val="27"/>
          <w:szCs w:val="27"/>
          <w:lang w:eastAsia="ru-RU"/>
        </w:rPr>
        <w:t>, работающих в составе этих процессов, может быть </w:t>
      </w:r>
      <w:r w:rsidRPr="00237E64">
        <w:rPr>
          <w:rFonts w:ascii="Arial" w:eastAsia="Times New Roman" w:hAnsi="Arial" w:cs="Arial"/>
          <w:color w:val="000000"/>
          <w:sz w:val="27"/>
          <w:szCs w:val="27"/>
          <w:u w:val="single"/>
          <w:lang w:eastAsia="ru-RU"/>
        </w:rPr>
        <w:t>приостановлен</w:t>
      </w:r>
      <w:r w:rsidRPr="00237E64">
        <w:rPr>
          <w:rFonts w:ascii="Arial" w:eastAsia="Times New Roman" w:hAnsi="Arial" w:cs="Arial"/>
          <w:color w:val="000000"/>
          <w:sz w:val="27"/>
          <w:szCs w:val="27"/>
          <w:lang w:eastAsia="ru-RU"/>
        </w:rPr>
        <w:t> и вновь </w:t>
      </w:r>
      <w:r w:rsidRPr="00237E64">
        <w:rPr>
          <w:rFonts w:ascii="Arial" w:eastAsia="Times New Roman" w:hAnsi="Arial" w:cs="Arial"/>
          <w:color w:val="000000"/>
          <w:sz w:val="27"/>
          <w:szCs w:val="27"/>
          <w:u w:val="single"/>
          <w:lang w:eastAsia="ru-RU"/>
        </w:rPr>
        <w:t>запущен</w:t>
      </w:r>
      <w:r w:rsidRPr="00237E64">
        <w:rPr>
          <w:rFonts w:ascii="Arial" w:eastAsia="Times New Roman" w:hAnsi="Arial" w:cs="Arial"/>
          <w:color w:val="000000"/>
          <w:sz w:val="27"/>
          <w:szCs w:val="27"/>
          <w:lang w:eastAsia="ru-RU"/>
        </w:rPr>
        <w:t>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r w:rsidRPr="00237E64">
        <w:rPr>
          <w:rFonts w:ascii="Arial" w:eastAsia="Times New Roman" w:hAnsi="Arial" w:cs="Arial"/>
          <w:color w:val="000000"/>
          <w:sz w:val="27"/>
          <w:szCs w:val="27"/>
          <w:lang w:eastAsia="ru-RU"/>
        </w:rPr>
        <w:b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№3.</w:t>
      </w:r>
      <w:r w:rsidRPr="00237E64">
        <w:rPr>
          <w:rFonts w:ascii="Arial" w:eastAsia="Times New Roman" w:hAnsi="Arial" w:cs="Arial"/>
          <w:color w:val="000000"/>
          <w:sz w:val="27"/>
          <w:szCs w:val="27"/>
          <w:lang w:eastAsia="ru-RU"/>
        </w:rPr>
        <w:b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r w:rsidRPr="00237E64">
        <w:rPr>
          <w:rFonts w:ascii="Arial" w:eastAsia="Times New Roman" w:hAnsi="Arial" w:cs="Arial"/>
          <w:color w:val="000000"/>
          <w:sz w:val="27"/>
          <w:szCs w:val="27"/>
          <w:lang w:eastAsia="ru-RU"/>
        </w:rPr>
        <w:b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w:t>
      </w:r>
      <w:r w:rsidRPr="00237E64">
        <w:rPr>
          <w:rFonts w:ascii="Arial" w:eastAsia="Times New Roman" w:hAnsi="Arial" w:cs="Arial"/>
          <w:color w:val="000000"/>
          <w:sz w:val="27"/>
          <w:szCs w:val="27"/>
          <w:lang w:eastAsia="ru-RU"/>
        </w:rPr>
        <w:lastRenderedPageBreak/>
        <w:t>времени (активен, приостановлен, ожидает), другую информацию (указание величины выделенного потоку кванта времени, процент заполненности буфера и т.п.) в зависимости от конкретного потока.</w:t>
      </w:r>
    </w:p>
    <w:p w:rsidR="00237E64" w:rsidRPr="00237E64" w:rsidRDefault="00237E64" w:rsidP="00237E64">
      <w:pPr>
        <w:spacing w:after="0" w:line="240" w:lineRule="auto"/>
        <w:rPr>
          <w:rFonts w:ascii="Times New Roman" w:eastAsia="Times New Roman" w:hAnsi="Times New Roman" w:cs="Times New Roman"/>
          <w:color w:val="000000"/>
          <w:sz w:val="27"/>
          <w:szCs w:val="27"/>
          <w:lang w:eastAsia="ru-RU"/>
        </w:rPr>
      </w:pPr>
      <w:r w:rsidRPr="00237E64">
        <w:rPr>
          <w:rFonts w:ascii="Times New Roman" w:eastAsia="Times New Roman" w:hAnsi="Times New Roman" w:cs="Times New Roman"/>
          <w:color w:val="000000"/>
          <w:sz w:val="27"/>
          <w:szCs w:val="27"/>
          <w:lang w:eastAsia="ru-RU"/>
        </w:rPr>
        <w:b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237E64" w:rsidRPr="00237E64" w:rsidRDefault="00237E64" w:rsidP="00237E64">
      <w:pPr>
        <w:spacing w:before="100" w:beforeAutospacing="1" w:after="100" w:afterAutospacing="1" w:line="240" w:lineRule="auto"/>
        <w:rPr>
          <w:rFonts w:ascii="Arial" w:eastAsia="Times New Roman" w:hAnsi="Arial" w:cs="Arial"/>
          <w:color w:val="000000"/>
          <w:sz w:val="27"/>
          <w:szCs w:val="27"/>
          <w:lang w:eastAsia="ru-RU"/>
        </w:rPr>
      </w:pPr>
      <w:r w:rsidRPr="00237E64">
        <w:rPr>
          <w:rFonts w:ascii="Arial" w:eastAsia="Times New Roman" w:hAnsi="Arial" w:cs="Arial"/>
          <w:color w:val="000000"/>
          <w:sz w:val="27"/>
          <w:szCs w:val="27"/>
          <w:lang w:eastAsia="ru-RU"/>
        </w:rPr>
        <w:t>Задачи 1, 3, 6 предполагают наличие </w:t>
      </w:r>
      <w:r w:rsidRPr="00237E64">
        <w:rPr>
          <w:rFonts w:ascii="Arial" w:eastAsia="Times New Roman" w:hAnsi="Arial" w:cs="Arial"/>
          <w:color w:val="000000"/>
          <w:sz w:val="27"/>
          <w:szCs w:val="27"/>
          <w:u w:val="single"/>
          <w:lang w:eastAsia="ru-RU"/>
        </w:rPr>
        <w:t>управляющего блока</w:t>
      </w:r>
      <w:r w:rsidRPr="00237E64">
        <w:rPr>
          <w:rFonts w:ascii="Arial" w:eastAsia="Times New Roman" w:hAnsi="Arial" w:cs="Arial"/>
          <w:color w:val="000000"/>
          <w:sz w:val="27"/>
          <w:szCs w:val="27"/>
          <w:lang w:eastAsia="ru-RU"/>
        </w:rPr>
        <w:t>,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 </w:t>
      </w:r>
      <w:r w:rsidRPr="00237E64">
        <w:rPr>
          <w:rFonts w:ascii="Arial" w:eastAsia="Times New Roman" w:hAnsi="Arial" w:cs="Arial"/>
          <w:color w:val="000000"/>
          <w:sz w:val="27"/>
          <w:szCs w:val="27"/>
          <w:u w:val="single"/>
          <w:lang w:eastAsia="ru-RU"/>
        </w:rPr>
        <w:t>Кванты времени</w:t>
      </w:r>
      <w:r w:rsidRPr="00237E64">
        <w:rPr>
          <w:rFonts w:ascii="Arial" w:eastAsia="Times New Roman" w:hAnsi="Arial" w:cs="Arial"/>
          <w:color w:val="000000"/>
          <w:sz w:val="27"/>
          <w:szCs w:val="27"/>
          <w:lang w:eastAsia="ru-RU"/>
        </w:rPr>
        <w:t> – как для процесса в целом, так и для его потоков – изначально задавать некоторой фиксированной величины, но предусмотреть возможность 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потока-пpоизводителя.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 </w:t>
      </w:r>
      <w:r w:rsidRPr="00237E64">
        <w:rPr>
          <w:rFonts w:ascii="Arial" w:eastAsia="Times New Roman" w:hAnsi="Arial" w:cs="Arial"/>
          <w:color w:val="000000"/>
          <w:sz w:val="27"/>
          <w:szCs w:val="27"/>
          <w:lang w:eastAsia="ru-RU"/>
        </w:rPr>
        <w:br/>
        <w:t>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Приостановка/возобновление потока возможны в любом его состоянии – как в активном, так и в состоянии ожидания.</w:t>
      </w:r>
      <w:r w:rsidRPr="00237E64">
        <w:rPr>
          <w:rFonts w:ascii="Arial" w:eastAsia="Times New Roman" w:hAnsi="Arial" w:cs="Arial"/>
          <w:color w:val="000000"/>
          <w:sz w:val="27"/>
          <w:szCs w:val="27"/>
          <w:lang w:eastAsia="ru-RU"/>
        </w:rPr>
        <w:br/>
        <w:t xml:space="preserve">Задачи 2, 4, 5, 7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w:t>
      </w:r>
      <w:r w:rsidRPr="00237E64">
        <w:rPr>
          <w:rFonts w:ascii="Arial" w:eastAsia="Times New Roman" w:hAnsi="Arial" w:cs="Arial"/>
          <w:color w:val="000000"/>
          <w:sz w:val="27"/>
          <w:szCs w:val="27"/>
          <w:lang w:eastAsia="ru-RU"/>
        </w:rPr>
        <w:lastRenderedPageBreak/>
        <w:t>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237E64" w:rsidRPr="00237E64" w:rsidRDefault="00237E64" w:rsidP="00237E64">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i/>
          <w:iCs/>
          <w:color w:val="000000"/>
          <w:sz w:val="24"/>
          <w:szCs w:val="24"/>
          <w:lang w:eastAsia="ru-RU"/>
        </w:rPr>
        <w:t>ЗАДАЧИ:</w:t>
      </w:r>
    </w:p>
    <w:p w:rsidR="00237E64" w:rsidRPr="00237E64" w:rsidRDefault="00237E64" w:rsidP="00237E64">
      <w:pPr>
        <w:spacing w:before="100" w:beforeAutospacing="1" w:after="100" w:afterAutospacing="1" w:line="240" w:lineRule="auto"/>
        <w:rPr>
          <w:rFonts w:ascii="Arial" w:eastAsia="Times New Roman" w:hAnsi="Arial" w:cs="Arial"/>
          <w:color w:val="000000"/>
          <w:sz w:val="27"/>
          <w:szCs w:val="27"/>
          <w:lang w:eastAsia="ru-RU"/>
        </w:rPr>
      </w:pPr>
      <w:r w:rsidRPr="00237E64">
        <w:rPr>
          <w:rFonts w:ascii="Arial" w:eastAsia="Times New Roman" w:hAnsi="Arial" w:cs="Arial"/>
          <w:color w:val="000000"/>
          <w:sz w:val="27"/>
          <w:szCs w:val="27"/>
          <w:lang w:eastAsia="ru-RU"/>
        </w:rPr>
        <w:t>1. Два потока: первый читает информацию из файла (например, стихи или текст программы)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№3). Имя читаемого файла задавать как параметр командной строки. После окончания файла он начинает считываться заново.</w:t>
      </w:r>
      <w:r w:rsidRPr="00237E64">
        <w:rPr>
          <w:rFonts w:ascii="Arial" w:eastAsia="Times New Roman" w:hAnsi="Arial" w:cs="Arial"/>
          <w:color w:val="000000"/>
          <w:sz w:val="27"/>
          <w:szCs w:val="27"/>
          <w:lang w:eastAsia="ru-RU"/>
        </w:rPr>
        <w:br/>
        <w:t>2. Музыкальное сопровождение – как минимум несколько нот различной длительности, образующие мелодию. Во включённом состоянии мелодия должна играть в фоновом режиме (по материалам лаб. работы №2).</w:t>
      </w:r>
      <w:r w:rsidRPr="00237E64">
        <w:rPr>
          <w:rFonts w:ascii="Arial" w:eastAsia="Times New Roman" w:hAnsi="Arial" w:cs="Arial"/>
          <w:color w:val="000000"/>
          <w:sz w:val="27"/>
          <w:szCs w:val="27"/>
          <w:lang w:eastAsia="ru-RU"/>
        </w:rPr>
        <w:br/>
        <w:t>3. Два потока: один выполняет поиск всех последовательных простых чисел и заносит их в буфер, второй осуществляет их вывод из буфера на экран (по материалам лаб. работы №3).</w:t>
      </w:r>
      <w:r w:rsidRPr="00237E64">
        <w:rPr>
          <w:rFonts w:ascii="Arial" w:eastAsia="Times New Roman" w:hAnsi="Arial" w:cs="Arial"/>
          <w:color w:val="000000"/>
          <w:sz w:val="27"/>
          <w:szCs w:val="27"/>
          <w:lang w:eastAsia="ru-RU"/>
        </w:rPr>
        <w:br/>
        <w:t>4. Вывод заголовка работы (фамилия и имя автора и название работы) постоянно меняющегося цвета. Место вывода (верхняя или нижняя строка экрана) задавать в качестве параметра командной строки.</w:t>
      </w:r>
      <w:r w:rsidRPr="00237E64">
        <w:rPr>
          <w:rFonts w:ascii="Arial" w:eastAsia="Times New Roman" w:hAnsi="Arial" w:cs="Arial"/>
          <w:color w:val="000000"/>
          <w:sz w:val="27"/>
          <w:szCs w:val="27"/>
          <w:lang w:eastAsia="ru-RU"/>
        </w:rPr>
        <w:br/>
        <w:t>5. Вывод заголовка работы (фамилия и имя автора и название работы) в виде «бегущей строки». Место вывода (верхняя или нижняя строка экрана) задавать параметром командной строки.</w:t>
      </w:r>
      <w:r w:rsidRPr="00237E64">
        <w:rPr>
          <w:rFonts w:ascii="Arial" w:eastAsia="Times New Roman" w:hAnsi="Arial" w:cs="Arial"/>
          <w:color w:val="000000"/>
          <w:sz w:val="27"/>
          <w:szCs w:val="27"/>
          <w:lang w:eastAsia="ru-RU"/>
        </w:rPr>
        <w:br/>
        <w:t>6. Два потока: один генерирует случайные числа и выбирает в буфер те, которые являются полным квадратом, второй выводит их из буфера на экран (по материалам лаб. раб. №3).</w:t>
      </w:r>
      <w:r w:rsidRPr="00237E64">
        <w:rPr>
          <w:rFonts w:ascii="Arial" w:eastAsia="Times New Roman" w:hAnsi="Arial" w:cs="Arial"/>
          <w:color w:val="000000"/>
          <w:sz w:val="27"/>
          <w:szCs w:val="27"/>
          <w:lang w:eastAsia="ru-RU"/>
        </w:rPr>
        <w:br/>
        <w:t>7. 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w:t>
      </w:r>
      <w:r w:rsidRPr="00237E64">
        <w:rPr>
          <w:rFonts w:ascii="Arial" w:eastAsia="Times New Roman" w:hAnsi="Arial" w:cs="Arial"/>
          <w:color w:val="000000"/>
          <w:sz w:val="27"/>
          <w:szCs w:val="27"/>
          <w:lang w:eastAsia="ru-RU"/>
        </w:rPr>
        <w:br/>
        <w:t>8. В углу экрана с заданными в качестве параметров координатами поместить часы, показания которых должны соответствовать системному времени. Обновлять показания часов каждую секунду (по материалам лаб. работы №2).</w:t>
      </w:r>
    </w:p>
    <w:p w:rsidR="00237E64" w:rsidRPr="00237E64" w:rsidRDefault="00237E64" w:rsidP="00237E64">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237E64">
        <w:rPr>
          <w:rFonts w:ascii="Arial" w:eastAsia="Times New Roman" w:hAnsi="Arial" w:cs="Arial"/>
          <w:i/>
          <w:iCs/>
          <w:color w:val="000000"/>
          <w:sz w:val="24"/>
          <w:szCs w:val="24"/>
          <w:lang w:eastAsia="ru-RU"/>
        </w:rPr>
        <w:t>ВАРИАНТЫ заданий: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554"/>
        <w:gridCol w:w="1574"/>
        <w:gridCol w:w="1554"/>
        <w:gridCol w:w="1574"/>
        <w:gridCol w:w="1554"/>
      </w:tblGrid>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 </w:t>
            </w:r>
            <w:r w:rsidRPr="00237E64">
              <w:rPr>
                <w:rFonts w:ascii="Arial" w:eastAsia="Times New Roman" w:hAnsi="Arial" w:cs="Arial"/>
                <w:b/>
                <w:bCs/>
                <w:i/>
                <w:iCs/>
                <w:sz w:val="24"/>
                <w:szCs w:val="24"/>
                <w:lang w:eastAsia="ru-RU"/>
              </w:rPr>
              <w:br/>
              <w:t>варианта</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номера </w:t>
            </w:r>
            <w:r w:rsidRPr="00237E64">
              <w:rPr>
                <w:rFonts w:ascii="Arial" w:eastAsia="Times New Roman" w:hAnsi="Arial" w:cs="Arial"/>
                <w:b/>
                <w:bCs/>
                <w:i/>
                <w:iCs/>
                <w:sz w:val="24"/>
                <w:szCs w:val="24"/>
                <w:lang w:eastAsia="ru-RU"/>
              </w:rPr>
              <w:br/>
              <w:t>задач</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 </w:t>
            </w:r>
            <w:r w:rsidRPr="00237E64">
              <w:rPr>
                <w:rFonts w:ascii="Arial" w:eastAsia="Times New Roman" w:hAnsi="Arial" w:cs="Arial"/>
                <w:b/>
                <w:bCs/>
                <w:i/>
                <w:iCs/>
                <w:sz w:val="24"/>
                <w:szCs w:val="24"/>
                <w:lang w:eastAsia="ru-RU"/>
              </w:rPr>
              <w:br/>
              <w:t>варианта</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номера </w:t>
            </w:r>
            <w:r w:rsidRPr="00237E64">
              <w:rPr>
                <w:rFonts w:ascii="Arial" w:eastAsia="Times New Roman" w:hAnsi="Arial" w:cs="Arial"/>
                <w:b/>
                <w:bCs/>
                <w:i/>
                <w:iCs/>
                <w:sz w:val="24"/>
                <w:szCs w:val="24"/>
                <w:lang w:eastAsia="ru-RU"/>
              </w:rPr>
              <w:br/>
              <w:t>задач</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 </w:t>
            </w:r>
            <w:r w:rsidRPr="00237E64">
              <w:rPr>
                <w:rFonts w:ascii="Arial" w:eastAsia="Times New Roman" w:hAnsi="Arial" w:cs="Arial"/>
                <w:b/>
                <w:bCs/>
                <w:i/>
                <w:iCs/>
                <w:sz w:val="24"/>
                <w:szCs w:val="24"/>
                <w:lang w:eastAsia="ru-RU"/>
              </w:rPr>
              <w:br/>
              <w:t>варианта</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i/>
                <w:iCs/>
                <w:sz w:val="24"/>
                <w:szCs w:val="24"/>
                <w:lang w:eastAsia="ru-RU"/>
              </w:rPr>
              <w:t>номера </w:t>
            </w:r>
            <w:r w:rsidRPr="00237E64">
              <w:rPr>
                <w:rFonts w:ascii="Arial" w:eastAsia="Times New Roman" w:hAnsi="Arial" w:cs="Arial"/>
                <w:b/>
                <w:bCs/>
                <w:i/>
                <w:iCs/>
                <w:sz w:val="24"/>
                <w:szCs w:val="24"/>
                <w:lang w:eastAsia="ru-RU"/>
              </w:rPr>
              <w:br/>
              <w:t>задач</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1, 2, 3, 5</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9</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1, 3, 5, 8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2, 3, 5, 7</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1, 2, 5, 7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10</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1, 5, 6, 8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2, 3, 4, 6</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3</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1, 2, 5, 6</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11</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1, 5, 7, 8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19</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3, 4, 6, 7</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lastRenderedPageBreak/>
              <w:t>4</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1, 2, 5, 8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12</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2, 3, 4, 7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20</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3, 5, 7, 8</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5</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1, 2, 4, 7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13</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2, 4, 6, 7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21</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3, 5, 6, 7</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6</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1, 4, 7, 8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14</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2, 5, 6, 7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22</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3, 5, 6, 8</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1, 3, 4, 7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15</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2, 3, 5, 8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23</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5, 6, 7, 8</w:t>
            </w:r>
          </w:p>
        </w:tc>
      </w:tr>
      <w:tr w:rsidR="00237E64" w:rsidRPr="00237E64" w:rsidTr="00237E64">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1, 4, 6, 7</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16</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2, 5, 6, 8</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b/>
                <w:bCs/>
                <w:sz w:val="24"/>
                <w:szCs w:val="24"/>
                <w:lang w:eastAsia="ru-RU"/>
              </w:rPr>
              <w:t>24</w:t>
            </w:r>
          </w:p>
        </w:tc>
        <w:tc>
          <w:tcPr>
            <w:tcW w:w="1605" w:type="dxa"/>
            <w:tcBorders>
              <w:top w:val="outset" w:sz="6" w:space="0" w:color="auto"/>
              <w:left w:val="outset" w:sz="6" w:space="0" w:color="auto"/>
              <w:bottom w:val="outset" w:sz="6" w:space="0" w:color="auto"/>
              <w:right w:val="outset" w:sz="6" w:space="0" w:color="auto"/>
            </w:tcBorders>
            <w:hideMark/>
          </w:tcPr>
          <w:p w:rsidR="00237E64" w:rsidRPr="00237E64" w:rsidRDefault="00237E64" w:rsidP="00237E64">
            <w:pPr>
              <w:spacing w:before="100" w:beforeAutospacing="1" w:after="100" w:afterAutospacing="1" w:line="240" w:lineRule="auto"/>
              <w:jc w:val="center"/>
              <w:rPr>
                <w:rFonts w:ascii="Arial" w:eastAsia="Times New Roman" w:hAnsi="Arial" w:cs="Arial"/>
                <w:sz w:val="24"/>
                <w:szCs w:val="24"/>
                <w:lang w:eastAsia="ru-RU"/>
              </w:rPr>
            </w:pPr>
            <w:r w:rsidRPr="00237E64">
              <w:rPr>
                <w:rFonts w:ascii="Arial" w:eastAsia="Times New Roman" w:hAnsi="Arial" w:cs="Arial"/>
                <w:sz w:val="24"/>
                <w:szCs w:val="24"/>
                <w:lang w:eastAsia="ru-RU"/>
              </w:rPr>
              <w:t>4, 6, 7, 8</w:t>
            </w:r>
          </w:p>
        </w:tc>
      </w:tr>
    </w:tbl>
    <w:p w:rsidR="00237E64" w:rsidRPr="00237E64" w:rsidRDefault="00237E64" w:rsidP="00237E64">
      <w:pPr>
        <w:spacing w:before="100" w:beforeAutospacing="1" w:after="100" w:afterAutospacing="1" w:line="240" w:lineRule="auto"/>
        <w:rPr>
          <w:rFonts w:ascii="Arial" w:eastAsia="Times New Roman" w:hAnsi="Arial" w:cs="Arial"/>
          <w:color w:val="000000"/>
          <w:sz w:val="27"/>
          <w:szCs w:val="27"/>
          <w:lang w:eastAsia="ru-RU"/>
        </w:rPr>
      </w:pPr>
    </w:p>
    <w:p w:rsidR="00237E64" w:rsidRPr="00237E64" w:rsidRDefault="00237E64" w:rsidP="00237E64">
      <w:pPr>
        <w:spacing w:after="0" w:line="240" w:lineRule="auto"/>
        <w:rPr>
          <w:rFonts w:ascii="Times New Roman" w:eastAsia="Times New Roman" w:hAnsi="Times New Roman" w:cs="Times New Roman"/>
          <w:sz w:val="24"/>
          <w:szCs w:val="24"/>
          <w:lang w:eastAsia="ru-RU"/>
        </w:rPr>
      </w:pPr>
      <w:r w:rsidRPr="00237E6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37E64" w:rsidRPr="00237E64" w:rsidRDefault="00237E64" w:rsidP="00237E64">
      <w:pPr>
        <w:spacing w:before="100" w:beforeAutospacing="1" w:after="100" w:afterAutospacing="1" w:line="240" w:lineRule="auto"/>
        <w:jc w:val="center"/>
        <w:rPr>
          <w:rFonts w:ascii="Arial" w:eastAsia="Times New Roman" w:hAnsi="Arial" w:cs="Arial"/>
          <w:color w:val="000000"/>
          <w:sz w:val="24"/>
          <w:szCs w:val="24"/>
          <w:lang w:eastAsia="ru-RU"/>
        </w:rPr>
      </w:pPr>
      <w:hyperlink r:id="rId6" w:history="1">
        <w:r w:rsidRPr="00237E64">
          <w:rPr>
            <w:rFonts w:ascii="Arial" w:eastAsia="Times New Roman" w:hAnsi="Arial" w:cs="Arial"/>
            <w:color w:val="0000FF"/>
            <w:sz w:val="20"/>
            <w:szCs w:val="20"/>
            <w:u w:val="single"/>
            <w:lang w:eastAsia="ru-RU"/>
          </w:rPr>
          <w:t>назад</w:t>
        </w:r>
      </w:hyperlink>
    </w:p>
    <w:p w:rsidR="00237E64" w:rsidRPr="00237E64" w:rsidRDefault="00237E64" w:rsidP="00237E64">
      <w:pPr>
        <w:spacing w:before="100" w:beforeAutospacing="1" w:after="100" w:afterAutospacing="1" w:line="240" w:lineRule="auto"/>
        <w:jc w:val="center"/>
        <w:rPr>
          <w:rFonts w:ascii="Arial" w:eastAsia="Times New Roman" w:hAnsi="Arial" w:cs="Arial"/>
          <w:color w:val="000000"/>
          <w:sz w:val="24"/>
          <w:szCs w:val="24"/>
          <w:lang w:eastAsia="ru-RU"/>
        </w:rPr>
      </w:pPr>
      <w:r w:rsidRPr="00237E64">
        <w:rPr>
          <w:rFonts w:ascii="Arial" w:eastAsia="Times New Roman" w:hAnsi="Arial" w:cs="Arial"/>
          <w:color w:val="000000"/>
          <w:sz w:val="24"/>
          <w:szCs w:val="24"/>
          <w:lang w:eastAsia="ru-RU"/>
        </w:rPr>
        <w:t> </w:t>
      </w:r>
    </w:p>
    <w:p w:rsidR="00A204D2" w:rsidRDefault="00A204D2">
      <w:bookmarkStart w:id="6" w:name="_GoBack"/>
      <w:bookmarkEnd w:id="6"/>
    </w:p>
    <w:sectPr w:rsidR="00A2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650B"/>
    <w:multiLevelType w:val="multilevel"/>
    <w:tmpl w:val="6862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55493"/>
    <w:multiLevelType w:val="multilevel"/>
    <w:tmpl w:val="A41A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94973"/>
    <w:multiLevelType w:val="multilevel"/>
    <w:tmpl w:val="085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D67CE"/>
    <w:multiLevelType w:val="multilevel"/>
    <w:tmpl w:val="180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F1"/>
    <w:rsid w:val="00237E64"/>
    <w:rsid w:val="008D25F1"/>
    <w:rsid w:val="00A2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405">
      <w:bodyDiv w:val="1"/>
      <w:marLeft w:val="0"/>
      <w:marRight w:val="0"/>
      <w:marTop w:val="0"/>
      <w:marBottom w:val="0"/>
      <w:divBdr>
        <w:top w:val="none" w:sz="0" w:space="0" w:color="auto"/>
        <w:left w:val="none" w:sz="0" w:space="0" w:color="auto"/>
        <w:bottom w:val="none" w:sz="0" w:space="0" w:color="auto"/>
        <w:right w:val="none" w:sz="0" w:space="0" w:color="auto"/>
      </w:divBdr>
      <w:divsChild>
        <w:div w:id="166593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0%A0%D0%BE%D0%BC%D0%B0%D0%BD\Desktop\5%20%D1%81%D0%B5%D0%BC%D0%B0%D0%BA\%D0%9E%D0%BF%D0%B5%D1%80%D0%B0%D1%86%D0%B8%D0%BE%D0%BD%D0%BD%D1%8B%D0%B5%20%D1%81%D0%B8%D1%81%D1%82%D0%B5%D0%BC%D1%8B\COURSE797\intr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6440</Characters>
  <Application>Microsoft Office Word</Application>
  <DocSecurity>0</DocSecurity>
  <Lines>53</Lines>
  <Paragraphs>15</Paragraphs>
  <ScaleCrop>false</ScaleCrop>
  <Company>SPecialiST RePack</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2019-02-16T04:49:00Z</dcterms:created>
  <dcterms:modified xsi:type="dcterms:W3CDTF">2019-02-16T04:49:00Z</dcterms:modified>
</cp:coreProperties>
</file>