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16" w:rsidRPr="005E0409" w:rsidRDefault="00644516" w:rsidP="00644516">
      <w:pPr>
        <w:spacing w:before="100" w:beforeAutospacing="1" w:after="100" w:afterAutospacing="1" w:line="360" w:lineRule="auto"/>
        <w:jc w:val="center"/>
      </w:pPr>
      <w:r w:rsidRPr="005E0409">
        <w:rPr>
          <w:rFonts w:ascii="Arial" w:hAnsi="Arial" w:cs="Arial"/>
          <w:b/>
          <w:bCs/>
        </w:rPr>
        <w:t>необходимо</w:t>
      </w:r>
      <w:r w:rsidRPr="005E0409">
        <w:rPr>
          <w:rFonts w:ascii="Arial" w:hAnsi="Arial" w:cs="Arial"/>
        </w:rPr>
        <w:t>:</w:t>
      </w:r>
    </w:p>
    <w:p w:rsidR="00644516" w:rsidRPr="005E0409" w:rsidRDefault="00644516" w:rsidP="00644516">
      <w:pPr>
        <w:spacing w:line="360" w:lineRule="auto"/>
      </w:pPr>
      <w:r w:rsidRPr="005E0409">
        <w:rPr>
          <w:rFonts w:ascii="Arial" w:hAnsi="Arial" w:cs="Arial"/>
        </w:rPr>
        <w:t>1.</w:t>
      </w:r>
      <w:r w:rsidRPr="005E0409">
        <w:rPr>
          <w:sz w:val="14"/>
          <w:szCs w:val="14"/>
        </w:rPr>
        <w:t xml:space="preserve">            </w:t>
      </w:r>
      <w:r w:rsidRPr="005E0409">
        <w:rPr>
          <w:rFonts w:ascii="Arial" w:hAnsi="Arial" w:cs="Arial"/>
        </w:rPr>
        <w:t>Начертить графики: полигон, гистограмм, эмпирическую функцию распределения.</w:t>
      </w:r>
    </w:p>
    <w:p w:rsidR="00644516" w:rsidRPr="005E0409" w:rsidRDefault="00644516" w:rsidP="00644516">
      <w:pPr>
        <w:spacing w:line="360" w:lineRule="auto"/>
        <w:jc w:val="both"/>
      </w:pPr>
      <w:r w:rsidRPr="005E0409">
        <w:rPr>
          <w:rFonts w:ascii="Arial" w:hAnsi="Arial" w:cs="Arial"/>
        </w:rPr>
        <w:t>2.</w:t>
      </w:r>
      <w:r w:rsidRPr="005E0409">
        <w:rPr>
          <w:sz w:val="14"/>
          <w:szCs w:val="14"/>
        </w:rPr>
        <w:t xml:space="preserve">            </w:t>
      </w:r>
      <w:r w:rsidRPr="005E0409">
        <w:rPr>
          <w:rFonts w:ascii="Arial" w:hAnsi="Arial" w:cs="Arial"/>
        </w:rPr>
        <w:t xml:space="preserve">Вычислить среднюю арифметическую, дисперсию, среднее </w:t>
      </w:r>
      <w:proofErr w:type="spellStart"/>
      <w:r w:rsidRPr="005E0409">
        <w:rPr>
          <w:rFonts w:ascii="Arial" w:hAnsi="Arial" w:cs="Arial"/>
        </w:rPr>
        <w:t>квадратическое</w:t>
      </w:r>
      <w:proofErr w:type="spellEnd"/>
      <w:r w:rsidRPr="005E0409">
        <w:rPr>
          <w:rFonts w:ascii="Arial" w:hAnsi="Arial" w:cs="Arial"/>
        </w:rPr>
        <w:t xml:space="preserve"> отклонение.</w:t>
      </w:r>
    </w:p>
    <w:p w:rsidR="00644516" w:rsidRPr="005E0409" w:rsidRDefault="00644516" w:rsidP="00644516">
      <w:pPr>
        <w:spacing w:line="360" w:lineRule="auto"/>
        <w:jc w:val="both"/>
      </w:pPr>
      <w:r w:rsidRPr="005E0409">
        <w:rPr>
          <w:rFonts w:ascii="Arial" w:hAnsi="Arial" w:cs="Arial"/>
        </w:rPr>
        <w:t>3.</w:t>
      </w:r>
      <w:r w:rsidRPr="005E0409">
        <w:rPr>
          <w:sz w:val="14"/>
          <w:szCs w:val="14"/>
        </w:rPr>
        <w:t xml:space="preserve">            </w:t>
      </w:r>
      <w:r w:rsidRPr="005E0409">
        <w:rPr>
          <w:rFonts w:ascii="Arial" w:hAnsi="Arial" w:cs="Arial"/>
        </w:rPr>
        <w:t xml:space="preserve">Рассчитать и построить теоретические нормальные кривые </w:t>
      </w:r>
      <w:r w:rsidRPr="005E0409">
        <w:rPr>
          <w:rFonts w:ascii="Arial" w:hAnsi="Arial" w:cs="Arial"/>
          <w:lang w:val="en-US"/>
        </w:rPr>
        <w:t>f</w:t>
      </w:r>
      <w:r w:rsidRPr="005E0409">
        <w:rPr>
          <w:rFonts w:ascii="Arial" w:hAnsi="Arial" w:cs="Arial"/>
        </w:rPr>
        <w:t xml:space="preserve"> (х) и </w:t>
      </w:r>
      <w:r w:rsidRPr="005E0409">
        <w:rPr>
          <w:rFonts w:ascii="Arial" w:hAnsi="Arial" w:cs="Arial"/>
          <w:lang w:val="en-US"/>
        </w:rPr>
        <w:t>F</w:t>
      </w:r>
      <w:r w:rsidRPr="005E0409">
        <w:rPr>
          <w:rFonts w:ascii="Arial" w:hAnsi="Arial" w:cs="Arial"/>
        </w:rPr>
        <w:t xml:space="preserve"> (х).</w:t>
      </w:r>
    </w:p>
    <w:p w:rsidR="00644516" w:rsidRPr="005E0409" w:rsidRDefault="00644516" w:rsidP="00644516">
      <w:pPr>
        <w:spacing w:line="360" w:lineRule="auto"/>
        <w:jc w:val="both"/>
      </w:pPr>
      <w:r w:rsidRPr="005E0409">
        <w:rPr>
          <w:rFonts w:ascii="Arial" w:hAnsi="Arial" w:cs="Arial"/>
        </w:rPr>
        <w:t>4.</w:t>
      </w:r>
      <w:r w:rsidRPr="005E0409">
        <w:rPr>
          <w:sz w:val="14"/>
          <w:szCs w:val="14"/>
        </w:rPr>
        <w:t xml:space="preserve">            </w:t>
      </w:r>
      <w:r w:rsidRPr="005E0409">
        <w:rPr>
          <w:rFonts w:ascii="Arial" w:hAnsi="Arial" w:cs="Arial"/>
        </w:rPr>
        <w:t>Определить вероятность Р (х</w:t>
      </w:r>
      <w:proofErr w:type="gramStart"/>
      <w:r w:rsidRPr="005E0409">
        <w:rPr>
          <w:rFonts w:ascii="Arial" w:hAnsi="Arial" w:cs="Arial"/>
          <w:vertAlign w:val="subscript"/>
        </w:rPr>
        <w:t>1</w:t>
      </w:r>
      <w:r w:rsidRPr="005E0409">
        <w:rPr>
          <w:rFonts w:ascii="Arial" w:hAnsi="Arial" w:cs="Arial"/>
        </w:rPr>
        <w:t>  &lt;</w:t>
      </w:r>
      <w:proofErr w:type="gramEnd"/>
      <w:r w:rsidRPr="005E0409">
        <w:rPr>
          <w:rFonts w:ascii="Arial" w:hAnsi="Arial" w:cs="Arial"/>
        </w:rPr>
        <w:t xml:space="preserve"> х &lt;  х</w:t>
      </w:r>
      <w:r w:rsidRPr="005E0409">
        <w:rPr>
          <w:rFonts w:ascii="Arial" w:hAnsi="Arial" w:cs="Arial"/>
          <w:vertAlign w:val="subscript"/>
        </w:rPr>
        <w:t>2</w:t>
      </w:r>
      <w:r w:rsidRPr="005E0409">
        <w:rPr>
          <w:rFonts w:ascii="Arial" w:hAnsi="Arial" w:cs="Arial"/>
        </w:rPr>
        <w:t>).</w:t>
      </w:r>
    </w:p>
    <w:p w:rsidR="00644516" w:rsidRPr="005E0409" w:rsidRDefault="00644516" w:rsidP="00644516">
      <w:pPr>
        <w:spacing w:line="360" w:lineRule="auto"/>
        <w:jc w:val="both"/>
      </w:pPr>
      <w:r w:rsidRPr="005E0409">
        <w:rPr>
          <w:rFonts w:ascii="Arial" w:hAnsi="Arial" w:cs="Arial"/>
        </w:rPr>
        <w:t>5.</w:t>
      </w:r>
      <w:r w:rsidRPr="005E0409">
        <w:rPr>
          <w:sz w:val="14"/>
          <w:szCs w:val="14"/>
        </w:rPr>
        <w:t xml:space="preserve">            </w:t>
      </w:r>
      <w:r w:rsidRPr="005E0409">
        <w:rPr>
          <w:rFonts w:ascii="Arial" w:hAnsi="Arial" w:cs="Arial"/>
        </w:rPr>
        <w:t>Произвести оценку степени близости теоретического распределения эмпирическому ряду с помощью критерия согласия Пирсона.</w:t>
      </w:r>
    </w:p>
    <w:p w:rsidR="00644516" w:rsidRDefault="00644516" w:rsidP="00644516">
      <w:pPr>
        <w:spacing w:line="360" w:lineRule="auto"/>
        <w:ind w:left="284" w:hanging="360"/>
        <w:jc w:val="both"/>
        <w:rPr>
          <w:rFonts w:ascii="Arial" w:hAnsi="Arial" w:cs="Arial"/>
        </w:rPr>
      </w:pPr>
    </w:p>
    <w:p w:rsidR="00644516" w:rsidRDefault="00644516" w:rsidP="00644516">
      <w:pPr>
        <w:spacing w:line="360" w:lineRule="auto"/>
        <w:ind w:left="284" w:hanging="360"/>
        <w:jc w:val="both"/>
        <w:rPr>
          <w:rFonts w:ascii="Arial" w:hAnsi="Arial" w:cs="Arial"/>
        </w:rPr>
      </w:pPr>
    </w:p>
    <w:p w:rsidR="00644516" w:rsidRDefault="00644516" w:rsidP="00644516">
      <w:pPr>
        <w:spacing w:line="360" w:lineRule="auto"/>
        <w:ind w:left="284" w:hanging="360"/>
        <w:jc w:val="both"/>
        <w:rPr>
          <w:rFonts w:ascii="Arial" w:hAnsi="Arial" w:cs="Arial"/>
        </w:rPr>
      </w:pPr>
    </w:p>
    <w:p w:rsidR="00644516" w:rsidRDefault="00644516" w:rsidP="00644516">
      <w:pPr>
        <w:spacing w:line="360" w:lineRule="auto"/>
        <w:ind w:left="284" w:hanging="360"/>
        <w:jc w:val="both"/>
        <w:rPr>
          <w:rFonts w:ascii="Arial" w:hAnsi="Arial" w:cs="Arial"/>
        </w:rPr>
      </w:pPr>
      <w:r>
        <w:rPr>
          <w:sz w:val="14"/>
          <w:szCs w:val="14"/>
        </w:rPr>
        <w:t xml:space="preserve"> </w:t>
      </w:r>
      <w:r>
        <w:rPr>
          <w:rFonts w:ascii="Arial" w:hAnsi="Arial" w:cs="Arial"/>
        </w:rPr>
        <w:t>Распределение индекса цен по группе продовольственных товаров (%).</w:t>
      </w:r>
    </w:p>
    <w:p w:rsidR="00644516" w:rsidRDefault="00644516" w:rsidP="00644516">
      <w:pPr>
        <w:spacing w:line="360" w:lineRule="auto"/>
        <w:ind w:left="1080" w:hanging="360"/>
        <w:jc w:val="both"/>
      </w:pPr>
    </w:p>
    <w:tbl>
      <w:tblPr>
        <w:tblW w:w="9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817"/>
        <w:gridCol w:w="900"/>
        <w:gridCol w:w="900"/>
        <w:gridCol w:w="900"/>
        <w:gridCol w:w="900"/>
        <w:gridCol w:w="900"/>
        <w:gridCol w:w="983"/>
        <w:gridCol w:w="983"/>
        <w:gridCol w:w="984"/>
      </w:tblGrid>
      <w:tr w:rsidR="00644516" w:rsidTr="0009598B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16" w:rsidRDefault="00644516" w:rsidP="0009598B">
            <w:pPr>
              <w:spacing w:before="100" w:beforeAutospacing="1" w:after="100" w:afterAutospacing="1"/>
              <w:jc w:val="both"/>
            </w:pPr>
            <w:proofErr w:type="spellStart"/>
            <w:r>
              <w:rPr>
                <w:rFonts w:ascii="Arial" w:hAnsi="Arial" w:cs="Arial"/>
              </w:rPr>
              <w:t>Инт</w:t>
            </w:r>
            <w:proofErr w:type="spellEnd"/>
            <w:r>
              <w:rPr>
                <w:rFonts w:ascii="Arial" w:hAnsi="Arial" w:cs="Arial"/>
              </w:rPr>
              <w:t>-л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98,4-99,6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99,6-100,8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ind w:right="-108"/>
              <w:jc w:val="center"/>
            </w:pPr>
            <w:r>
              <w:rPr>
                <w:rFonts w:ascii="Arial" w:hAnsi="Arial" w:cs="Arial"/>
              </w:rPr>
              <w:t>100,8-102,0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ind w:right="-108"/>
              <w:jc w:val="center"/>
            </w:pPr>
            <w:r>
              <w:rPr>
                <w:rFonts w:ascii="Arial" w:hAnsi="Arial" w:cs="Arial"/>
              </w:rPr>
              <w:t>102,0-103,2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ind w:right="-108"/>
              <w:jc w:val="center"/>
            </w:pPr>
            <w:r>
              <w:rPr>
                <w:rFonts w:ascii="Arial" w:hAnsi="Arial" w:cs="Arial"/>
              </w:rPr>
              <w:t>103,2-104,4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ind w:right="-108"/>
              <w:jc w:val="center"/>
            </w:pPr>
            <w:r>
              <w:rPr>
                <w:rFonts w:ascii="Arial" w:hAnsi="Arial" w:cs="Arial"/>
              </w:rPr>
              <w:t>104,4-105,6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ind w:right="-205"/>
            </w:pPr>
            <w:r>
              <w:rPr>
                <w:rFonts w:ascii="Arial" w:hAnsi="Arial" w:cs="Arial"/>
              </w:rPr>
              <w:t>105,6-106,8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ind w:right="-122"/>
              <w:jc w:val="center"/>
            </w:pPr>
            <w:r>
              <w:rPr>
                <w:rFonts w:ascii="Arial" w:hAnsi="Arial" w:cs="Arial"/>
              </w:rPr>
              <w:t>106,8-108,0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ind w:right="-218"/>
            </w:pPr>
            <w:r>
              <w:rPr>
                <w:rFonts w:ascii="Arial" w:hAnsi="Arial" w:cs="Arial"/>
              </w:rPr>
              <w:t>108,0-109,2</w:t>
            </w:r>
          </w:p>
        </w:tc>
      </w:tr>
      <w:tr w:rsidR="00644516" w:rsidTr="0009598B">
        <w:trPr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516" w:rsidRDefault="00644516" w:rsidP="0009598B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4516" w:rsidRDefault="00644516" w:rsidP="0009598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644516" w:rsidRDefault="00644516" w:rsidP="00644516">
      <w:pPr>
        <w:spacing w:before="100" w:beforeAutospacing="1" w:after="100" w:afterAutospacing="1"/>
        <w:jc w:val="both"/>
      </w:pPr>
      <w:r>
        <w:rPr>
          <w:rFonts w:ascii="Arial" w:hAnsi="Arial" w:cs="Arial"/>
        </w:rPr>
        <w:t> </w:t>
      </w:r>
    </w:p>
    <w:p w:rsidR="00644516" w:rsidRDefault="00644516" w:rsidP="00644516">
      <w:pPr>
        <w:spacing w:before="100" w:beforeAutospacing="1" w:after="100" w:afterAutospacing="1"/>
        <w:jc w:val="center"/>
      </w:pPr>
      <w:r>
        <w:rPr>
          <w:rFonts w:ascii="Arial" w:hAnsi="Arial" w:cs="Arial"/>
        </w:rPr>
        <w:t>Р (</w:t>
      </w:r>
      <w:proofErr w:type="gramStart"/>
      <w:r>
        <w:rPr>
          <w:rFonts w:ascii="Arial" w:hAnsi="Arial" w:cs="Arial"/>
        </w:rPr>
        <w:t xml:space="preserve">х </w:t>
      </w:r>
      <w:r>
        <w:rPr>
          <w:rFonts w:ascii="Arial" w:hAnsi="Arial" w:cs="Arial"/>
          <w:lang w:val="en-US"/>
        </w:rPr>
        <w:t>&gt;</w:t>
      </w:r>
      <w:proofErr w:type="gramEnd"/>
      <w:r>
        <w:rPr>
          <w:rFonts w:ascii="Arial" w:hAnsi="Arial" w:cs="Arial"/>
        </w:rPr>
        <w:t xml:space="preserve"> 100) = ?</w:t>
      </w:r>
    </w:p>
    <w:p w:rsidR="003D6A54" w:rsidRDefault="003D6A54">
      <w:bookmarkStart w:id="0" w:name="_GoBack"/>
      <w:bookmarkEnd w:id="0"/>
    </w:p>
    <w:sectPr w:rsidR="003D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16"/>
    <w:rsid w:val="003D6A54"/>
    <w:rsid w:val="0064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1D5A5-8108-47CF-933D-A3CF7714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2019-02-20T01:01:00Z</dcterms:created>
  <dcterms:modified xsi:type="dcterms:W3CDTF">2019-02-20T01:01:00Z</dcterms:modified>
</cp:coreProperties>
</file>