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4A4" w:rsidRPr="006C24A4" w:rsidRDefault="006C24A4" w:rsidP="006C24A4">
      <w:pPr>
        <w:rPr>
          <w:b/>
        </w:rPr>
      </w:pPr>
      <w:r w:rsidRPr="006C24A4">
        <w:rPr>
          <w:b/>
        </w:rPr>
        <w:t>5. ЗАДАНИЯ ДЛЯ КОНТРОЛЬНЫХ РАБОТ</w:t>
      </w:r>
    </w:p>
    <w:p w:rsidR="006C24A4" w:rsidRPr="006C24A4" w:rsidRDefault="006C24A4" w:rsidP="006C24A4">
      <w:pPr>
        <w:rPr>
          <w:bCs/>
        </w:rPr>
      </w:pPr>
      <w:r w:rsidRPr="006C24A4">
        <w:rPr>
          <w:bCs/>
        </w:rPr>
        <w:t>Для выполнения контрольной работы студент выбирает свой вариант выполнения в зависимости от начальной буквы фамилии.</w:t>
      </w:r>
    </w:p>
    <w:p w:rsidR="006C24A4" w:rsidRPr="006C24A4" w:rsidRDefault="006C24A4" w:rsidP="006C24A4">
      <w:pPr>
        <w:rPr>
          <w:bCs/>
        </w:rPr>
      </w:pPr>
      <w:r w:rsidRPr="006C24A4">
        <w:rPr>
          <w:bCs/>
        </w:rPr>
        <w:t>Выполнение контрольной работы предполагает обоснование ссылками на закон ответы на поставленные в задаче вопросы. В ответах не следует переписывать соответствующие статьи закона и тем более тексты учебной литературы. Ответ должен быть конкретным, аргументирован ссылками на закон, а в необходимых случаях и на постановления Пленума Верховного Суда РФ и Конституционного Суда РФ. Исходя из условий задачи, нужно указать, соответствуют ли действия должностного лица или суда закону, а если закон нарушен, то в чём состоит нарушение, каковы его последствия, и предложить правильное решение, которое следует принять.</w:t>
      </w:r>
    </w:p>
    <w:p w:rsidR="006C24A4" w:rsidRPr="006C24A4" w:rsidRDefault="006C24A4" w:rsidP="006C24A4">
      <w:pPr>
        <w:rPr>
          <w:bCs/>
        </w:rPr>
      </w:pPr>
      <w:r w:rsidRPr="006C24A4">
        <w:rPr>
          <w:bCs/>
        </w:rPr>
        <w:t xml:space="preserve">К написанию контрольной работы студент должен приступать только после изучения рекомендованных научных источников, учебных пособий, нормативного материала, прежде всего УПК РФ, постановлений Пленума Верховного Суда РФ и Постановлений Конституционного Суда РФ по вопросам темы. </w:t>
      </w:r>
    </w:p>
    <w:p w:rsidR="006C24A4" w:rsidRPr="006C24A4" w:rsidRDefault="006C24A4" w:rsidP="006C24A4">
      <w:pPr>
        <w:rPr>
          <w:bCs/>
        </w:rPr>
      </w:pPr>
      <w:r w:rsidRPr="006C24A4">
        <w:rPr>
          <w:bCs/>
        </w:rPr>
        <w:t>Кроме того, студент обязан учесть изменения и дополнения в уголовно-процессуальное законодательство, если они были приняты и опубликованы после издания настоящих заданий. Привлечение студентом дополнительной научной литературы и нормативных материалов по тематике будет расцениваться преподавателем как достоинство работы.</w:t>
      </w:r>
    </w:p>
    <w:p w:rsidR="006C24A4" w:rsidRPr="006C24A4" w:rsidRDefault="006C24A4" w:rsidP="006C24A4">
      <w:pPr>
        <w:rPr>
          <w:bCs/>
        </w:rPr>
      </w:pPr>
      <w:r w:rsidRPr="006C24A4">
        <w:rPr>
          <w:bCs/>
        </w:rPr>
        <w:t>Объём контрольной работы не должен превышать 15-20 страниц тетрадного формата. Допускается выполнение работы на бумаге формата А-4 с использованием печатающих устройств.</w:t>
      </w:r>
    </w:p>
    <w:p w:rsidR="006C24A4" w:rsidRPr="006C24A4" w:rsidRDefault="006C24A4" w:rsidP="006C24A4">
      <w:pPr>
        <w:rPr>
          <w:bCs/>
        </w:rPr>
      </w:pPr>
      <w:r w:rsidRPr="006C24A4">
        <w:rPr>
          <w:bCs/>
        </w:rPr>
        <w:t>Работа должна быть сдана не позже сроков, установленных учебным планом.</w:t>
      </w:r>
    </w:p>
    <w:p w:rsidR="006C24A4" w:rsidRPr="006C24A4" w:rsidRDefault="006C24A4" w:rsidP="006C24A4">
      <w:pPr>
        <w:rPr>
          <w:bCs/>
        </w:rPr>
      </w:pPr>
      <w:r w:rsidRPr="006C24A4">
        <w:rPr>
          <w:bCs/>
        </w:rPr>
        <w:t>В период учебно-экзаменационных сессий по контрольным работам проводиться собеседование преподавателями, рецензировавшими работы. Явка на собеседование в дни, определенные в расписании, строго обязательна. При удовлетворительном итоге собеседования студенту выставляется зачет. Неполучение зачета по итогам собеседования лишает студента права на сдачу зачета в 1 семестре и экзамена во 2 семестре.</w:t>
      </w:r>
    </w:p>
    <w:p w:rsidR="006C24A4" w:rsidRPr="006C24A4" w:rsidRDefault="006C24A4" w:rsidP="006C24A4">
      <w:pPr>
        <w:rPr>
          <w:bCs/>
        </w:rPr>
      </w:pPr>
      <w:r w:rsidRPr="006C24A4">
        <w:rPr>
          <w:bCs/>
        </w:rPr>
        <w:t>По работе, признанной неудовлетворительной при ее рецензировании, собеседование не проводится. Она возвращается автору для переработки. Со вторым вариантом работы студент обязан представить рецензию преподавателя на первоначальный ее вариант.</w:t>
      </w:r>
    </w:p>
    <w:p w:rsidR="006C24A4" w:rsidRPr="006C24A4" w:rsidRDefault="006C24A4" w:rsidP="006C24A4">
      <w:pPr>
        <w:rPr>
          <w:b/>
          <w:bCs/>
        </w:rPr>
      </w:pPr>
    </w:p>
    <w:p w:rsidR="00B70BD6" w:rsidRDefault="00B70BD6">
      <w:bookmarkStart w:id="0" w:name="_GoBack"/>
      <w:bookmarkEnd w:id="0"/>
    </w:p>
    <w:sectPr w:rsidR="00B70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4A4"/>
    <w:rsid w:val="006C24A4"/>
    <w:rsid w:val="00B7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2019-02-26T16:34:00Z</dcterms:created>
  <dcterms:modified xsi:type="dcterms:W3CDTF">2019-02-26T16:34:00Z</dcterms:modified>
</cp:coreProperties>
</file>