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0F" w:rsidRPr="006F640F" w:rsidRDefault="006F640F" w:rsidP="006F640F">
      <w:pPr>
        <w:rPr>
          <w:rFonts w:ascii="Times New Roman" w:hAnsi="Times New Roman" w:cs="Times New Roman"/>
          <w:sz w:val="32"/>
          <w:lang w:val="ru-RU"/>
        </w:rPr>
      </w:pPr>
      <w:r w:rsidRPr="006F640F">
        <w:rPr>
          <w:rFonts w:ascii="Times New Roman" w:hAnsi="Times New Roman" w:cs="Times New Roman"/>
          <w:sz w:val="32"/>
          <w:lang w:val="ru-RU"/>
        </w:rPr>
        <w:t>Задача 3.8. Трехфазный синхронный двигатель включен в сеть напряжением 380 В и развивает на валу мощность 75 кВт. КПД двигателя – 92 %, коэффициент мощности. Определить реактивную составляющую потребляемого из сети тока.</w:t>
      </w:r>
    </w:p>
    <w:p w:rsidR="00074BC4" w:rsidRPr="006F640F" w:rsidRDefault="006F640F">
      <w:pPr>
        <w:rPr>
          <w:lang w:val="ru-RU"/>
        </w:rPr>
      </w:pPr>
      <w:bookmarkStart w:id="0" w:name="_GoBack"/>
      <w:bookmarkEnd w:id="0"/>
    </w:p>
    <w:sectPr w:rsidR="00074BC4" w:rsidRPr="006F640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50"/>
    <w:rsid w:val="004D2B50"/>
    <w:rsid w:val="006F640F"/>
    <w:rsid w:val="00D43725"/>
    <w:rsid w:val="00F2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DAFAB-7570-4F97-9FEF-1B1D29C1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2</cp:revision>
  <dcterms:created xsi:type="dcterms:W3CDTF">2019-03-14T05:06:00Z</dcterms:created>
  <dcterms:modified xsi:type="dcterms:W3CDTF">2019-03-14T05:07:00Z</dcterms:modified>
</cp:coreProperties>
</file>