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93151" w14:textId="1839FCF0" w:rsidR="00F500CC" w:rsidRDefault="007E1D07" w:rsidP="007E1D07">
      <w:pPr>
        <w:ind w:firstLine="72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7E1D07">
        <w:rPr>
          <w:rFonts w:cs="Times New Roman"/>
          <w:b/>
          <w:color w:val="1F1F1F"/>
          <w:szCs w:val="28"/>
          <w:lang w:val="en-US"/>
        </w:rPr>
        <w:t>C</w:t>
      </w:r>
      <w:r w:rsidRPr="007E1D07">
        <w:rPr>
          <w:rFonts w:cs="Times New Roman"/>
          <w:b/>
          <w:color w:val="1F1F1F"/>
          <w:szCs w:val="28"/>
        </w:rPr>
        <w:t xml:space="preserve">ОВЕРШЕНСТВОВАНИЕ МАРКЕТИНГОВОЙ СТРАТЕГИИ И ОЦЕНКА ЕЕ ЭФФЕКТИВНОСТИ ДЛЯ </w:t>
      </w:r>
      <w:r w:rsidRPr="007E1D07">
        <w:rPr>
          <w:rFonts w:cs="Times New Roman"/>
          <w:b/>
          <w:szCs w:val="28"/>
        </w:rPr>
        <w:t>ЗАО КФ «ЮНАЙК»</w:t>
      </w:r>
    </w:p>
    <w:p w14:paraId="03A951F1" w14:textId="11B93A5C" w:rsidR="007E1D07" w:rsidRDefault="007E1D07" w:rsidP="007E1D07">
      <w:pPr>
        <w:ind w:firstLine="720"/>
        <w:jc w:val="center"/>
        <w:rPr>
          <w:rFonts w:cs="Times New Roman"/>
          <w:b/>
          <w:szCs w:val="28"/>
        </w:rPr>
      </w:pPr>
    </w:p>
    <w:p w14:paraId="7DDD61E4" w14:textId="5372AAE8" w:rsidR="004F5471" w:rsidRDefault="007E1D07" w:rsidP="004F5471">
      <w:pPr>
        <w:ind w:firstLine="709"/>
        <w:rPr>
          <w:rFonts w:cs="Times New Roman"/>
          <w:i/>
          <w:szCs w:val="28"/>
        </w:rPr>
      </w:pPr>
      <w:r w:rsidRPr="00E91FEF">
        <w:rPr>
          <w:rFonts w:cs="Times New Roman"/>
          <w:i/>
          <w:szCs w:val="28"/>
        </w:rPr>
        <w:t>Аннотация</w:t>
      </w:r>
      <w:r>
        <w:rPr>
          <w:rFonts w:cs="Times New Roman"/>
          <w:i/>
          <w:szCs w:val="28"/>
        </w:rPr>
        <w:t xml:space="preserve">: </w:t>
      </w:r>
      <w:r w:rsidR="00C72223">
        <w:rPr>
          <w:rFonts w:cs="Times New Roman"/>
          <w:i/>
          <w:szCs w:val="28"/>
          <w:lang w:val="ru-RU"/>
        </w:rPr>
        <w:t>В</w:t>
      </w:r>
      <w:r w:rsidR="00C72223" w:rsidRPr="00C72223">
        <w:rPr>
          <w:rFonts w:cs="Times New Roman"/>
          <w:i/>
          <w:szCs w:val="28"/>
        </w:rPr>
        <w:t xml:space="preserve"> настоящее время не одна организация в системе рыночных отношений не может нормально функционировать без маркетинговой</w:t>
      </w:r>
      <w:r w:rsidR="00C72223">
        <w:rPr>
          <w:rFonts w:cs="Times New Roman"/>
          <w:i/>
          <w:szCs w:val="28"/>
          <w:lang w:val="ru-RU"/>
        </w:rPr>
        <w:t xml:space="preserve"> стратегии</w:t>
      </w:r>
      <w:r w:rsidR="00C72223" w:rsidRPr="00C72223">
        <w:rPr>
          <w:rFonts w:cs="Times New Roman"/>
          <w:i/>
          <w:szCs w:val="28"/>
        </w:rPr>
        <w:t>.</w:t>
      </w:r>
      <w:r w:rsidR="00C72223">
        <w:rPr>
          <w:rFonts w:cs="Times New Roman"/>
          <w:i/>
          <w:szCs w:val="28"/>
          <w:lang w:val="ru-RU"/>
        </w:rPr>
        <w:t xml:space="preserve"> </w:t>
      </w:r>
      <w:r w:rsidR="00C72223" w:rsidRPr="00C72223">
        <w:rPr>
          <w:rFonts w:cs="Times New Roman"/>
          <w:i/>
          <w:szCs w:val="28"/>
        </w:rPr>
        <w:t>Высокая конкурентная насыщенность рынка</w:t>
      </w:r>
      <w:r w:rsidR="00C72223">
        <w:rPr>
          <w:rFonts w:cs="Times New Roman"/>
          <w:i/>
          <w:szCs w:val="28"/>
          <w:lang w:val="ru-RU"/>
        </w:rPr>
        <w:t xml:space="preserve"> кондитерских изделий</w:t>
      </w:r>
      <w:r w:rsidR="00C72223" w:rsidRPr="00C72223">
        <w:rPr>
          <w:rFonts w:cs="Times New Roman"/>
          <w:i/>
          <w:szCs w:val="28"/>
        </w:rPr>
        <w:t xml:space="preserve"> требует незаурядных усилий при планировании и проведении маркетинговой политики, для выделения предприятия в глазах потребителя.</w:t>
      </w:r>
      <w:r w:rsidR="004F5471">
        <w:rPr>
          <w:rFonts w:cs="Times New Roman"/>
          <w:i/>
          <w:szCs w:val="28"/>
          <w:lang w:val="ru-RU"/>
        </w:rPr>
        <w:t xml:space="preserve"> </w:t>
      </w:r>
      <w:r w:rsidR="004F5471" w:rsidRPr="004F5471">
        <w:rPr>
          <w:rFonts w:cs="Times New Roman"/>
          <w:i/>
          <w:szCs w:val="28"/>
        </w:rPr>
        <w:t xml:space="preserve">Разработка мероприятий по совершенствованию маркетинговой деятельности для предприятия </w:t>
      </w:r>
      <w:r w:rsidR="004F5471" w:rsidRPr="00DE7152">
        <w:rPr>
          <w:rFonts w:cs="Times New Roman"/>
          <w:i/>
          <w:szCs w:val="28"/>
        </w:rPr>
        <w:t>ЗАО КФ «ЮНАЙК»</w:t>
      </w:r>
      <w:r w:rsidR="004F5471">
        <w:rPr>
          <w:rFonts w:cs="Times New Roman"/>
          <w:i/>
          <w:szCs w:val="28"/>
          <w:lang w:val="ru-RU"/>
        </w:rPr>
        <w:t xml:space="preserve"> </w:t>
      </w:r>
      <w:r w:rsidR="004F5471" w:rsidRPr="004F5471">
        <w:rPr>
          <w:rFonts w:cs="Times New Roman"/>
          <w:i/>
          <w:szCs w:val="28"/>
        </w:rPr>
        <w:t xml:space="preserve">сегодня является неотъемлемой частью </w:t>
      </w:r>
      <w:r w:rsidR="004F5471">
        <w:rPr>
          <w:rFonts w:cs="Times New Roman"/>
          <w:i/>
          <w:szCs w:val="28"/>
          <w:lang w:val="ru-RU"/>
        </w:rPr>
        <w:t>его</w:t>
      </w:r>
      <w:r w:rsidR="004F5471" w:rsidRPr="004F5471">
        <w:rPr>
          <w:rFonts w:cs="Times New Roman"/>
          <w:i/>
          <w:szCs w:val="28"/>
        </w:rPr>
        <w:t xml:space="preserve"> деятельности.</w:t>
      </w:r>
    </w:p>
    <w:p w14:paraId="3CC653C0" w14:textId="19D47436" w:rsidR="007E1D07" w:rsidRDefault="007E1D07" w:rsidP="007E1D07">
      <w:pPr>
        <w:ind w:firstLine="709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Поэтому в данной статье подробно будут рассмотрены недостатки и особенности маркетинговой политики Кондитерской фабрики, а также разработаны предложения по </w:t>
      </w:r>
      <w:r w:rsidR="004F5471">
        <w:rPr>
          <w:rFonts w:cs="Times New Roman"/>
          <w:i/>
          <w:szCs w:val="28"/>
          <w:lang w:val="ru-RU"/>
        </w:rPr>
        <w:t>ее совершенствованию и дана оценка их эффективности</w:t>
      </w:r>
      <w:r>
        <w:rPr>
          <w:rFonts w:cs="Times New Roman"/>
          <w:i/>
          <w:szCs w:val="28"/>
        </w:rPr>
        <w:t xml:space="preserve">. </w:t>
      </w:r>
    </w:p>
    <w:p w14:paraId="1F87B2BC" w14:textId="5CC7DF66" w:rsidR="007E1D07" w:rsidRPr="004F5471" w:rsidRDefault="007E1D07" w:rsidP="007E1D07">
      <w:pPr>
        <w:ind w:firstLine="709"/>
        <w:rPr>
          <w:rFonts w:cs="Times New Roman"/>
          <w:i/>
          <w:szCs w:val="28"/>
          <w:lang w:val="ru-RU"/>
        </w:rPr>
      </w:pPr>
      <w:r>
        <w:rPr>
          <w:rFonts w:cs="Times New Roman"/>
          <w:i/>
          <w:szCs w:val="28"/>
        </w:rPr>
        <w:t>Ключевые слова: маркетинговая политика, конкуренция, торговая политика, маркетинг</w:t>
      </w:r>
      <w:r w:rsidR="004F5471">
        <w:rPr>
          <w:rFonts w:cs="Times New Roman"/>
          <w:i/>
          <w:szCs w:val="28"/>
          <w:lang w:val="ru-RU"/>
        </w:rPr>
        <w:t>, персонал, менеджмент, система управления.</w:t>
      </w:r>
    </w:p>
    <w:p w14:paraId="33E0A2CD" w14:textId="77777777" w:rsidR="007E1D07" w:rsidRPr="00E91FEF" w:rsidRDefault="007E1D07" w:rsidP="007E1D07">
      <w:pPr>
        <w:jc w:val="right"/>
        <w:rPr>
          <w:rFonts w:cs="Times New Roman"/>
          <w:b/>
          <w:i/>
          <w:szCs w:val="28"/>
          <w:vertAlign w:val="superscript"/>
        </w:rPr>
      </w:pPr>
      <w:r w:rsidRPr="00E91FEF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b/>
          <w:i/>
          <w:szCs w:val="28"/>
        </w:rPr>
        <w:t>П.А. Дергачё</w:t>
      </w:r>
      <w:r w:rsidRPr="00E91FEF">
        <w:rPr>
          <w:rFonts w:cs="Times New Roman"/>
          <w:b/>
          <w:i/>
          <w:szCs w:val="28"/>
        </w:rPr>
        <w:t xml:space="preserve">в </w:t>
      </w:r>
    </w:p>
    <w:p w14:paraId="4BD25768" w14:textId="77777777" w:rsidR="007E1D07" w:rsidRPr="00E91FEF" w:rsidRDefault="007E1D07" w:rsidP="007E1D07">
      <w:pPr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E91FEF">
        <w:rPr>
          <w:rFonts w:eastAsia="Times New Roman" w:cs="Times New Roman"/>
          <w:b/>
          <w:i/>
          <w:szCs w:val="28"/>
          <w:lang w:eastAsia="ru-RU"/>
        </w:rPr>
        <w:t xml:space="preserve">Научный руководитель, д.э.н., профессор Ж.К. Леонова </w:t>
      </w:r>
    </w:p>
    <w:p w14:paraId="584E6194" w14:textId="4BA1F168" w:rsidR="00076036" w:rsidRDefault="00076036" w:rsidP="001A0109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Э</w:t>
      </w:r>
      <w:proofErr w:type="spellStart"/>
      <w:r w:rsidRPr="00076036">
        <w:rPr>
          <w:rFonts w:cs="Times New Roman"/>
          <w:szCs w:val="28"/>
        </w:rPr>
        <w:t>ффективность</w:t>
      </w:r>
      <w:proofErr w:type="spellEnd"/>
      <w:r w:rsidRPr="00076036">
        <w:rPr>
          <w:rFonts w:cs="Times New Roman"/>
          <w:szCs w:val="28"/>
        </w:rPr>
        <w:t xml:space="preserve"> </w:t>
      </w:r>
      <w:r w:rsidR="000E0E54">
        <w:t>деятельности</w:t>
      </w:r>
      <w:r w:rsidR="000E0E54" w:rsidRPr="00076036">
        <w:rPr>
          <w:rFonts w:cs="Times New Roman"/>
          <w:szCs w:val="28"/>
        </w:rPr>
        <w:t xml:space="preserve"> </w:t>
      </w:r>
      <w:r w:rsidR="000E0E54">
        <w:rPr>
          <w:rFonts w:cs="Times New Roman"/>
          <w:szCs w:val="28"/>
          <w:lang w:val="ru-RU"/>
        </w:rPr>
        <w:t xml:space="preserve"> </w:t>
      </w:r>
      <w:r w:rsidRPr="00076036">
        <w:rPr>
          <w:rFonts w:cs="Times New Roman"/>
          <w:szCs w:val="28"/>
        </w:rPr>
        <w:t>компании в целом является способностью так наладить торговый либо производственный процесс, что показатели прибыли и рентабельности будут увеличиваться и опережать темпы роста конкурентов, либо соответствовать им.</w:t>
      </w:r>
    </w:p>
    <w:p w14:paraId="1BA08914" w14:textId="30BF9E5C" w:rsidR="00076036" w:rsidRPr="00076036" w:rsidRDefault="00076036" w:rsidP="001A0109">
      <w:pPr>
        <w:ind w:firstLine="720"/>
        <w:rPr>
          <w:rFonts w:cs="Times New Roman"/>
          <w:szCs w:val="28"/>
          <w:lang w:val="ru-RU"/>
        </w:rPr>
      </w:pPr>
      <w:r>
        <w:t>В условиях современного рынка на эффективность деятельности компании оказывают влияние различные факторы, которые можно классифицировать по ряду признаков.</w:t>
      </w:r>
      <w:r>
        <w:rPr>
          <w:lang w:val="ru-RU"/>
        </w:rPr>
        <w:t xml:space="preserve"> Ф</w:t>
      </w:r>
      <w:proofErr w:type="spellStart"/>
      <w:r>
        <w:t>акторы</w:t>
      </w:r>
      <w:proofErr w:type="spellEnd"/>
      <w:r>
        <w:t>, оказывающие ключевое влияние на эффективность деятельности, охватывают каждую из сфер деятельности компании, что заставляет руководящее звено использовать комплексные методы оценки, позволяющие в максимальной степени отразить как нынешнюю ситуацию, так и дать прогноз будущих периодов.</w:t>
      </w:r>
    </w:p>
    <w:p w14:paraId="045D6B90" w14:textId="4F2AA585" w:rsidR="00076036" w:rsidRDefault="00076036" w:rsidP="001A0109">
      <w:pPr>
        <w:ind w:firstLine="720"/>
      </w:pPr>
      <w:r>
        <w:lastRenderedPageBreak/>
        <w:t>На сегодняшний день с целью оценки эффективности деятельности компаний наиболее часто применяется методика оценки ключевых показателей, или KPI.</w:t>
      </w:r>
    </w:p>
    <w:p w14:paraId="321CAFA4" w14:textId="12A7EC9B" w:rsidR="000E0E54" w:rsidRDefault="000E0E54" w:rsidP="001A0109">
      <w:pPr>
        <w:ind w:firstLine="720"/>
        <w:rPr>
          <w:rFonts w:cs="Times New Roman"/>
          <w:szCs w:val="28"/>
        </w:rPr>
      </w:pPr>
      <w:r>
        <w:t>Внедрение в организации системы ключевых показателей позволяет руководителю принимать управленческие решения не на основе данных отчёта о прибылях и убытках, а на основе более совершенных алгоритмов учёта прибыльности и рентабельности.</w:t>
      </w:r>
    </w:p>
    <w:p w14:paraId="001D969D" w14:textId="422AF09C" w:rsidR="00076036" w:rsidRDefault="00BF34A7" w:rsidP="001A0109">
      <w:pPr>
        <w:ind w:firstLine="720"/>
        <w:rPr>
          <w:rFonts w:cs="Times New Roman"/>
          <w:szCs w:val="28"/>
        </w:rPr>
      </w:pPr>
      <w:r w:rsidRPr="00BF34A7">
        <w:rPr>
          <w:rFonts w:cs="Times New Roman"/>
          <w:szCs w:val="28"/>
        </w:rPr>
        <w:t xml:space="preserve">Пути повышения эффективности </w:t>
      </w:r>
      <w:r w:rsidR="00076036">
        <w:rPr>
          <w:rFonts w:cs="Times New Roman"/>
          <w:szCs w:val="28"/>
          <w:lang w:val="ru-RU"/>
        </w:rPr>
        <w:t>деятельности малого предприятия</w:t>
      </w:r>
      <w:r w:rsidRPr="00BF34A7">
        <w:rPr>
          <w:rFonts w:cs="Times New Roman"/>
          <w:szCs w:val="28"/>
        </w:rPr>
        <w:t xml:space="preserve"> – ряд конкретных мероприятий по росту эффективности производства в заданных направлениях в соответствии с целями организациями. </w:t>
      </w:r>
    </w:p>
    <w:p w14:paraId="2BA24099" w14:textId="0F98AAF3" w:rsidR="000E0E54" w:rsidRDefault="000E0E54" w:rsidP="001A0109">
      <w:pPr>
        <w:ind w:firstLine="720"/>
      </w:pPr>
      <w:r>
        <w:t>В условиях нестабильной экономики основные пути повышения эффективности деятельности компании связаны, в первую очередь, с экономией ресурсов и рационализацией их использования:</w:t>
      </w:r>
    </w:p>
    <w:p w14:paraId="6EE2D6E9" w14:textId="5AF571CE" w:rsidR="000E0E54" w:rsidRDefault="000E0E54" w:rsidP="001A0109">
      <w:pPr>
        <w:ind w:firstLine="720"/>
        <w:rPr>
          <w:lang w:val="ru-RU"/>
        </w:rPr>
      </w:pPr>
      <w:r>
        <w:sym w:font="Symbol" w:char="F02D"/>
      </w:r>
      <w:r>
        <w:t xml:space="preserve"> снижение трудоемкости и повышение производительности труда основного персонала</w:t>
      </w:r>
      <w:r>
        <w:rPr>
          <w:lang w:val="ru-RU"/>
        </w:rPr>
        <w:t>;</w:t>
      </w:r>
    </w:p>
    <w:p w14:paraId="151BE1DA" w14:textId="2C27B305" w:rsidR="000E0E54" w:rsidRDefault="000E0E54" w:rsidP="001A0109">
      <w:pPr>
        <w:ind w:firstLine="720"/>
        <w:rPr>
          <w:lang w:val="ru-RU"/>
        </w:rPr>
      </w:pPr>
      <w:r>
        <w:sym w:font="Symbol" w:char="F02D"/>
      </w:r>
      <w:r>
        <w:t xml:space="preserve"> активизация инвестиционной деятельности</w:t>
      </w:r>
      <w:r>
        <w:rPr>
          <w:lang w:val="ru-RU"/>
        </w:rPr>
        <w:t>;</w:t>
      </w:r>
    </w:p>
    <w:p w14:paraId="0A0B82C4" w14:textId="6B186500" w:rsidR="000E0E54" w:rsidRDefault="000E0E54" w:rsidP="001A0109">
      <w:pPr>
        <w:ind w:firstLine="720"/>
        <w:rPr>
          <w:lang w:val="ru-RU"/>
        </w:rPr>
      </w:pPr>
      <w:r>
        <w:sym w:font="Symbol" w:char="F02D"/>
      </w:r>
      <w:r>
        <w:t xml:space="preserve"> снижение </w:t>
      </w:r>
      <w:proofErr w:type="spellStart"/>
      <w:r>
        <w:t>фондоёмкости</w:t>
      </w:r>
      <w:proofErr w:type="spellEnd"/>
      <w:r>
        <w:t xml:space="preserve"> и материалоёмкости работ и услуг</w:t>
      </w:r>
      <w:r>
        <w:rPr>
          <w:lang w:val="ru-RU"/>
        </w:rPr>
        <w:t>;</w:t>
      </w:r>
    </w:p>
    <w:p w14:paraId="21E7A31E" w14:textId="40985365" w:rsidR="000E0E54" w:rsidRDefault="000E0E54" w:rsidP="001A0109">
      <w:pPr>
        <w:ind w:firstLine="720"/>
        <w:rPr>
          <w:lang w:val="ru-RU"/>
        </w:rPr>
      </w:pPr>
      <w:r>
        <w:sym w:font="Symbol" w:char="F02D"/>
      </w:r>
      <w:r>
        <w:t xml:space="preserve"> совершенствование организации деятельности, труда и управления</w:t>
      </w:r>
      <w:r>
        <w:rPr>
          <w:lang w:val="ru-RU"/>
        </w:rPr>
        <w:t>;</w:t>
      </w:r>
    </w:p>
    <w:p w14:paraId="2EC41DEA" w14:textId="626C34B9" w:rsidR="000E0E54" w:rsidRDefault="000E0E54" w:rsidP="001A0109">
      <w:pPr>
        <w:ind w:firstLine="720"/>
        <w:rPr>
          <w:lang w:val="ru-RU"/>
        </w:rPr>
      </w:pPr>
      <w:r>
        <w:sym w:font="Symbol" w:char="F02D"/>
      </w:r>
      <w:r>
        <w:t xml:space="preserve"> совершенствование обслуживания</w:t>
      </w:r>
      <w:r>
        <w:rPr>
          <w:lang w:val="ru-RU"/>
        </w:rPr>
        <w:t>;</w:t>
      </w:r>
    </w:p>
    <w:p w14:paraId="148BE8AB" w14:textId="0853163B" w:rsidR="000E0E54" w:rsidRDefault="000E0E54" w:rsidP="001A0109">
      <w:pPr>
        <w:ind w:firstLine="720"/>
      </w:pPr>
      <w:r>
        <w:sym w:font="Symbol" w:char="F02D"/>
      </w:r>
      <w:r>
        <w:t xml:space="preserve"> использование средств маркетинга и рекламы, включающее разработку оптимальной стратегии ценообразования, реализацию рекламных компаний, организацию и проведение маркетинговых исследований конъюнктуры рынка, конкурентной среды, потребительских предпочтений.</w:t>
      </w:r>
    </w:p>
    <w:p w14:paraId="6EC3D850" w14:textId="3A414CC6" w:rsidR="001A0109" w:rsidRPr="001A0109" w:rsidRDefault="000E0E54" w:rsidP="001A0109">
      <w:pPr>
        <w:ind w:firstLine="72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</w:t>
      </w:r>
      <w:proofErr w:type="spellStart"/>
      <w:r w:rsidRPr="000E0E54">
        <w:rPr>
          <w:rFonts w:cs="Times New Roman"/>
          <w:szCs w:val="28"/>
        </w:rPr>
        <w:t>сновн</w:t>
      </w:r>
      <w:r>
        <w:rPr>
          <w:rFonts w:cs="Times New Roman"/>
          <w:szCs w:val="28"/>
          <w:lang w:val="ru-RU"/>
        </w:rPr>
        <w:t>ая</w:t>
      </w:r>
      <w:proofErr w:type="spellEnd"/>
      <w:r w:rsidRPr="000E0E54">
        <w:rPr>
          <w:rFonts w:cs="Times New Roman"/>
          <w:szCs w:val="28"/>
        </w:rPr>
        <w:t xml:space="preserve"> цель повышения эффективности деятельности компании </w:t>
      </w:r>
      <w:r>
        <w:rPr>
          <w:rFonts w:cs="Times New Roman"/>
          <w:szCs w:val="28"/>
          <w:lang w:val="ru-RU"/>
        </w:rPr>
        <w:t>-</w:t>
      </w:r>
      <w:r w:rsidRPr="000E0E54">
        <w:rPr>
          <w:rFonts w:cs="Times New Roman"/>
          <w:szCs w:val="28"/>
        </w:rPr>
        <w:t xml:space="preserve"> выбор оптимальных </w:t>
      </w:r>
      <w:proofErr w:type="gramStart"/>
      <w:r w:rsidRPr="000E0E54">
        <w:rPr>
          <w:rFonts w:cs="Times New Roman"/>
          <w:szCs w:val="28"/>
        </w:rPr>
        <w:t>путей обеспечения роста показателей экономической эффективности</w:t>
      </w:r>
      <w:proofErr w:type="gramEnd"/>
      <w:r>
        <w:rPr>
          <w:rFonts w:cs="Times New Roman"/>
          <w:szCs w:val="28"/>
          <w:lang w:val="ru-RU"/>
        </w:rPr>
        <w:t xml:space="preserve">. </w:t>
      </w:r>
      <w:r w:rsidRPr="000E0E54">
        <w:rPr>
          <w:rFonts w:cs="Times New Roman"/>
          <w:szCs w:val="28"/>
        </w:rPr>
        <w:t xml:space="preserve"> </w:t>
      </w:r>
    </w:p>
    <w:p w14:paraId="6EA4C08A" w14:textId="77777777" w:rsidR="001A0109" w:rsidRPr="001A0109" w:rsidRDefault="001A0109" w:rsidP="001A0109">
      <w:pPr>
        <w:ind w:firstLine="720"/>
        <w:rPr>
          <w:rFonts w:cs="Times New Roman"/>
          <w:szCs w:val="28"/>
          <w:lang w:val="ru-RU"/>
        </w:rPr>
      </w:pPr>
      <w:r w:rsidRPr="001A0109">
        <w:rPr>
          <w:rFonts w:cs="Times New Roman"/>
          <w:szCs w:val="28"/>
          <w:lang w:val="ru-RU"/>
        </w:rPr>
        <w:t xml:space="preserve">В данной статье рассмотрению подлежат особенности маркетинговой политики ЗАО КФ «ЮНАЙК». Так как организация занимает небольшую долю рынка и имеет много конкурентов, её маркетинговая политика является удерживающей, то есть Кондитерская фабрика пытается сохранить </w:t>
      </w:r>
      <w:r w:rsidRPr="001A0109">
        <w:rPr>
          <w:rFonts w:cs="Times New Roman"/>
          <w:szCs w:val="28"/>
          <w:lang w:val="ru-RU"/>
        </w:rPr>
        <w:lastRenderedPageBreak/>
        <w:t xml:space="preserve">существующую позицию на рынке. </w:t>
      </w:r>
      <w:proofErr w:type="gramStart"/>
      <w:r w:rsidRPr="001A0109">
        <w:rPr>
          <w:rFonts w:cs="Times New Roman"/>
          <w:szCs w:val="28"/>
          <w:lang w:val="ru-RU"/>
        </w:rPr>
        <w:t xml:space="preserve">Сама цель предприятия направлена на достижение максимальной прибыли, то есть на основе данной цели маркетинговая стратегия занимается наблюдением за конкурентами, анализом нерыночных факторов, в данном случае макроэкономических, социальных и технологических, а также определяет количество покупателей и в первую очередь их запросы и потребности, так как любой маркетинг целиком и полностью направлен на конечного потребителя. </w:t>
      </w:r>
      <w:proofErr w:type="gramEnd"/>
    </w:p>
    <w:p w14:paraId="24D2C277" w14:textId="762B2CA1" w:rsidR="001A0109" w:rsidRDefault="001A0109" w:rsidP="007E1D07">
      <w:pPr>
        <w:ind w:firstLine="720"/>
        <w:rPr>
          <w:rFonts w:cs="Times New Roman"/>
          <w:szCs w:val="28"/>
        </w:rPr>
      </w:pPr>
      <w:r w:rsidRPr="0002640D">
        <w:rPr>
          <w:rFonts w:cs="Times New Roman"/>
          <w:szCs w:val="28"/>
        </w:rPr>
        <w:t>На рынке кондитерских изделий в городе Коломна главными конкурентами ЗАО КФ «ЮНАЙК» выступают ООО «Компания у Палыча» и АО «</w:t>
      </w:r>
      <w:proofErr w:type="spellStart"/>
      <w:r w:rsidRPr="0002640D">
        <w:rPr>
          <w:rFonts w:cs="Times New Roman"/>
          <w:szCs w:val="28"/>
        </w:rPr>
        <w:t>Коломнахлебпром</w:t>
      </w:r>
      <w:proofErr w:type="spellEnd"/>
      <w:r w:rsidRPr="0002640D">
        <w:rPr>
          <w:rFonts w:cs="Times New Roman"/>
          <w:szCs w:val="28"/>
        </w:rPr>
        <w:t>».</w:t>
      </w:r>
    </w:p>
    <w:p w14:paraId="767D7BC5" w14:textId="5D033D94" w:rsidR="000E0E54" w:rsidRPr="000E0E54" w:rsidRDefault="000E0E54" w:rsidP="000E0E54">
      <w:pPr>
        <w:ind w:firstLine="72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</w:t>
      </w:r>
      <w:proofErr w:type="spellStart"/>
      <w:r w:rsidRPr="000E0E54">
        <w:rPr>
          <w:rFonts w:cs="Times New Roman"/>
          <w:szCs w:val="28"/>
        </w:rPr>
        <w:t>рове</w:t>
      </w:r>
      <w:r>
        <w:rPr>
          <w:rFonts w:cs="Times New Roman"/>
          <w:szCs w:val="28"/>
          <w:lang w:val="ru-RU"/>
        </w:rPr>
        <w:t>дем</w:t>
      </w:r>
      <w:proofErr w:type="spellEnd"/>
      <w:r w:rsidRPr="000E0E54">
        <w:rPr>
          <w:rFonts w:cs="Times New Roman"/>
          <w:szCs w:val="28"/>
        </w:rPr>
        <w:t xml:space="preserve"> </w:t>
      </w:r>
      <w:r>
        <w:t xml:space="preserve">SWOT- анализ </w:t>
      </w:r>
      <w:r>
        <w:rPr>
          <w:rFonts w:cs="Times New Roman"/>
          <w:szCs w:val="28"/>
          <w:lang w:val="ru-RU"/>
        </w:rPr>
        <w:t>и выявим факторы</w:t>
      </w:r>
      <w:r w:rsidRPr="000E0E54">
        <w:rPr>
          <w:rFonts w:cs="Times New Roman"/>
          <w:szCs w:val="28"/>
        </w:rPr>
        <w:t>, способные повлиять на</w:t>
      </w:r>
      <w:r>
        <w:rPr>
          <w:rFonts w:cs="Times New Roman"/>
          <w:szCs w:val="28"/>
          <w:lang w:val="ru-RU"/>
        </w:rPr>
        <w:t xml:space="preserve"> деятельность предприятия</w:t>
      </w:r>
      <w:r w:rsidRPr="000E0E54">
        <w:rPr>
          <w:rFonts w:cs="Times New Roman"/>
          <w:szCs w:val="28"/>
        </w:rPr>
        <w:t>.</w:t>
      </w:r>
    </w:p>
    <w:p w14:paraId="4B624CA6" w14:textId="19115FBC" w:rsidR="001A0109" w:rsidRDefault="000E0E54" w:rsidP="007E1D07">
      <w:pPr>
        <w:ind w:firstLine="720"/>
      </w:pPr>
      <w:r>
        <w:t xml:space="preserve">SWOT- анализ </w:t>
      </w:r>
      <w:r w:rsidR="001A0109">
        <w:t xml:space="preserve">– один из самых распространенных видов анализа в стратегическом управлении на данный период времени. Он позволяет выявить и структурировать сильные и слабые стороны компании, а также потенциальные возможности и угрозы. В Таблице </w:t>
      </w:r>
      <w:r w:rsidR="00E078DB">
        <w:rPr>
          <w:lang w:val="ru-RU"/>
        </w:rPr>
        <w:t>1</w:t>
      </w:r>
      <w:r w:rsidR="001A0109">
        <w:t xml:space="preserve"> показан SWOT-анализ.</w:t>
      </w:r>
    </w:p>
    <w:p w14:paraId="197ACC77" w14:textId="2ED4C2D9" w:rsidR="001A0109" w:rsidRDefault="00E078DB" w:rsidP="007E1D07">
      <w:pPr>
        <w:ind w:firstLine="720"/>
        <w:rPr>
          <w:rFonts w:cs="Times New Roman"/>
          <w:szCs w:val="28"/>
        </w:rPr>
      </w:pPr>
      <w:r>
        <w:t xml:space="preserve">Таблица </w:t>
      </w:r>
      <w:r>
        <w:rPr>
          <w:lang w:val="ru-RU"/>
        </w:rPr>
        <w:t>1</w:t>
      </w:r>
      <w:r>
        <w:t xml:space="preserve"> SWOT- анализ </w:t>
      </w:r>
      <w:r w:rsidRPr="0002640D">
        <w:rPr>
          <w:rFonts w:cs="Times New Roman"/>
          <w:szCs w:val="28"/>
        </w:rPr>
        <w:t>ЗАО КФ «ЮНАЙК»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4050"/>
        <w:gridCol w:w="5440"/>
      </w:tblGrid>
      <w:tr w:rsidR="00E078DB" w:rsidRPr="00E078DB" w14:paraId="1368AF57" w14:textId="77777777" w:rsidTr="00E078DB">
        <w:trPr>
          <w:trHeight w:val="31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B83" w14:textId="77777777" w:rsidR="00E078DB" w:rsidRPr="00E078DB" w:rsidRDefault="00E078DB" w:rsidP="00E078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78DB">
              <w:rPr>
                <w:rFonts w:eastAsia="Times New Roman" w:cs="Times New Roman"/>
                <w:b/>
                <w:color w:val="000000"/>
              </w:rPr>
              <w:t>Сильные стороны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3DF" w14:textId="77777777" w:rsidR="00E078DB" w:rsidRPr="00E078DB" w:rsidRDefault="00E078DB" w:rsidP="00E078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78DB">
              <w:rPr>
                <w:rFonts w:eastAsia="Times New Roman" w:cs="Times New Roman"/>
                <w:b/>
                <w:color w:val="000000"/>
              </w:rPr>
              <w:t>Слабые стороны</w:t>
            </w:r>
          </w:p>
        </w:tc>
      </w:tr>
      <w:tr w:rsidR="00E078DB" w:rsidRPr="00E078DB" w14:paraId="6FE0E4FE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177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Широкий ассортимент продукции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94C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Отсутствие доставки на дом заказной продукции</w:t>
            </w:r>
          </w:p>
        </w:tc>
      </w:tr>
      <w:tr w:rsidR="00E078DB" w:rsidRPr="00E078DB" w14:paraId="2F6726BE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30E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 xml:space="preserve">Хорошая репутация на рынке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074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Оборудование, требующее замены</w:t>
            </w:r>
          </w:p>
        </w:tc>
      </w:tr>
      <w:tr w:rsidR="00E078DB" w:rsidRPr="00E078DB" w14:paraId="73471ABA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E22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Торты на заказ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04A" w14:textId="2CFA511C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 w:rsidRPr="00E078DB">
              <w:rPr>
                <w:rFonts w:eastAsia="Times New Roman" w:cs="Times New Roman"/>
                <w:color w:val="000000"/>
              </w:rPr>
              <w:t> </w:t>
            </w:r>
            <w:r w:rsidR="00B02C4B">
              <w:rPr>
                <w:rFonts w:eastAsia="Times New Roman" w:cs="Times New Roman"/>
                <w:color w:val="000000"/>
                <w:lang w:val="ru-RU"/>
              </w:rPr>
              <w:t>Слабая маркетинговая политика</w:t>
            </w:r>
          </w:p>
        </w:tc>
      </w:tr>
      <w:tr w:rsidR="00B02C4B" w:rsidRPr="00E078DB" w14:paraId="7E7A742E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53CA" w14:textId="77777777" w:rsidR="00B02C4B" w:rsidRPr="00E078DB" w:rsidRDefault="00B02C4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3656" w14:textId="0C9F4B63" w:rsidR="00B02C4B" w:rsidRPr="00B02C4B" w:rsidRDefault="00B02C4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Неудачное расположение </w:t>
            </w:r>
          </w:p>
        </w:tc>
      </w:tr>
      <w:tr w:rsidR="00E078DB" w:rsidRPr="00E078DB" w14:paraId="44C916BC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53B" w14:textId="77777777" w:rsidR="00E078DB" w:rsidRPr="00E078DB" w:rsidRDefault="00E078DB" w:rsidP="00E078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78DB">
              <w:rPr>
                <w:rFonts w:eastAsia="Times New Roman" w:cs="Times New Roman"/>
                <w:b/>
                <w:color w:val="000000"/>
              </w:rPr>
              <w:t>Возможности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BC06" w14:textId="77777777" w:rsidR="00E078DB" w:rsidRPr="00E078DB" w:rsidRDefault="00E078DB" w:rsidP="00E078D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78DB">
              <w:rPr>
                <w:rFonts w:eastAsia="Times New Roman" w:cs="Times New Roman"/>
                <w:b/>
                <w:color w:val="000000"/>
              </w:rPr>
              <w:t>Угрозы</w:t>
            </w:r>
          </w:p>
        </w:tc>
      </w:tr>
      <w:tr w:rsidR="00E078DB" w:rsidRPr="00E078DB" w14:paraId="17CB00A1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B24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Увеличение покупательского спроса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3E7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Снижение покупательской способности населения</w:t>
            </w:r>
          </w:p>
        </w:tc>
      </w:tr>
      <w:tr w:rsidR="00E078DB" w:rsidRPr="00E078DB" w14:paraId="3E152AEE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FC4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Повышение квалификации персонала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3A4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Высокая схожесть с продуктами конкурентов</w:t>
            </w:r>
          </w:p>
        </w:tc>
      </w:tr>
      <w:tr w:rsidR="00E078DB" w:rsidRPr="00E078DB" w14:paraId="2DBA5BCE" w14:textId="77777777" w:rsidTr="00E078DB">
        <w:trPr>
          <w:trHeight w:val="31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C25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Увеличение рынка сбыта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F8E" w14:textId="77777777" w:rsidR="00E078DB" w:rsidRPr="00E078DB" w:rsidRDefault="00E078DB" w:rsidP="00E078D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078DB">
              <w:rPr>
                <w:rFonts w:eastAsia="Times New Roman" w:cs="Times New Roman"/>
                <w:color w:val="000000"/>
              </w:rPr>
              <w:t>Непредвиденные поломки оборудования</w:t>
            </w:r>
          </w:p>
        </w:tc>
      </w:tr>
    </w:tbl>
    <w:p w14:paraId="3343C198" w14:textId="4966B7FD" w:rsidR="00E078DB" w:rsidRPr="00E078DB" w:rsidRDefault="00E078DB" w:rsidP="007E1D07">
      <w:pPr>
        <w:ind w:firstLine="720"/>
        <w:rPr>
          <w:rFonts w:cs="Times New Roman"/>
          <w:szCs w:val="28"/>
          <w:lang w:val="en-US"/>
        </w:rPr>
      </w:pPr>
    </w:p>
    <w:p w14:paraId="04AD419A" w14:textId="31D966D5" w:rsidR="00E078DB" w:rsidRPr="00E078DB" w:rsidRDefault="00E078DB" w:rsidP="00E078DB">
      <w:pPr>
        <w:ind w:firstLine="720"/>
        <w:rPr>
          <w:rFonts w:cs="Times New Roman"/>
          <w:szCs w:val="28"/>
        </w:rPr>
      </w:pPr>
      <w:r w:rsidRPr="00E078DB">
        <w:rPr>
          <w:rFonts w:cs="Times New Roman"/>
          <w:szCs w:val="28"/>
        </w:rPr>
        <w:t>SWOT- анализ показал, не смотря на сильны</w:t>
      </w:r>
      <w:r>
        <w:rPr>
          <w:rFonts w:cs="Times New Roman"/>
          <w:szCs w:val="28"/>
          <w:lang w:val="ru-RU"/>
        </w:rPr>
        <w:t>е</w:t>
      </w:r>
      <w:r w:rsidRPr="00E078DB">
        <w:rPr>
          <w:rFonts w:cs="Times New Roman"/>
          <w:szCs w:val="28"/>
        </w:rPr>
        <w:t xml:space="preserve"> сторон</w:t>
      </w:r>
      <w:r>
        <w:rPr>
          <w:rFonts w:cs="Times New Roman"/>
          <w:szCs w:val="28"/>
          <w:lang w:val="ru-RU"/>
        </w:rPr>
        <w:t>ы</w:t>
      </w:r>
      <w:r w:rsidRPr="00E078DB">
        <w:rPr>
          <w:rFonts w:cs="Times New Roman"/>
          <w:szCs w:val="28"/>
        </w:rPr>
        <w:t>, у предприятия есть и слабые стороны. ЗАО КФ «ЮНАЙК» прекрасно знает о них и находится в процессе их устранения.</w:t>
      </w:r>
    </w:p>
    <w:p w14:paraId="7D985EB0" w14:textId="77777777" w:rsidR="00A61CF7" w:rsidRDefault="00B02C4B" w:rsidP="00A61CF7">
      <w:pPr>
        <w:ind w:firstLine="720"/>
        <w:rPr>
          <w:rFonts w:cs="Times New Roman"/>
          <w:szCs w:val="28"/>
          <w:lang w:val="ru-RU"/>
        </w:rPr>
      </w:pPr>
      <w:r w:rsidRPr="00B02C4B">
        <w:rPr>
          <w:rFonts w:cs="Times New Roman"/>
          <w:szCs w:val="28"/>
        </w:rPr>
        <w:lastRenderedPageBreak/>
        <w:t xml:space="preserve">На основании результатов, полученных при анализе конкурентоспособности </w:t>
      </w:r>
      <w:r w:rsidRPr="00E078DB">
        <w:rPr>
          <w:rFonts w:cs="Times New Roman"/>
          <w:szCs w:val="28"/>
        </w:rPr>
        <w:t xml:space="preserve">ЗАО КФ «ЮНАЙК» </w:t>
      </w:r>
      <w:r w:rsidRPr="00B02C4B">
        <w:rPr>
          <w:rFonts w:cs="Times New Roman"/>
          <w:szCs w:val="28"/>
        </w:rPr>
        <w:t xml:space="preserve"> можно предложить ряд мероприятий по улучшению позиций на рынке за счет повышения эффективности работы при помощи </w:t>
      </w:r>
      <w:r>
        <w:rPr>
          <w:rFonts w:cs="Times New Roman"/>
          <w:szCs w:val="28"/>
          <w:lang w:val="ru-RU"/>
        </w:rPr>
        <w:t>рекламы и повышения мотивации персонала.</w:t>
      </w:r>
    </w:p>
    <w:p w14:paraId="5AC853E0" w14:textId="77777777" w:rsidR="00A61CF7" w:rsidRDefault="00A61CF7" w:rsidP="00A61CF7">
      <w:pPr>
        <w:ind w:firstLine="720"/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1. </w:t>
      </w:r>
      <w:r w:rsidR="00B02C4B" w:rsidRPr="00A61CF7">
        <w:rPr>
          <w:rFonts w:eastAsia="Times New Roman" w:cs="Times New Roman"/>
          <w:szCs w:val="28"/>
          <w:lang w:val="ru-RU" w:eastAsia="ru-RU"/>
        </w:rPr>
        <w:t>М</w:t>
      </w:r>
      <w:proofErr w:type="spellStart"/>
      <w:r w:rsidR="00B02C4B" w:rsidRPr="00A61CF7">
        <w:rPr>
          <w:rFonts w:eastAsia="Times New Roman" w:cs="Times New Roman"/>
          <w:szCs w:val="28"/>
          <w:lang w:eastAsia="ru-RU"/>
        </w:rPr>
        <w:t>аркетинговая</w:t>
      </w:r>
      <w:proofErr w:type="spellEnd"/>
      <w:r w:rsidR="00B02C4B" w:rsidRPr="00A61CF7">
        <w:rPr>
          <w:rFonts w:eastAsia="Times New Roman" w:cs="Times New Roman"/>
          <w:szCs w:val="28"/>
          <w:lang w:eastAsia="ru-RU"/>
        </w:rPr>
        <w:t xml:space="preserve"> политика З</w:t>
      </w:r>
      <w:r w:rsidR="00B02C4B" w:rsidRPr="00A61CF7">
        <w:rPr>
          <w:rFonts w:cs="Times New Roman"/>
          <w:szCs w:val="28"/>
        </w:rPr>
        <w:t xml:space="preserve">АО КФ «ЮНАЙК» отличается от многих политик тем, что она неуглубленная, а также на её разработку не затрачиваются средства, сам генеральный директор может понять, в какой момент ему понадобятся услуги маркетологов для оценки внешней и внутренней среды предприятия. </w:t>
      </w:r>
      <w:r w:rsidR="00B02C4B" w:rsidRPr="00A61CF7">
        <w:rPr>
          <w:rFonts w:cs="Times New Roman"/>
          <w:szCs w:val="28"/>
          <w:lang w:val="ru-RU"/>
        </w:rPr>
        <w:t xml:space="preserve"> </w:t>
      </w:r>
      <w:r w:rsidR="00B02C4B" w:rsidRPr="00A61CF7">
        <w:rPr>
          <w:rFonts w:eastAsia="Times New Roman" w:cs="Times New Roman"/>
          <w:szCs w:val="28"/>
          <w:lang w:eastAsia="ru-RU"/>
        </w:rPr>
        <w:t>З</w:t>
      </w:r>
      <w:r w:rsidR="00B02C4B" w:rsidRPr="00A61CF7">
        <w:rPr>
          <w:rFonts w:cs="Times New Roman"/>
          <w:szCs w:val="28"/>
        </w:rPr>
        <w:t xml:space="preserve">АО КФ «ЮНАЙК» важно на сегодняшний момент разработать рекламу с примерным </w:t>
      </w:r>
      <w:r w:rsidR="00B02C4B" w:rsidRPr="00A61CF7">
        <w:rPr>
          <w:rFonts w:eastAsia="Times New Roman" w:cs="Times New Roman"/>
          <w:szCs w:val="28"/>
          <w:lang w:eastAsia="ru-RU"/>
        </w:rPr>
        <w:t>лозунгом: «При покупке трёх пирожных «Наша сладость» в подарок предоставляется одно пирожное «Наполеон»! Приходи в ЮНАЙКА, порадуй себя и своих близких».</w:t>
      </w:r>
    </w:p>
    <w:p w14:paraId="0087360D" w14:textId="4AC65477" w:rsidR="00B02C4B" w:rsidRPr="00A61CF7" w:rsidRDefault="00A61CF7" w:rsidP="00A61CF7">
      <w:pPr>
        <w:ind w:firstLine="720"/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2. </w:t>
      </w:r>
      <w:r w:rsidR="00B02C4B" w:rsidRPr="00A61CF7">
        <w:rPr>
          <w:rFonts w:eastAsia="Times New Roman" w:cs="Times New Roman"/>
          <w:szCs w:val="28"/>
          <w:lang w:eastAsia="ru-RU"/>
        </w:rPr>
        <w:t xml:space="preserve">Также возможна смена места расположений магазина, необходимо в данном случае провести анализ торговых точек, то есть выяснить, какая из них меньше всего приносит выручки за месяц, проанализировать конкурентную среду и на основании несложных манипуляций сменить географическое положение магазина. </w:t>
      </w:r>
    </w:p>
    <w:p w14:paraId="205C374C" w14:textId="77777777" w:rsidR="00A61CF7" w:rsidRDefault="00A61CF7" w:rsidP="00B02C4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3. </w:t>
      </w:r>
      <w:r w:rsidRPr="00A61CF7">
        <w:rPr>
          <w:rFonts w:cs="Times New Roman"/>
          <w:szCs w:val="28"/>
        </w:rPr>
        <w:t xml:space="preserve">Политика </w:t>
      </w:r>
      <w:r w:rsidRPr="00A61CF7">
        <w:rPr>
          <w:rFonts w:eastAsia="Times New Roman" w:cs="Times New Roman"/>
          <w:szCs w:val="28"/>
          <w:lang w:eastAsia="ru-RU"/>
        </w:rPr>
        <w:t>З</w:t>
      </w:r>
      <w:r w:rsidRPr="00A61CF7">
        <w:rPr>
          <w:rFonts w:cs="Times New Roman"/>
          <w:szCs w:val="28"/>
        </w:rPr>
        <w:t xml:space="preserve">АО КФ «ЮНАЙК»  касающаяся совершенствования мотивации труда может быть реализована в направлениях: </w:t>
      </w:r>
    </w:p>
    <w:p w14:paraId="0D451BC5" w14:textId="77777777" w:rsidR="00A61CF7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оптимизация системы морального стимулирования труда </w:t>
      </w:r>
    </w:p>
    <w:p w14:paraId="32B22284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улучшение системы материального стимулирования труда. </w:t>
      </w:r>
    </w:p>
    <w:p w14:paraId="7A056D65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Организация системы материального и морального стимулирования труда имеет существенные затраты для организации. Для формирования четкой системы мотивации труда, необходимо предпринять следующие действия: </w:t>
      </w:r>
    </w:p>
    <w:p w14:paraId="794652E1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провести изучение и анализ рынка труда </w:t>
      </w:r>
      <w:r w:rsidR="004F5273">
        <w:rPr>
          <w:rFonts w:cs="Times New Roman"/>
          <w:szCs w:val="28"/>
          <w:lang w:val="ru-RU"/>
        </w:rPr>
        <w:t>рынка кондитерских изделий</w:t>
      </w:r>
      <w:r w:rsidRPr="00A61CF7">
        <w:rPr>
          <w:rFonts w:cs="Times New Roman"/>
          <w:szCs w:val="28"/>
        </w:rPr>
        <w:t xml:space="preserve">; </w:t>
      </w:r>
    </w:p>
    <w:p w14:paraId="384DCC2B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определить возможный и необходимый список социальных льгот, который возможно свести в единую систему, что должно положительно </w:t>
      </w:r>
      <w:r w:rsidRPr="00A61CF7">
        <w:rPr>
          <w:rFonts w:cs="Times New Roman"/>
          <w:szCs w:val="28"/>
        </w:rPr>
        <w:lastRenderedPageBreak/>
        <w:t xml:space="preserve">повлиять на общее состояние производительности труда в организации. При этом данная система должна быть максимально прозрачной и понятной сотрудникам организации; </w:t>
      </w:r>
    </w:p>
    <w:p w14:paraId="2433AB3A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по необходимости ранжировать льготы по иерархической системе организации. Чем выше статус у сотрудника, тем значимей льготы должны быть предоставлены; </w:t>
      </w:r>
    </w:p>
    <w:p w14:paraId="4A1922B4" w14:textId="77777777" w:rsidR="004F5273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 xml:space="preserve">- комплекс социальных льгот должен быть выборочным по должностям и по видам деятельности. Например: социальный пакет  старшего продавца отдела должен отличаться от социального пакета простого продавца, что обусловлено разными уровнями решаемых задач; </w:t>
      </w:r>
    </w:p>
    <w:p w14:paraId="7ABF7DE8" w14:textId="31869B4A" w:rsidR="00B02C4B" w:rsidRDefault="00A61CF7" w:rsidP="00B02C4B">
      <w:pPr>
        <w:ind w:firstLine="720"/>
        <w:rPr>
          <w:rFonts w:cs="Times New Roman"/>
          <w:szCs w:val="28"/>
        </w:rPr>
      </w:pPr>
      <w:r w:rsidRPr="00A61CF7">
        <w:rPr>
          <w:rFonts w:cs="Times New Roman"/>
          <w:szCs w:val="28"/>
        </w:rPr>
        <w:t>- определить источники для финансирования социальных программ, т.к. система должна функционировать четко и регулярно</w:t>
      </w:r>
    </w:p>
    <w:p w14:paraId="140035E9" w14:textId="4653C201" w:rsidR="00267F60" w:rsidRPr="00267F60" w:rsidRDefault="00267F60" w:rsidP="00B02C4B">
      <w:pPr>
        <w:ind w:firstLine="72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</w:t>
      </w:r>
      <w:r w:rsidRPr="00267F60">
        <w:t xml:space="preserve"> </w:t>
      </w:r>
      <w:r>
        <w:t>становить в каждой торговой точке «ДОСКИ ПОЧЁТА» с фотографиями сотрудников внесшие значительный вклад в развитие и становление организации, которые являются "лицом" магазина. Также на данной доске можно вывешивать поздравления с различными праздниками, и актуальными новостями торговой сети.</w:t>
      </w:r>
    </w:p>
    <w:p w14:paraId="161CC9E9" w14:textId="77777777" w:rsidR="004F5273" w:rsidRDefault="004F5273" w:rsidP="00B02C4B">
      <w:pPr>
        <w:ind w:firstLine="720"/>
      </w:pPr>
      <w:r>
        <w:t xml:space="preserve">Эффективным методом стимулирования может стать выдача ответственным, активным сотрудникам дисконтных карт на приобретение товаров в магазинах организации. Размер скидки на дисконтной карте будет являться инструментом поощрения. Скидка выдается по итогам работы за квартал и действует так же квартал, по результатам следующего квартала скидка либо продлевается, либо аннулируется, либо меняется %. </w:t>
      </w:r>
    </w:p>
    <w:p w14:paraId="220FBF95" w14:textId="77777777" w:rsidR="004F5273" w:rsidRDefault="004F5273" w:rsidP="00B02C4B">
      <w:pPr>
        <w:ind w:firstLine="720"/>
      </w:pPr>
      <w:r>
        <w:t xml:space="preserve">Пример начисления % скидки: </w:t>
      </w:r>
    </w:p>
    <w:p w14:paraId="09A669B7" w14:textId="77777777" w:rsidR="004F5273" w:rsidRDefault="004F5273" w:rsidP="00B02C4B">
      <w:pPr>
        <w:ind w:firstLine="720"/>
      </w:pPr>
      <w:r>
        <w:t xml:space="preserve">- 20 % получает сотрудник не пропустивший ни одного рабочего дня, выполнив все показатели за квартал на сто и более процентов. </w:t>
      </w:r>
    </w:p>
    <w:p w14:paraId="3618BF52" w14:textId="77777777" w:rsidR="004F5273" w:rsidRDefault="004F5273" w:rsidP="00B02C4B">
      <w:pPr>
        <w:ind w:firstLine="720"/>
      </w:pPr>
      <w:r>
        <w:t xml:space="preserve">- 15 % получает сотрудник не пропустивший ни одного рабочего дня, выполнив все показатели за квартал на 98-100 процентов. </w:t>
      </w:r>
    </w:p>
    <w:p w14:paraId="12B59C82" w14:textId="375CBD49" w:rsidR="00B02C4B" w:rsidRDefault="004F5273" w:rsidP="00B02C4B">
      <w:pPr>
        <w:ind w:firstLine="720"/>
      </w:pPr>
      <w:r>
        <w:lastRenderedPageBreak/>
        <w:t>Данный метод эффективен не только для сотрудника, но для организации, т.к. деньги которые сотрудник тратит на покупку</w:t>
      </w:r>
      <w:r w:rsidR="000F72C7">
        <w:rPr>
          <w:lang w:val="ru-RU"/>
        </w:rPr>
        <w:t xml:space="preserve"> кондитерских изделий</w:t>
      </w:r>
      <w:r>
        <w:t xml:space="preserve"> будут оставаться в организации, а не у конкурентов.</w:t>
      </w:r>
    </w:p>
    <w:p w14:paraId="7BD65E3A" w14:textId="31942052" w:rsidR="00267F60" w:rsidRPr="00B02C4B" w:rsidRDefault="00267F60" w:rsidP="00B02C4B">
      <w:pPr>
        <w:ind w:firstLine="720"/>
        <w:rPr>
          <w:rFonts w:cs="Times New Roman"/>
          <w:szCs w:val="28"/>
        </w:rPr>
      </w:pPr>
      <w:r>
        <w:rPr>
          <w:lang w:val="ru-RU"/>
        </w:rPr>
        <w:t>Внедрение предложенных мероприятий</w:t>
      </w:r>
      <w:r>
        <w:t xml:space="preserve"> приведет к расширению базы клиентов, увеличению дохода компании и расширению доли рынка. Тем самым повысится уровень конкурентоспособности сервисного предприятия.</w:t>
      </w:r>
    </w:p>
    <w:p w14:paraId="084EB92F" w14:textId="77777777" w:rsidR="001A0109" w:rsidRPr="00B02C4B" w:rsidRDefault="001A0109" w:rsidP="007E1D07">
      <w:pPr>
        <w:ind w:firstLine="720"/>
        <w:rPr>
          <w:rFonts w:cs="Times New Roman"/>
          <w:szCs w:val="28"/>
        </w:rPr>
      </w:pPr>
    </w:p>
    <w:p w14:paraId="49ECCD25" w14:textId="34CBEFB3" w:rsidR="001A0109" w:rsidRDefault="001A0109" w:rsidP="00267F60">
      <w:pPr>
        <w:ind w:firstLine="720"/>
        <w:jc w:val="center"/>
        <w:rPr>
          <w:rFonts w:cs="Times New Roman"/>
          <w:szCs w:val="28"/>
          <w:lang w:val="ru-RU"/>
        </w:rPr>
      </w:pPr>
      <w:r w:rsidRPr="001A0109">
        <w:rPr>
          <w:rFonts w:cs="Times New Roman"/>
          <w:szCs w:val="28"/>
          <w:lang w:val="ru-RU"/>
        </w:rPr>
        <w:t>Список литературы</w:t>
      </w:r>
    </w:p>
    <w:p w14:paraId="0EB77322" w14:textId="77777777" w:rsidR="00267F60" w:rsidRPr="001A0109" w:rsidRDefault="00267F60" w:rsidP="00267F60">
      <w:pPr>
        <w:ind w:firstLine="720"/>
        <w:jc w:val="center"/>
        <w:rPr>
          <w:rFonts w:cs="Times New Roman"/>
          <w:szCs w:val="28"/>
          <w:lang w:val="ru-RU"/>
        </w:rPr>
      </w:pPr>
    </w:p>
    <w:p w14:paraId="0A008A8E" w14:textId="7DC52E4A" w:rsidR="007E1D07" w:rsidRPr="00267F60" w:rsidRDefault="001A0109" w:rsidP="00267F60">
      <w:pPr>
        <w:pStyle w:val="a7"/>
        <w:numPr>
          <w:ilvl w:val="0"/>
          <w:numId w:val="2"/>
        </w:numPr>
        <w:ind w:left="0" w:firstLine="680"/>
        <w:rPr>
          <w:rFonts w:cs="Times New Roman"/>
          <w:szCs w:val="28"/>
        </w:rPr>
      </w:pPr>
      <w:r w:rsidRPr="00267F60">
        <w:rPr>
          <w:rFonts w:cs="Times New Roman"/>
          <w:szCs w:val="28"/>
        </w:rPr>
        <w:t>Артюхова Т.З. Маркетинг. - М.: Издательство Томский политехнический университет, 2013. - 176 с</w:t>
      </w:r>
    </w:p>
    <w:p w14:paraId="108DB842" w14:textId="00EAC1BF" w:rsidR="00267F60" w:rsidRPr="00267F60" w:rsidRDefault="00267F60" w:rsidP="00267F60">
      <w:pPr>
        <w:pStyle w:val="a7"/>
        <w:numPr>
          <w:ilvl w:val="0"/>
          <w:numId w:val="2"/>
        </w:numPr>
        <w:ind w:left="0" w:firstLine="680"/>
        <w:rPr>
          <w:rFonts w:cs="Times New Roman"/>
          <w:szCs w:val="28"/>
        </w:rPr>
      </w:pPr>
      <w:r>
        <w:t>Жаров А.И. Изосимова Н.Н. Стратегия и тактика маркетинга. - М.: Финансы и статистика, 2015. 544 с.</w:t>
      </w:r>
    </w:p>
    <w:p w14:paraId="58180124" w14:textId="51A17B17" w:rsidR="00267F60" w:rsidRDefault="00267F60" w:rsidP="00267F60">
      <w:pPr>
        <w:pStyle w:val="a7"/>
        <w:numPr>
          <w:ilvl w:val="0"/>
          <w:numId w:val="2"/>
        </w:numPr>
        <w:ind w:left="0" w:firstLine="680"/>
      </w:pPr>
      <w:proofErr w:type="spellStart"/>
      <w:r>
        <w:t>Хруцкий</w:t>
      </w:r>
      <w:proofErr w:type="spellEnd"/>
      <w:r>
        <w:t xml:space="preserve"> В.Е. , </w:t>
      </w:r>
      <w:proofErr w:type="spellStart"/>
      <w:r>
        <w:t>Корнееева</w:t>
      </w:r>
      <w:proofErr w:type="spellEnd"/>
      <w:r>
        <w:t xml:space="preserve"> И.В. Современный маркетинг: настольная книга по исследованию рынка: </w:t>
      </w:r>
      <w:proofErr w:type="spellStart"/>
      <w:r>
        <w:t>Учеб.пособ</w:t>
      </w:r>
      <w:proofErr w:type="spellEnd"/>
      <w:r>
        <w:t xml:space="preserve">. - 2 изд., </w:t>
      </w:r>
      <w:proofErr w:type="spellStart"/>
      <w:r>
        <w:t>перераб</w:t>
      </w:r>
      <w:proofErr w:type="spellEnd"/>
      <w:r>
        <w:t>., доп. - М.: Финансы и статистика, 2015. 528 с</w:t>
      </w:r>
    </w:p>
    <w:p w14:paraId="58D0921C" w14:textId="77777777" w:rsidR="00267F60" w:rsidRDefault="00267F60" w:rsidP="00267F60">
      <w:pPr>
        <w:pStyle w:val="a7"/>
        <w:numPr>
          <w:ilvl w:val="0"/>
          <w:numId w:val="2"/>
        </w:numPr>
        <w:ind w:left="0" w:firstLine="680"/>
      </w:pPr>
      <w:r>
        <w:t xml:space="preserve">Котлер Ф. Основы маркетинга. 5-е европейское изд. /Ф. Котлер, Г. Армстронг, В. Вонг, Д. </w:t>
      </w:r>
      <w:proofErr w:type="spellStart"/>
      <w:r>
        <w:t>Сондерс</w:t>
      </w:r>
      <w:proofErr w:type="spellEnd"/>
      <w:r>
        <w:t xml:space="preserve">. – М.: Вильямс, 2017. – 752 с; </w:t>
      </w:r>
    </w:p>
    <w:p w14:paraId="3AFC108D" w14:textId="58C0AEA3" w:rsidR="00267F60" w:rsidRPr="00267F60" w:rsidRDefault="00267F60" w:rsidP="00267F60">
      <w:pPr>
        <w:pStyle w:val="a7"/>
        <w:numPr>
          <w:ilvl w:val="0"/>
          <w:numId w:val="2"/>
        </w:numPr>
        <w:ind w:left="0" w:firstLine="680"/>
        <w:rPr>
          <w:rFonts w:cs="Times New Roman"/>
          <w:szCs w:val="28"/>
          <w:lang w:val="ru-RU"/>
        </w:rPr>
      </w:pPr>
      <w:r>
        <w:t xml:space="preserve">Короткова Т. Л. Управление маркетингом : учебник и практикум для академического бакалавриата / Т. Л. Короткова.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2017. — 322 с</w:t>
      </w:r>
    </w:p>
    <w:sectPr w:rsidR="00267F60" w:rsidRPr="0026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CED5" w14:textId="77777777" w:rsidR="00875D5A" w:rsidRDefault="00875D5A" w:rsidP="007E1D07">
      <w:pPr>
        <w:spacing w:line="240" w:lineRule="auto"/>
      </w:pPr>
      <w:r>
        <w:separator/>
      </w:r>
    </w:p>
  </w:endnote>
  <w:endnote w:type="continuationSeparator" w:id="0">
    <w:p w14:paraId="48C69BC7" w14:textId="77777777" w:rsidR="00875D5A" w:rsidRDefault="00875D5A" w:rsidP="007E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B932" w14:textId="77777777" w:rsidR="00875D5A" w:rsidRDefault="00875D5A" w:rsidP="007E1D07">
      <w:pPr>
        <w:spacing w:line="240" w:lineRule="auto"/>
      </w:pPr>
      <w:r>
        <w:separator/>
      </w:r>
    </w:p>
  </w:footnote>
  <w:footnote w:type="continuationSeparator" w:id="0">
    <w:p w14:paraId="387B532E" w14:textId="77777777" w:rsidR="00875D5A" w:rsidRDefault="00875D5A" w:rsidP="007E1D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CEF"/>
    <w:multiLevelType w:val="hybridMultilevel"/>
    <w:tmpl w:val="4F8E54C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022F5"/>
    <w:multiLevelType w:val="hybridMultilevel"/>
    <w:tmpl w:val="7D3A9E14"/>
    <w:lvl w:ilvl="0" w:tplc="DF88F4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5"/>
    <w:rsid w:val="00076036"/>
    <w:rsid w:val="000E0E54"/>
    <w:rsid w:val="000F72C7"/>
    <w:rsid w:val="00196F72"/>
    <w:rsid w:val="001A0109"/>
    <w:rsid w:val="001F4E30"/>
    <w:rsid w:val="002472F5"/>
    <w:rsid w:val="00267F60"/>
    <w:rsid w:val="002A4CEC"/>
    <w:rsid w:val="004A1558"/>
    <w:rsid w:val="004F5273"/>
    <w:rsid w:val="004F5471"/>
    <w:rsid w:val="005B4907"/>
    <w:rsid w:val="007E1D07"/>
    <w:rsid w:val="00875D5A"/>
    <w:rsid w:val="00A61CF7"/>
    <w:rsid w:val="00B02C4B"/>
    <w:rsid w:val="00BF34A7"/>
    <w:rsid w:val="00C72223"/>
    <w:rsid w:val="00CC4ECE"/>
    <w:rsid w:val="00E078DB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4907"/>
    <w:pPr>
      <w:keepNext/>
      <w:keepLines/>
      <w:spacing w:before="240" w:after="240"/>
      <w:ind w:left="7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07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1D0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D0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E1D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D0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02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4907"/>
    <w:pPr>
      <w:keepNext/>
      <w:keepLines/>
      <w:spacing w:before="240" w:after="240"/>
      <w:ind w:left="7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07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1D0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D0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E1D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D0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0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624B-A6F6-48C8-A9AA-B6D4A0F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Купрацевич</dc:creator>
  <cp:lastModifiedBy>Admin</cp:lastModifiedBy>
  <cp:revision>2</cp:revision>
  <dcterms:created xsi:type="dcterms:W3CDTF">2019-02-05T19:48:00Z</dcterms:created>
  <dcterms:modified xsi:type="dcterms:W3CDTF">2019-02-05T19:48:00Z</dcterms:modified>
</cp:coreProperties>
</file>