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1" w:rsidRPr="00034021" w:rsidRDefault="00034021" w:rsidP="00034021">
      <w:pPr>
        <w:pStyle w:val="a7"/>
        <w:jc w:val="center"/>
        <w:rPr>
          <w:szCs w:val="28"/>
          <w:lang w:val="ru-RU"/>
        </w:rPr>
      </w:pPr>
      <w:r w:rsidRPr="00034021">
        <w:rPr>
          <w:szCs w:val="28"/>
          <w:lang w:val="ru-RU"/>
        </w:rPr>
        <w:t>Федеральное агентство связи</w:t>
      </w:r>
    </w:p>
    <w:p w:rsidR="00034021" w:rsidRDefault="00034021" w:rsidP="00034021">
      <w:pPr>
        <w:pStyle w:val="23"/>
        <w:spacing w:after="0" w:line="240" w:lineRule="auto"/>
        <w:jc w:val="center"/>
        <w:rPr>
          <w:sz w:val="28"/>
          <w:szCs w:val="28"/>
        </w:rPr>
      </w:pPr>
      <w:r w:rsidRPr="00867596">
        <w:rPr>
          <w:sz w:val="28"/>
          <w:szCs w:val="28"/>
        </w:rPr>
        <w:t>Сибирский Государственный Университет Телекоммуникаций и Информатики</w:t>
      </w:r>
    </w:p>
    <w:p w:rsidR="00034021" w:rsidRPr="00867596" w:rsidRDefault="00034021" w:rsidP="00034021">
      <w:pPr>
        <w:pStyle w:val="23"/>
        <w:spacing w:after="0" w:line="240" w:lineRule="auto"/>
        <w:jc w:val="center"/>
        <w:rPr>
          <w:sz w:val="28"/>
          <w:szCs w:val="28"/>
        </w:rPr>
      </w:pPr>
    </w:p>
    <w:p w:rsidR="00034021" w:rsidRPr="00867596" w:rsidRDefault="00034021" w:rsidP="00034021">
      <w:pPr>
        <w:jc w:val="center"/>
        <w:rPr>
          <w:b/>
          <w:sz w:val="28"/>
          <w:szCs w:val="28"/>
        </w:rPr>
      </w:pPr>
      <w:r w:rsidRPr="00867596">
        <w:rPr>
          <w:b/>
          <w:sz w:val="28"/>
          <w:szCs w:val="28"/>
        </w:rPr>
        <w:t>Межрегиональный центр переподготовки специалистов</w:t>
      </w:r>
    </w:p>
    <w:p w:rsidR="00034021" w:rsidRPr="00867596" w:rsidRDefault="00034021" w:rsidP="00034021">
      <w:pPr>
        <w:jc w:val="center"/>
        <w:rPr>
          <w:b/>
          <w:sz w:val="28"/>
          <w:szCs w:val="28"/>
        </w:rPr>
      </w:pPr>
    </w:p>
    <w:p w:rsidR="00034021" w:rsidRDefault="00034021" w:rsidP="00034021">
      <w:pPr>
        <w:jc w:val="center"/>
        <w:rPr>
          <w:b/>
          <w:sz w:val="28"/>
          <w:szCs w:val="28"/>
        </w:rPr>
      </w:pPr>
    </w:p>
    <w:p w:rsidR="00034021" w:rsidRDefault="00034021" w:rsidP="00034021">
      <w:pPr>
        <w:jc w:val="center"/>
        <w:rPr>
          <w:b/>
          <w:sz w:val="28"/>
          <w:szCs w:val="28"/>
        </w:rPr>
      </w:pPr>
    </w:p>
    <w:p w:rsidR="00034021" w:rsidRDefault="00034021" w:rsidP="00034021">
      <w:pPr>
        <w:jc w:val="center"/>
        <w:rPr>
          <w:b/>
          <w:sz w:val="28"/>
          <w:szCs w:val="28"/>
        </w:rPr>
      </w:pPr>
    </w:p>
    <w:p w:rsidR="00034021" w:rsidRPr="00867596" w:rsidRDefault="00034021" w:rsidP="00034021">
      <w:pPr>
        <w:jc w:val="center"/>
        <w:rPr>
          <w:b/>
          <w:sz w:val="28"/>
          <w:szCs w:val="28"/>
        </w:rPr>
      </w:pPr>
    </w:p>
    <w:p w:rsidR="00034021" w:rsidRPr="00867596" w:rsidRDefault="00034021" w:rsidP="00034021">
      <w:pPr>
        <w:jc w:val="center"/>
        <w:rPr>
          <w:b/>
          <w:sz w:val="28"/>
          <w:szCs w:val="28"/>
        </w:rPr>
      </w:pPr>
    </w:p>
    <w:p w:rsidR="00034021" w:rsidRDefault="00034021" w:rsidP="00034021">
      <w:pPr>
        <w:jc w:val="center"/>
        <w:rPr>
          <w:b/>
          <w:sz w:val="28"/>
          <w:szCs w:val="28"/>
        </w:rPr>
      </w:pPr>
    </w:p>
    <w:p w:rsidR="00034021" w:rsidRDefault="00034021" w:rsidP="00034021">
      <w:pPr>
        <w:jc w:val="center"/>
        <w:rPr>
          <w:b/>
          <w:sz w:val="28"/>
          <w:szCs w:val="28"/>
        </w:rPr>
      </w:pPr>
    </w:p>
    <w:p w:rsidR="00034021" w:rsidRDefault="00034021" w:rsidP="00034021">
      <w:pPr>
        <w:jc w:val="center"/>
        <w:rPr>
          <w:b/>
          <w:sz w:val="28"/>
          <w:szCs w:val="28"/>
        </w:rPr>
      </w:pPr>
    </w:p>
    <w:p w:rsidR="00034021" w:rsidRDefault="00034021" w:rsidP="00034021">
      <w:pPr>
        <w:jc w:val="center"/>
        <w:rPr>
          <w:b/>
          <w:sz w:val="28"/>
          <w:szCs w:val="28"/>
        </w:rPr>
      </w:pPr>
    </w:p>
    <w:p w:rsidR="00034021" w:rsidRDefault="00034021" w:rsidP="00034021">
      <w:pPr>
        <w:jc w:val="center"/>
        <w:rPr>
          <w:b/>
          <w:sz w:val="28"/>
          <w:szCs w:val="28"/>
        </w:rPr>
      </w:pPr>
    </w:p>
    <w:p w:rsidR="00034021" w:rsidRDefault="00034021" w:rsidP="00034021">
      <w:pPr>
        <w:jc w:val="center"/>
        <w:rPr>
          <w:b/>
          <w:sz w:val="28"/>
          <w:szCs w:val="28"/>
        </w:rPr>
      </w:pPr>
    </w:p>
    <w:p w:rsidR="00034021" w:rsidRDefault="00034021" w:rsidP="00034021">
      <w:pPr>
        <w:jc w:val="center"/>
        <w:rPr>
          <w:b/>
          <w:sz w:val="28"/>
          <w:szCs w:val="28"/>
        </w:rPr>
      </w:pPr>
    </w:p>
    <w:p w:rsidR="00034021" w:rsidRPr="00867596" w:rsidRDefault="00034021" w:rsidP="00034021">
      <w:pPr>
        <w:jc w:val="center"/>
        <w:rPr>
          <w:b/>
          <w:sz w:val="28"/>
          <w:szCs w:val="28"/>
        </w:rPr>
      </w:pPr>
    </w:p>
    <w:p w:rsidR="00034021" w:rsidRPr="00867596" w:rsidRDefault="00034021" w:rsidP="00034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</w:t>
      </w:r>
      <w:r w:rsidRPr="00867596">
        <w:rPr>
          <w:b/>
          <w:sz w:val="28"/>
          <w:szCs w:val="28"/>
        </w:rPr>
        <w:t xml:space="preserve"> работа</w:t>
      </w:r>
    </w:p>
    <w:p w:rsidR="00034021" w:rsidRPr="00867596" w:rsidRDefault="00034021" w:rsidP="00034021">
      <w:pPr>
        <w:pStyle w:val="1"/>
        <w:rPr>
          <w:szCs w:val="28"/>
        </w:rPr>
      </w:pPr>
    </w:p>
    <w:p w:rsidR="00034021" w:rsidRPr="00C832E8" w:rsidRDefault="00034021" w:rsidP="00034021">
      <w:pPr>
        <w:pStyle w:val="1"/>
        <w:rPr>
          <w:szCs w:val="28"/>
        </w:rPr>
      </w:pPr>
      <w:r w:rsidRPr="00867596">
        <w:rPr>
          <w:szCs w:val="28"/>
        </w:rPr>
        <w:t xml:space="preserve">По дисциплине: </w:t>
      </w:r>
      <w:r w:rsidRPr="00C832E8">
        <w:rPr>
          <w:szCs w:val="28"/>
        </w:rPr>
        <w:t xml:space="preserve">Многоканальные </w:t>
      </w:r>
      <w:r w:rsidRPr="00C832E8">
        <w:rPr>
          <w:iCs/>
          <w:szCs w:val="28"/>
        </w:rPr>
        <w:t>телекоммуникационные</w:t>
      </w:r>
      <w:r w:rsidRPr="00C832E8">
        <w:rPr>
          <w:szCs w:val="28"/>
        </w:rPr>
        <w:t xml:space="preserve"> системы (часть 2)</w:t>
      </w:r>
    </w:p>
    <w:p w:rsidR="00034021" w:rsidRPr="00C832E8" w:rsidRDefault="00034021" w:rsidP="00034021">
      <w:pPr>
        <w:pStyle w:val="1"/>
        <w:rPr>
          <w:szCs w:val="28"/>
        </w:rPr>
      </w:pPr>
      <w:r w:rsidRPr="00C832E8">
        <w:rPr>
          <w:szCs w:val="28"/>
        </w:rPr>
        <w:t xml:space="preserve">                                   </w:t>
      </w:r>
    </w:p>
    <w:p w:rsidR="00034021" w:rsidRPr="00867596" w:rsidRDefault="00034021" w:rsidP="00034021">
      <w:pPr>
        <w:jc w:val="center"/>
        <w:rPr>
          <w:b/>
          <w:sz w:val="28"/>
          <w:szCs w:val="28"/>
        </w:rPr>
      </w:pPr>
    </w:p>
    <w:p w:rsidR="009206BA" w:rsidRDefault="009206BA" w:rsidP="009206BA">
      <w:pPr>
        <w:jc w:val="both"/>
        <w:rPr>
          <w:color w:val="FF0000"/>
          <w:sz w:val="28"/>
          <w:szCs w:val="28"/>
        </w:rPr>
      </w:pPr>
      <w:r w:rsidRPr="009206BA">
        <w:rPr>
          <w:color w:val="FF0000"/>
          <w:sz w:val="28"/>
          <w:szCs w:val="28"/>
        </w:rPr>
        <w:t>Уважаемый Андрей Андреевич,</w:t>
      </w:r>
      <w:r>
        <w:rPr>
          <w:color w:val="FF0000"/>
          <w:sz w:val="28"/>
          <w:szCs w:val="28"/>
        </w:rPr>
        <w:t xml:space="preserve"> данный курсовой проект не соответствует заданию, выставленному на сайте. Выполните, пожалуйста, курсовой в соответствии со своими данными технического задания.</w:t>
      </w:r>
    </w:p>
    <w:p w:rsidR="009206BA" w:rsidRPr="009206BA" w:rsidRDefault="009206BA" w:rsidP="009206BA">
      <w:pPr>
        <w:jc w:val="both"/>
        <w:rPr>
          <w:color w:val="FF0000"/>
          <w:sz w:val="28"/>
          <w:szCs w:val="28"/>
        </w:rPr>
      </w:pPr>
    </w:p>
    <w:p w:rsidR="009206BA" w:rsidRPr="009206BA" w:rsidRDefault="009206BA" w:rsidP="009206BA">
      <w:pPr>
        <w:jc w:val="both"/>
        <w:rPr>
          <w:color w:val="FF0000"/>
          <w:sz w:val="28"/>
          <w:szCs w:val="28"/>
        </w:rPr>
      </w:pPr>
    </w:p>
    <w:p w:rsidR="00034021" w:rsidRPr="009206BA" w:rsidRDefault="009206BA" w:rsidP="009206BA">
      <w:pPr>
        <w:jc w:val="both"/>
        <w:rPr>
          <w:color w:val="FF0000"/>
          <w:sz w:val="28"/>
          <w:szCs w:val="28"/>
        </w:rPr>
      </w:pPr>
      <w:r w:rsidRPr="009206BA">
        <w:rPr>
          <w:color w:val="FF0000"/>
          <w:sz w:val="28"/>
          <w:szCs w:val="28"/>
        </w:rPr>
        <w:t>Гавриленко</w:t>
      </w:r>
      <w:r>
        <w:rPr>
          <w:color w:val="FF0000"/>
          <w:sz w:val="28"/>
          <w:szCs w:val="28"/>
        </w:rPr>
        <w:t xml:space="preserve"> О.Б.</w:t>
      </w:r>
    </w:p>
    <w:p w:rsidR="00034021" w:rsidRDefault="00034021" w:rsidP="00034021">
      <w:pPr>
        <w:ind w:firstLine="3780"/>
        <w:rPr>
          <w:b/>
          <w:sz w:val="28"/>
          <w:szCs w:val="28"/>
        </w:rPr>
      </w:pPr>
    </w:p>
    <w:p w:rsidR="00034021" w:rsidRPr="00867596" w:rsidRDefault="00034021" w:rsidP="00034021">
      <w:pPr>
        <w:ind w:firstLine="3780"/>
        <w:rPr>
          <w:b/>
          <w:sz w:val="28"/>
          <w:szCs w:val="28"/>
        </w:rPr>
      </w:pPr>
    </w:p>
    <w:p w:rsidR="00034021" w:rsidRPr="00867596" w:rsidRDefault="00034021" w:rsidP="00034021">
      <w:pPr>
        <w:ind w:firstLine="3780"/>
        <w:rPr>
          <w:b/>
          <w:sz w:val="28"/>
          <w:szCs w:val="28"/>
        </w:rPr>
      </w:pPr>
    </w:p>
    <w:p w:rsidR="00034021" w:rsidRPr="00867596" w:rsidRDefault="00034021" w:rsidP="00034021">
      <w:pPr>
        <w:ind w:firstLine="3780"/>
        <w:rPr>
          <w:sz w:val="28"/>
          <w:szCs w:val="28"/>
        </w:rPr>
      </w:pPr>
      <w:r w:rsidRPr="00867596">
        <w:rPr>
          <w:b/>
          <w:sz w:val="28"/>
          <w:szCs w:val="28"/>
        </w:rPr>
        <w:t>Выполнил</w:t>
      </w:r>
      <w:r w:rsidRPr="00867596">
        <w:rPr>
          <w:sz w:val="28"/>
          <w:szCs w:val="28"/>
        </w:rPr>
        <w:t xml:space="preserve">: </w:t>
      </w:r>
    </w:p>
    <w:p w:rsidR="00034021" w:rsidRPr="00867596" w:rsidRDefault="00034021" w:rsidP="00034021">
      <w:pPr>
        <w:ind w:firstLine="3780"/>
        <w:rPr>
          <w:sz w:val="28"/>
          <w:szCs w:val="28"/>
        </w:rPr>
      </w:pPr>
      <w:r w:rsidRPr="00867596">
        <w:rPr>
          <w:b/>
          <w:sz w:val="28"/>
          <w:szCs w:val="28"/>
        </w:rPr>
        <w:t>Группа</w:t>
      </w:r>
      <w:r w:rsidRPr="00867596">
        <w:rPr>
          <w:sz w:val="28"/>
          <w:szCs w:val="28"/>
        </w:rPr>
        <w:t xml:space="preserve">: </w:t>
      </w:r>
      <w:r w:rsidRPr="00C832E8">
        <w:rPr>
          <w:sz w:val="28"/>
          <w:szCs w:val="28"/>
        </w:rPr>
        <w:t xml:space="preserve">  </w:t>
      </w:r>
    </w:p>
    <w:p w:rsidR="00034021" w:rsidRDefault="00034021" w:rsidP="00034021">
      <w:pPr>
        <w:spacing w:before="240"/>
        <w:ind w:firstLine="3780"/>
        <w:rPr>
          <w:b/>
          <w:sz w:val="28"/>
          <w:szCs w:val="28"/>
        </w:rPr>
      </w:pPr>
    </w:p>
    <w:p w:rsidR="00034021" w:rsidRPr="00867596" w:rsidRDefault="00034021" w:rsidP="00034021">
      <w:pPr>
        <w:spacing w:before="240"/>
        <w:ind w:firstLine="3780"/>
        <w:rPr>
          <w:sz w:val="28"/>
          <w:szCs w:val="28"/>
        </w:rPr>
      </w:pPr>
      <w:r w:rsidRPr="00867596">
        <w:rPr>
          <w:b/>
          <w:sz w:val="28"/>
          <w:szCs w:val="28"/>
        </w:rPr>
        <w:t>Проверил</w:t>
      </w:r>
      <w:r w:rsidRPr="00867596">
        <w:rPr>
          <w:sz w:val="28"/>
          <w:szCs w:val="28"/>
        </w:rPr>
        <w:t xml:space="preserve">: </w:t>
      </w:r>
      <w:bookmarkStart w:id="0" w:name="_GoBack"/>
      <w:bookmarkEnd w:id="0"/>
    </w:p>
    <w:p w:rsidR="00034021" w:rsidRPr="00867596" w:rsidRDefault="00034021" w:rsidP="00034021">
      <w:pPr>
        <w:ind w:firstLine="3780"/>
        <w:rPr>
          <w:sz w:val="28"/>
          <w:szCs w:val="28"/>
          <w:u w:val="single"/>
        </w:rPr>
      </w:pPr>
    </w:p>
    <w:p w:rsidR="00034021" w:rsidRPr="00867596" w:rsidRDefault="00034021" w:rsidP="00034021">
      <w:pPr>
        <w:ind w:firstLine="3686"/>
        <w:jc w:val="center"/>
        <w:rPr>
          <w:sz w:val="28"/>
          <w:szCs w:val="28"/>
        </w:rPr>
      </w:pPr>
    </w:p>
    <w:p w:rsidR="00034021" w:rsidRDefault="00034021" w:rsidP="00034021">
      <w:pPr>
        <w:ind w:firstLine="3686"/>
        <w:jc w:val="center"/>
        <w:rPr>
          <w:sz w:val="28"/>
          <w:szCs w:val="28"/>
        </w:rPr>
      </w:pPr>
    </w:p>
    <w:p w:rsidR="00034021" w:rsidRDefault="00034021" w:rsidP="00034021">
      <w:pPr>
        <w:ind w:firstLine="3686"/>
        <w:jc w:val="center"/>
        <w:rPr>
          <w:sz w:val="28"/>
          <w:szCs w:val="28"/>
        </w:rPr>
      </w:pPr>
    </w:p>
    <w:p w:rsidR="00034021" w:rsidRDefault="00034021" w:rsidP="00034021">
      <w:pPr>
        <w:ind w:firstLine="3686"/>
        <w:jc w:val="center"/>
        <w:rPr>
          <w:sz w:val="28"/>
          <w:szCs w:val="28"/>
        </w:rPr>
      </w:pPr>
    </w:p>
    <w:p w:rsidR="00034021" w:rsidRDefault="00034021" w:rsidP="00034021">
      <w:pPr>
        <w:ind w:firstLine="3686"/>
        <w:jc w:val="center"/>
        <w:rPr>
          <w:sz w:val="28"/>
          <w:szCs w:val="28"/>
        </w:rPr>
      </w:pPr>
    </w:p>
    <w:p w:rsidR="00034021" w:rsidRDefault="00034021" w:rsidP="00034021">
      <w:pPr>
        <w:ind w:firstLine="3686"/>
        <w:jc w:val="center"/>
        <w:rPr>
          <w:sz w:val="28"/>
          <w:szCs w:val="28"/>
        </w:rPr>
      </w:pPr>
    </w:p>
    <w:p w:rsidR="00034021" w:rsidRDefault="00034021" w:rsidP="00034021">
      <w:pPr>
        <w:ind w:firstLine="3686"/>
        <w:jc w:val="center"/>
        <w:rPr>
          <w:sz w:val="28"/>
          <w:szCs w:val="28"/>
        </w:rPr>
      </w:pPr>
    </w:p>
    <w:p w:rsidR="00034021" w:rsidRDefault="00034021" w:rsidP="00034021">
      <w:pPr>
        <w:ind w:firstLine="3686"/>
        <w:jc w:val="center"/>
        <w:rPr>
          <w:sz w:val="28"/>
          <w:szCs w:val="28"/>
        </w:rPr>
      </w:pPr>
    </w:p>
    <w:p w:rsidR="00034021" w:rsidRDefault="00BF35CF" w:rsidP="00BF35CF">
      <w:pPr>
        <w:shd w:val="clear" w:color="auto" w:fill="DDD9C3" w:themeFill="background2" w:themeFillShade="E6"/>
        <w:rPr>
          <w:sz w:val="28"/>
          <w:szCs w:val="28"/>
        </w:rPr>
      </w:pPr>
      <w:r>
        <w:rPr>
          <w:sz w:val="28"/>
          <w:szCs w:val="28"/>
        </w:rPr>
        <w:lastRenderedPageBreak/>
        <w:t>Вот данные исходные верные:</w:t>
      </w:r>
    </w:p>
    <w:p w:rsidR="00034021" w:rsidRPr="00867596" w:rsidRDefault="00BF35CF" w:rsidP="00BF35CF">
      <w:pPr>
        <w:shd w:val="clear" w:color="auto" w:fill="DDD9C3" w:themeFill="background2" w:themeFillShade="E6"/>
        <w:rPr>
          <w:sz w:val="28"/>
          <w:szCs w:val="28"/>
        </w:rPr>
      </w:pPr>
      <w:r>
        <w:rPr>
          <w:noProof/>
        </w:rPr>
        <w:drawing>
          <wp:inline distT="0" distB="0" distL="0" distR="0" wp14:anchorId="2C27B1EC" wp14:editId="09E17D4F">
            <wp:extent cx="6120130" cy="7276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2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021" w:rsidRDefault="00034021" w:rsidP="00BF35CF">
      <w:pPr>
        <w:shd w:val="clear" w:color="auto" w:fill="DDD9C3" w:themeFill="background2" w:themeFillShade="E6"/>
        <w:ind w:firstLine="3686"/>
        <w:jc w:val="center"/>
        <w:rPr>
          <w:sz w:val="28"/>
          <w:szCs w:val="28"/>
        </w:rPr>
      </w:pPr>
    </w:p>
    <w:p w:rsidR="00034021" w:rsidRPr="00867596" w:rsidRDefault="00034021" w:rsidP="00BF35CF">
      <w:pPr>
        <w:shd w:val="clear" w:color="auto" w:fill="DDD9C3" w:themeFill="background2" w:themeFillShade="E6"/>
        <w:ind w:firstLine="3686"/>
        <w:jc w:val="center"/>
        <w:rPr>
          <w:sz w:val="28"/>
          <w:szCs w:val="28"/>
        </w:rPr>
      </w:pPr>
    </w:p>
    <w:p w:rsidR="00034021" w:rsidRPr="00867596" w:rsidRDefault="00034021" w:rsidP="00034021">
      <w:pPr>
        <w:jc w:val="center"/>
        <w:rPr>
          <w:sz w:val="28"/>
          <w:szCs w:val="28"/>
        </w:rPr>
      </w:pPr>
      <w:r w:rsidRPr="00867596">
        <w:rPr>
          <w:sz w:val="28"/>
          <w:szCs w:val="28"/>
        </w:rPr>
        <w:t>Новосибирск, 201</w:t>
      </w:r>
      <w:r>
        <w:rPr>
          <w:sz w:val="28"/>
          <w:szCs w:val="28"/>
        </w:rPr>
        <w:t>9</w:t>
      </w:r>
      <w:r w:rsidRPr="00867596">
        <w:rPr>
          <w:sz w:val="28"/>
          <w:szCs w:val="28"/>
        </w:rPr>
        <w:t xml:space="preserve"> г</w:t>
      </w:r>
    </w:p>
    <w:p w:rsidR="00034021" w:rsidRPr="00EB40DC" w:rsidRDefault="00034021" w:rsidP="00034021">
      <w:pPr>
        <w:jc w:val="center"/>
        <w:rPr>
          <w:b/>
          <w:sz w:val="28"/>
          <w:szCs w:val="28"/>
        </w:rPr>
      </w:pPr>
    </w:p>
    <w:p w:rsidR="006D032A" w:rsidRPr="003560E8" w:rsidRDefault="006D032A" w:rsidP="006D032A">
      <w:pPr>
        <w:pStyle w:val="a3"/>
        <w:ind w:firstLine="567"/>
        <w:rPr>
          <w:b w:val="0"/>
          <w:sz w:val="40"/>
          <w:szCs w:val="40"/>
        </w:rPr>
      </w:pPr>
      <w:r w:rsidRPr="003560E8">
        <w:rPr>
          <w:b w:val="0"/>
          <w:sz w:val="40"/>
          <w:szCs w:val="40"/>
        </w:rPr>
        <w:t>Содержание:</w:t>
      </w:r>
    </w:p>
    <w:p w:rsidR="006D032A" w:rsidRDefault="006D032A" w:rsidP="006D032A">
      <w:pPr>
        <w:pStyle w:val="a3"/>
        <w:ind w:firstLine="567"/>
        <w:rPr>
          <w:sz w:val="32"/>
        </w:rPr>
      </w:pPr>
    </w:p>
    <w:p w:rsidR="006D032A" w:rsidRPr="00473122" w:rsidRDefault="006D032A" w:rsidP="003560E8">
      <w:pPr>
        <w:pStyle w:val="a3"/>
        <w:numPr>
          <w:ilvl w:val="0"/>
          <w:numId w:val="1"/>
        </w:numPr>
        <w:spacing w:line="360" w:lineRule="auto"/>
        <w:jc w:val="left"/>
        <w:rPr>
          <w:b w:val="0"/>
          <w:szCs w:val="28"/>
        </w:rPr>
      </w:pPr>
      <w:r w:rsidRPr="00473122">
        <w:rPr>
          <w:b w:val="0"/>
          <w:szCs w:val="28"/>
        </w:rPr>
        <w:t>Введение</w:t>
      </w:r>
    </w:p>
    <w:p w:rsidR="006D032A" w:rsidRPr="00473122" w:rsidRDefault="006D032A" w:rsidP="003560E8">
      <w:pPr>
        <w:pStyle w:val="a3"/>
        <w:numPr>
          <w:ilvl w:val="0"/>
          <w:numId w:val="1"/>
        </w:numPr>
        <w:spacing w:line="360" w:lineRule="auto"/>
        <w:jc w:val="left"/>
        <w:rPr>
          <w:b w:val="0"/>
          <w:szCs w:val="28"/>
        </w:rPr>
      </w:pPr>
      <w:r w:rsidRPr="00473122">
        <w:rPr>
          <w:b w:val="0"/>
          <w:szCs w:val="28"/>
        </w:rPr>
        <w:t>Определение емкости трактов проектируемой сети.</w:t>
      </w:r>
    </w:p>
    <w:p w:rsidR="006D032A" w:rsidRPr="00473122" w:rsidRDefault="006D032A" w:rsidP="003560E8">
      <w:pPr>
        <w:pStyle w:val="a3"/>
        <w:numPr>
          <w:ilvl w:val="0"/>
          <w:numId w:val="1"/>
        </w:numPr>
        <w:spacing w:line="360" w:lineRule="auto"/>
        <w:jc w:val="left"/>
        <w:rPr>
          <w:b w:val="0"/>
          <w:szCs w:val="28"/>
        </w:rPr>
      </w:pPr>
      <w:r w:rsidRPr="00473122">
        <w:rPr>
          <w:b w:val="0"/>
          <w:szCs w:val="28"/>
        </w:rPr>
        <w:t>Описание проектируемого оборудования</w:t>
      </w:r>
      <w:r>
        <w:rPr>
          <w:b w:val="0"/>
          <w:szCs w:val="28"/>
        </w:rPr>
        <w:t>.</w:t>
      </w:r>
    </w:p>
    <w:p w:rsidR="006D032A" w:rsidRPr="00473122" w:rsidRDefault="006D032A" w:rsidP="003560E8">
      <w:pPr>
        <w:pStyle w:val="a3"/>
        <w:numPr>
          <w:ilvl w:val="0"/>
          <w:numId w:val="1"/>
        </w:numPr>
        <w:spacing w:line="360" w:lineRule="auto"/>
        <w:jc w:val="left"/>
        <w:rPr>
          <w:b w:val="0"/>
          <w:szCs w:val="28"/>
        </w:rPr>
      </w:pPr>
      <w:r w:rsidRPr="00473122">
        <w:rPr>
          <w:b w:val="0"/>
          <w:szCs w:val="28"/>
        </w:rPr>
        <w:t>Расчет необходимого числа регенерационных пунктов</w:t>
      </w:r>
      <w:r>
        <w:rPr>
          <w:b w:val="0"/>
          <w:szCs w:val="28"/>
        </w:rPr>
        <w:t>.</w:t>
      </w:r>
    </w:p>
    <w:p w:rsidR="006D032A" w:rsidRPr="00473122" w:rsidRDefault="006D032A" w:rsidP="003560E8">
      <w:pPr>
        <w:pStyle w:val="a3"/>
        <w:numPr>
          <w:ilvl w:val="0"/>
          <w:numId w:val="1"/>
        </w:numPr>
        <w:spacing w:line="360" w:lineRule="auto"/>
        <w:jc w:val="left"/>
        <w:rPr>
          <w:b w:val="0"/>
          <w:szCs w:val="28"/>
        </w:rPr>
      </w:pPr>
      <w:r w:rsidRPr="00473122">
        <w:rPr>
          <w:b w:val="0"/>
          <w:szCs w:val="28"/>
        </w:rPr>
        <w:t>Определение требуемой и допустимой защищенности по симметричному кабелю</w:t>
      </w:r>
      <w:r>
        <w:rPr>
          <w:b w:val="0"/>
          <w:szCs w:val="28"/>
        </w:rPr>
        <w:t>.</w:t>
      </w:r>
    </w:p>
    <w:p w:rsidR="006D032A" w:rsidRPr="00473122" w:rsidRDefault="006D032A" w:rsidP="003560E8">
      <w:pPr>
        <w:pStyle w:val="a7"/>
        <w:numPr>
          <w:ilvl w:val="0"/>
          <w:numId w:val="4"/>
        </w:numPr>
        <w:spacing w:line="360" w:lineRule="auto"/>
        <w:rPr>
          <w:szCs w:val="28"/>
          <w:lang w:val="ru-RU"/>
        </w:rPr>
      </w:pPr>
      <w:r w:rsidRPr="00473122">
        <w:rPr>
          <w:szCs w:val="28"/>
          <w:lang w:val="ru-RU"/>
        </w:rPr>
        <w:t>Определение допустимой и ожидаемой</w:t>
      </w:r>
      <w:r>
        <w:rPr>
          <w:szCs w:val="28"/>
          <w:lang w:val="ru-RU"/>
        </w:rPr>
        <w:t xml:space="preserve"> защищенности</w:t>
      </w:r>
      <w:r w:rsidRPr="00473122">
        <w:rPr>
          <w:szCs w:val="28"/>
          <w:lang w:val="ru-RU"/>
        </w:rPr>
        <w:t xml:space="preserve"> для регенераторов ЦСП по коаксиальным кабелям</w:t>
      </w:r>
      <w:r>
        <w:rPr>
          <w:szCs w:val="28"/>
          <w:lang w:val="ru-RU"/>
        </w:rPr>
        <w:t>.</w:t>
      </w:r>
    </w:p>
    <w:p w:rsidR="006D032A" w:rsidRPr="00473122" w:rsidRDefault="006D032A" w:rsidP="003560E8">
      <w:pPr>
        <w:pStyle w:val="a3"/>
        <w:numPr>
          <w:ilvl w:val="0"/>
          <w:numId w:val="4"/>
        </w:numPr>
        <w:spacing w:line="360" w:lineRule="auto"/>
        <w:jc w:val="left"/>
        <w:rPr>
          <w:b w:val="0"/>
          <w:szCs w:val="28"/>
        </w:rPr>
      </w:pPr>
      <w:r w:rsidRPr="00473122">
        <w:rPr>
          <w:b w:val="0"/>
          <w:szCs w:val="28"/>
        </w:rPr>
        <w:t>Разработка схемы организации связи</w:t>
      </w:r>
      <w:r>
        <w:rPr>
          <w:b w:val="0"/>
          <w:szCs w:val="28"/>
        </w:rPr>
        <w:t>.</w:t>
      </w:r>
    </w:p>
    <w:p w:rsidR="006D032A" w:rsidRPr="00473122" w:rsidRDefault="006D032A" w:rsidP="003560E8">
      <w:pPr>
        <w:pStyle w:val="a3"/>
        <w:numPr>
          <w:ilvl w:val="0"/>
          <w:numId w:val="4"/>
        </w:numPr>
        <w:spacing w:line="360" w:lineRule="auto"/>
        <w:jc w:val="left"/>
        <w:rPr>
          <w:b w:val="0"/>
          <w:szCs w:val="28"/>
        </w:rPr>
      </w:pPr>
      <w:r w:rsidRPr="00473122">
        <w:rPr>
          <w:b w:val="0"/>
          <w:szCs w:val="28"/>
        </w:rPr>
        <w:t>Заключение</w:t>
      </w:r>
      <w:r>
        <w:rPr>
          <w:b w:val="0"/>
          <w:szCs w:val="28"/>
        </w:rPr>
        <w:t>.</w:t>
      </w:r>
    </w:p>
    <w:p w:rsidR="006D032A" w:rsidRDefault="006D032A" w:rsidP="003560E8">
      <w:pPr>
        <w:pStyle w:val="a3"/>
        <w:spacing w:line="360" w:lineRule="auto"/>
        <w:jc w:val="left"/>
        <w:rPr>
          <w:sz w:val="32"/>
        </w:rPr>
      </w:pPr>
    </w:p>
    <w:p w:rsidR="006D032A" w:rsidRDefault="006D032A" w:rsidP="003560E8">
      <w:pPr>
        <w:pStyle w:val="a3"/>
        <w:spacing w:line="360" w:lineRule="auto"/>
        <w:jc w:val="left"/>
        <w:rPr>
          <w:sz w:val="32"/>
        </w:rPr>
      </w:pPr>
    </w:p>
    <w:p w:rsidR="006D032A" w:rsidRDefault="006D032A" w:rsidP="006D032A">
      <w:pPr>
        <w:pStyle w:val="a3"/>
        <w:jc w:val="both"/>
        <w:rPr>
          <w:sz w:val="32"/>
        </w:rPr>
      </w:pPr>
    </w:p>
    <w:p w:rsidR="006D032A" w:rsidRDefault="006D032A" w:rsidP="006D032A">
      <w:pPr>
        <w:pStyle w:val="a3"/>
        <w:jc w:val="both"/>
        <w:rPr>
          <w:sz w:val="32"/>
        </w:rPr>
      </w:pPr>
    </w:p>
    <w:p w:rsidR="006D032A" w:rsidRDefault="006D032A" w:rsidP="006D032A">
      <w:pPr>
        <w:pStyle w:val="a3"/>
        <w:jc w:val="both"/>
        <w:rPr>
          <w:sz w:val="32"/>
        </w:rPr>
      </w:pPr>
    </w:p>
    <w:p w:rsidR="006D032A" w:rsidRDefault="006D032A" w:rsidP="006D032A">
      <w:pPr>
        <w:pStyle w:val="a3"/>
        <w:jc w:val="both"/>
        <w:rPr>
          <w:sz w:val="32"/>
        </w:rPr>
      </w:pPr>
    </w:p>
    <w:p w:rsidR="006D032A" w:rsidRDefault="006D032A" w:rsidP="006D032A">
      <w:pPr>
        <w:pStyle w:val="a3"/>
        <w:jc w:val="both"/>
        <w:rPr>
          <w:sz w:val="32"/>
        </w:rPr>
      </w:pPr>
    </w:p>
    <w:p w:rsidR="006D032A" w:rsidRDefault="006D032A" w:rsidP="006D032A">
      <w:pPr>
        <w:pStyle w:val="a3"/>
        <w:jc w:val="both"/>
        <w:rPr>
          <w:sz w:val="32"/>
        </w:rPr>
      </w:pPr>
    </w:p>
    <w:p w:rsidR="006D032A" w:rsidRDefault="006D032A" w:rsidP="006D032A">
      <w:pPr>
        <w:pStyle w:val="a3"/>
        <w:jc w:val="both"/>
        <w:rPr>
          <w:sz w:val="32"/>
        </w:rPr>
      </w:pPr>
    </w:p>
    <w:p w:rsidR="006D032A" w:rsidRDefault="006D032A" w:rsidP="006D032A">
      <w:pPr>
        <w:pStyle w:val="a3"/>
        <w:jc w:val="both"/>
        <w:rPr>
          <w:sz w:val="32"/>
        </w:rPr>
      </w:pPr>
    </w:p>
    <w:p w:rsidR="006D032A" w:rsidRDefault="006D032A" w:rsidP="006D032A">
      <w:pPr>
        <w:pStyle w:val="a3"/>
        <w:jc w:val="both"/>
        <w:rPr>
          <w:sz w:val="32"/>
        </w:rPr>
      </w:pPr>
    </w:p>
    <w:p w:rsidR="006D032A" w:rsidRDefault="006D032A" w:rsidP="006D032A">
      <w:pPr>
        <w:pStyle w:val="a3"/>
        <w:jc w:val="both"/>
        <w:rPr>
          <w:sz w:val="32"/>
        </w:rPr>
      </w:pPr>
    </w:p>
    <w:p w:rsidR="006D032A" w:rsidRDefault="006D032A" w:rsidP="006D032A">
      <w:pPr>
        <w:pStyle w:val="a3"/>
        <w:jc w:val="both"/>
        <w:rPr>
          <w:sz w:val="32"/>
        </w:rPr>
      </w:pPr>
    </w:p>
    <w:p w:rsidR="006D032A" w:rsidRDefault="006D032A" w:rsidP="006D032A">
      <w:pPr>
        <w:pStyle w:val="a3"/>
        <w:jc w:val="both"/>
        <w:rPr>
          <w:sz w:val="32"/>
        </w:rPr>
      </w:pPr>
    </w:p>
    <w:p w:rsidR="006D032A" w:rsidRDefault="006D032A" w:rsidP="006D032A">
      <w:pPr>
        <w:pStyle w:val="a3"/>
        <w:jc w:val="both"/>
        <w:rPr>
          <w:sz w:val="32"/>
        </w:rPr>
      </w:pPr>
    </w:p>
    <w:p w:rsidR="006D032A" w:rsidRDefault="006D032A" w:rsidP="006D032A">
      <w:pPr>
        <w:pStyle w:val="a3"/>
        <w:jc w:val="both"/>
        <w:rPr>
          <w:sz w:val="32"/>
        </w:rPr>
      </w:pPr>
    </w:p>
    <w:p w:rsidR="006D032A" w:rsidRDefault="006D032A" w:rsidP="006D032A">
      <w:pPr>
        <w:pStyle w:val="a3"/>
        <w:jc w:val="both"/>
        <w:rPr>
          <w:sz w:val="32"/>
        </w:rPr>
      </w:pPr>
    </w:p>
    <w:p w:rsidR="006D032A" w:rsidRDefault="006D032A" w:rsidP="006D032A">
      <w:pPr>
        <w:pStyle w:val="a3"/>
        <w:jc w:val="both"/>
        <w:rPr>
          <w:sz w:val="32"/>
        </w:rPr>
      </w:pPr>
    </w:p>
    <w:p w:rsidR="006D032A" w:rsidRDefault="006D032A" w:rsidP="006D032A">
      <w:pPr>
        <w:pStyle w:val="a3"/>
        <w:jc w:val="both"/>
        <w:rPr>
          <w:sz w:val="32"/>
        </w:rPr>
      </w:pPr>
    </w:p>
    <w:p w:rsidR="006D032A" w:rsidRDefault="006D032A" w:rsidP="006D032A">
      <w:pPr>
        <w:pStyle w:val="a3"/>
        <w:jc w:val="both"/>
        <w:rPr>
          <w:sz w:val="32"/>
        </w:rPr>
      </w:pPr>
    </w:p>
    <w:p w:rsidR="006D032A" w:rsidRDefault="006D032A" w:rsidP="006D032A">
      <w:pPr>
        <w:pStyle w:val="a3"/>
        <w:jc w:val="both"/>
        <w:rPr>
          <w:sz w:val="32"/>
        </w:rPr>
      </w:pPr>
    </w:p>
    <w:p w:rsidR="006D032A" w:rsidRDefault="006D032A" w:rsidP="006D032A">
      <w:pPr>
        <w:pStyle w:val="a3"/>
        <w:jc w:val="both"/>
        <w:rPr>
          <w:sz w:val="32"/>
        </w:rPr>
      </w:pPr>
    </w:p>
    <w:p w:rsidR="006D032A" w:rsidRDefault="006D032A" w:rsidP="006D032A">
      <w:pPr>
        <w:pStyle w:val="a3"/>
        <w:jc w:val="both"/>
        <w:rPr>
          <w:sz w:val="32"/>
        </w:rPr>
      </w:pPr>
    </w:p>
    <w:p w:rsidR="006D032A" w:rsidRDefault="006D032A" w:rsidP="006D032A">
      <w:pPr>
        <w:pStyle w:val="a3"/>
        <w:ind w:firstLine="567"/>
        <w:rPr>
          <w:sz w:val="32"/>
        </w:rPr>
      </w:pPr>
    </w:p>
    <w:p w:rsidR="006D032A" w:rsidRDefault="006D032A" w:rsidP="006D032A">
      <w:pPr>
        <w:pStyle w:val="a3"/>
        <w:ind w:firstLine="567"/>
        <w:rPr>
          <w:sz w:val="32"/>
        </w:rPr>
      </w:pPr>
    </w:p>
    <w:p w:rsidR="006D032A" w:rsidRPr="003560E8" w:rsidRDefault="006D032A" w:rsidP="003560E8">
      <w:pPr>
        <w:pStyle w:val="a3"/>
        <w:numPr>
          <w:ilvl w:val="0"/>
          <w:numId w:val="5"/>
        </w:numPr>
        <w:jc w:val="left"/>
        <w:rPr>
          <w:b w:val="0"/>
          <w:sz w:val="32"/>
        </w:rPr>
      </w:pPr>
      <w:r w:rsidRPr="003560E8">
        <w:rPr>
          <w:b w:val="0"/>
          <w:szCs w:val="28"/>
        </w:rPr>
        <w:t>Введение</w:t>
      </w:r>
    </w:p>
    <w:p w:rsidR="006D032A" w:rsidRDefault="006D032A" w:rsidP="006D032A">
      <w:pPr>
        <w:pStyle w:val="a3"/>
        <w:ind w:firstLine="567"/>
        <w:jc w:val="both"/>
        <w:rPr>
          <w:sz w:val="32"/>
        </w:rPr>
      </w:pPr>
    </w:p>
    <w:p w:rsidR="006D032A" w:rsidRDefault="006D032A" w:rsidP="006D032A">
      <w:pPr>
        <w:pStyle w:val="21"/>
      </w:pPr>
      <w:r>
        <w:t>В настоящие время на всех участках первичной сети взаимоувязанной сети связи (местной, внутризоновой и магистральной) еще используются аналоговые системы передачи (АСП), работающие по металлическим кабелям связи (К-60П по кабелю типа МКС- 4×4×1,2; К-300 по кабелю МКТ-4; К-1920П и К-3600 по кабелю МК-4 и т.д.). Информационно - телекоммуникационный комплекс России формируется с учетом его интеграции в глобальную и европейскую информационные инфраструктуры. Мировой практикой установлено, что непременным условием для этого является наличие в стране развитой и взаимоувязанной цифровой сети.</w:t>
      </w:r>
    </w:p>
    <w:p w:rsidR="006D032A" w:rsidRDefault="006D032A" w:rsidP="006D032A">
      <w:pPr>
        <w:pStyle w:val="a7"/>
        <w:ind w:firstLine="567"/>
        <w:jc w:val="both"/>
        <w:rPr>
          <w:lang w:val="ru-RU"/>
        </w:rPr>
      </w:pPr>
      <w:r>
        <w:rPr>
          <w:lang w:val="ru-RU"/>
        </w:rPr>
        <w:t>Наиболее целесообразный, возможно, единственный способ решения этой проблемы - цифровизация существующей сети связи на медном кабеле путем постепенной замены аналоговых систем передачи, которые занимают сегодня 80% зоновой сети страны, на цифровые.</w:t>
      </w:r>
    </w:p>
    <w:p w:rsidR="006D032A" w:rsidRDefault="006D032A" w:rsidP="006D032A">
      <w:pPr>
        <w:ind w:firstLine="567"/>
        <w:jc w:val="both"/>
        <w:rPr>
          <w:sz w:val="28"/>
        </w:rPr>
      </w:pPr>
      <w:r>
        <w:rPr>
          <w:sz w:val="28"/>
        </w:rPr>
        <w:t>Задачу цифровизации существующих медных линий связи (ЦМЛС) можно определить как организацию цифровых каналов путем применения ЦСП, использующих в качестве среды передачи пары существующего кабеля.</w:t>
      </w:r>
    </w:p>
    <w:p w:rsidR="006D032A" w:rsidRDefault="006D032A" w:rsidP="006D032A">
      <w:pPr>
        <w:ind w:firstLine="567"/>
        <w:jc w:val="both"/>
        <w:rPr>
          <w:sz w:val="28"/>
        </w:rPr>
      </w:pPr>
      <w:r>
        <w:rPr>
          <w:sz w:val="28"/>
        </w:rPr>
        <w:t>Поэтому одной из актуальных задач развития местных сетей ЭС является оптимальное использование медных кабельных линий, находящихся в эксплуатации.</w:t>
      </w:r>
    </w:p>
    <w:p w:rsidR="006D032A" w:rsidRDefault="006D032A" w:rsidP="006D032A">
      <w:pPr>
        <w:pStyle w:val="a5"/>
        <w:jc w:val="both"/>
        <w:rPr>
          <w:sz w:val="28"/>
        </w:rPr>
      </w:pPr>
      <w:r>
        <w:rPr>
          <w:sz w:val="28"/>
        </w:rPr>
        <w:t>Основными типами отечественных ЦСП, применяемыми при реконструкции, являются ЦСП типа ИКМ-120, ИКМ-480С (симметричный кабель) и ИКМ-480 (коаксиальный кабель). Магистрали с АСП типа К-1920 и К-3600 реконструкции не подлежат и в перспективе будут заменены волоконно-оптическими системами передачи.</w:t>
      </w:r>
    </w:p>
    <w:p w:rsidR="006D032A" w:rsidRDefault="006D032A" w:rsidP="006D032A">
      <w:pPr>
        <w:ind w:firstLine="567"/>
        <w:jc w:val="both"/>
        <w:rPr>
          <w:sz w:val="28"/>
        </w:rPr>
      </w:pPr>
      <w:r>
        <w:rPr>
          <w:sz w:val="28"/>
        </w:rPr>
        <w:t>Использование цифровых систем передачи объясняется существенными достоинствами:  высокой помехоустойчивостью, слабой зависимостью качества передачи от длины линии связи, стабильностью электрических параметров каналов связи, эффективностью использования пропускной способности при передаче дискретных сообщений и др.</w:t>
      </w:r>
    </w:p>
    <w:p w:rsidR="006D032A" w:rsidRDefault="006D032A" w:rsidP="006D032A">
      <w:pPr>
        <w:rPr>
          <w:sz w:val="28"/>
        </w:rPr>
      </w:pPr>
    </w:p>
    <w:p w:rsidR="006D032A" w:rsidRDefault="006D032A" w:rsidP="006D032A">
      <w:pPr>
        <w:rPr>
          <w:sz w:val="28"/>
        </w:rPr>
      </w:pPr>
    </w:p>
    <w:p w:rsidR="006D032A" w:rsidRDefault="006D032A" w:rsidP="006D032A">
      <w:pPr>
        <w:rPr>
          <w:sz w:val="28"/>
        </w:rPr>
      </w:pPr>
    </w:p>
    <w:p w:rsidR="006D032A" w:rsidRDefault="006D032A" w:rsidP="006D032A">
      <w:pPr>
        <w:rPr>
          <w:sz w:val="28"/>
        </w:rPr>
      </w:pPr>
    </w:p>
    <w:p w:rsidR="006D032A" w:rsidRDefault="006D032A" w:rsidP="006D032A">
      <w:pPr>
        <w:rPr>
          <w:sz w:val="28"/>
        </w:rPr>
      </w:pPr>
    </w:p>
    <w:p w:rsidR="006D032A" w:rsidRDefault="006D032A" w:rsidP="006D032A">
      <w:pPr>
        <w:rPr>
          <w:sz w:val="28"/>
        </w:rPr>
      </w:pPr>
    </w:p>
    <w:p w:rsidR="006D032A" w:rsidRDefault="006D032A" w:rsidP="006D032A">
      <w:pPr>
        <w:rPr>
          <w:sz w:val="28"/>
        </w:rPr>
      </w:pPr>
    </w:p>
    <w:p w:rsidR="006D032A" w:rsidRDefault="006D032A" w:rsidP="006D032A">
      <w:pPr>
        <w:rPr>
          <w:sz w:val="28"/>
        </w:rPr>
      </w:pPr>
    </w:p>
    <w:p w:rsidR="006D032A" w:rsidRDefault="006D032A" w:rsidP="006D032A">
      <w:pPr>
        <w:rPr>
          <w:sz w:val="28"/>
        </w:rPr>
      </w:pPr>
    </w:p>
    <w:p w:rsidR="006D032A" w:rsidRDefault="006D032A" w:rsidP="006D032A">
      <w:pPr>
        <w:rPr>
          <w:sz w:val="28"/>
        </w:rPr>
      </w:pPr>
    </w:p>
    <w:p w:rsidR="006D032A" w:rsidRDefault="006D032A" w:rsidP="006D032A">
      <w:pPr>
        <w:rPr>
          <w:sz w:val="28"/>
        </w:rPr>
      </w:pPr>
    </w:p>
    <w:p w:rsidR="006D032A" w:rsidRDefault="006D032A" w:rsidP="006D032A">
      <w:pPr>
        <w:rPr>
          <w:sz w:val="28"/>
        </w:rPr>
      </w:pPr>
    </w:p>
    <w:p w:rsidR="006D032A" w:rsidRDefault="006D032A" w:rsidP="006D032A">
      <w:pPr>
        <w:rPr>
          <w:sz w:val="28"/>
        </w:rPr>
      </w:pPr>
    </w:p>
    <w:p w:rsidR="006D032A" w:rsidRDefault="006D032A" w:rsidP="006D032A">
      <w:pPr>
        <w:rPr>
          <w:sz w:val="28"/>
        </w:rPr>
      </w:pPr>
    </w:p>
    <w:p w:rsidR="006D032A" w:rsidRDefault="006D032A" w:rsidP="006D032A">
      <w:pPr>
        <w:rPr>
          <w:sz w:val="28"/>
        </w:rPr>
      </w:pPr>
    </w:p>
    <w:p w:rsidR="006D032A" w:rsidRDefault="006D032A" w:rsidP="006D032A">
      <w:pPr>
        <w:rPr>
          <w:sz w:val="28"/>
        </w:rPr>
      </w:pPr>
    </w:p>
    <w:p w:rsidR="006D032A" w:rsidRPr="003560E8" w:rsidRDefault="006D032A" w:rsidP="003560E8">
      <w:pPr>
        <w:pStyle w:val="a7"/>
        <w:ind w:firstLine="708"/>
        <w:rPr>
          <w:lang w:val="ru-RU"/>
        </w:rPr>
      </w:pPr>
      <w:r w:rsidRPr="003560E8">
        <w:rPr>
          <w:lang w:val="ru-RU"/>
        </w:rPr>
        <w:t>Задание на курсовой проект:</w:t>
      </w:r>
    </w:p>
    <w:p w:rsidR="006D032A" w:rsidRDefault="006D032A" w:rsidP="006D032A">
      <w:pPr>
        <w:pStyle w:val="a7"/>
        <w:ind w:firstLine="708"/>
        <w:jc w:val="both"/>
        <w:rPr>
          <w:lang w:val="ru-RU"/>
        </w:rPr>
      </w:pPr>
    </w:p>
    <w:p w:rsidR="006D032A" w:rsidRDefault="006D032A" w:rsidP="006D032A">
      <w:pPr>
        <w:pStyle w:val="a7"/>
        <w:ind w:firstLine="708"/>
        <w:jc w:val="both"/>
        <w:rPr>
          <w:lang w:val="ru-RU"/>
        </w:rPr>
      </w:pPr>
      <w:r w:rsidRPr="00F40232">
        <w:rPr>
          <w:lang w:val="ru-RU"/>
        </w:rPr>
        <w:t>Задача проекта состоит в реконструкции участков сети А-В, Б-В и Г-Д путем замен</w:t>
      </w:r>
      <w:r>
        <w:rPr>
          <w:lang w:val="ru-RU"/>
        </w:rPr>
        <w:t xml:space="preserve">ы аналоговых систем передачи на </w:t>
      </w:r>
      <w:r w:rsidRPr="00F40232">
        <w:rPr>
          <w:lang w:val="ru-RU"/>
        </w:rPr>
        <w:t>цифровые при использовании существующего кабеля.</w:t>
      </w:r>
    </w:p>
    <w:p w:rsidR="006D032A" w:rsidRPr="00F40232" w:rsidRDefault="006D032A" w:rsidP="006D032A">
      <w:pPr>
        <w:pStyle w:val="a7"/>
        <w:ind w:firstLine="708"/>
        <w:jc w:val="both"/>
        <w:rPr>
          <w:lang w:val="ru-RU"/>
        </w:rPr>
      </w:pPr>
      <w:r w:rsidRPr="00F40232">
        <w:rPr>
          <w:lang w:val="ru-RU"/>
        </w:rPr>
        <w:t>Структура реконструируемого участка сети приведена на рисунке 1.</w:t>
      </w:r>
    </w:p>
    <w:p w:rsidR="006D032A" w:rsidRPr="00F40232" w:rsidRDefault="006D032A" w:rsidP="006D032A">
      <w:r w:rsidRPr="00F40232">
        <w:br w:type="textWrapping" w:clear="all"/>
      </w:r>
    </w:p>
    <w:p w:rsidR="006D032A" w:rsidRPr="00F40232" w:rsidRDefault="00034021" w:rsidP="006D032A">
      <w:pPr>
        <w:jc w:val="center"/>
      </w:pPr>
      <w:r>
        <w:rPr>
          <w:noProof/>
        </w:rPr>
        <w:drawing>
          <wp:inline distT="0" distB="0" distL="0" distR="0">
            <wp:extent cx="5250180" cy="2124075"/>
            <wp:effectExtent l="0" t="0" r="7620" b="9525"/>
            <wp:docPr id="1" name="Рисунок 1" descr="C:\Users\WINDOWS\Temp\Rar$EX01.085\Kursowik 4-й Вариант!!!\img\13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WINDOWS\Temp\Rar$EX01.085\Kursowik 4-й Вариант!!!\img\13\image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2A" w:rsidRPr="00F40232" w:rsidRDefault="006D032A" w:rsidP="006D032A"/>
    <w:p w:rsidR="006D032A" w:rsidRPr="00F40232" w:rsidRDefault="006D032A" w:rsidP="006D032A">
      <w:pPr>
        <w:jc w:val="center"/>
      </w:pPr>
      <w:r w:rsidRPr="00F40232">
        <w:t>Рисунок 1 – Реконструируемый участок сети</w:t>
      </w:r>
    </w:p>
    <w:p w:rsidR="003560E8" w:rsidRDefault="003560E8" w:rsidP="006D032A">
      <w:pPr>
        <w:pStyle w:val="a7"/>
        <w:jc w:val="both"/>
        <w:rPr>
          <w:bCs/>
          <w:lang w:val="ru-RU"/>
        </w:rPr>
      </w:pPr>
    </w:p>
    <w:p w:rsidR="006D032A" w:rsidRPr="003560E8" w:rsidRDefault="006D032A" w:rsidP="006D032A">
      <w:pPr>
        <w:pStyle w:val="a7"/>
        <w:jc w:val="both"/>
        <w:rPr>
          <w:bCs/>
          <w:lang w:val="ru-RU"/>
        </w:rPr>
      </w:pPr>
      <w:r w:rsidRPr="003560E8">
        <w:rPr>
          <w:bCs/>
          <w:lang w:val="ru-RU"/>
        </w:rPr>
        <w:t>Исходные данные:</w:t>
      </w:r>
    </w:p>
    <w:p w:rsidR="006D032A" w:rsidRDefault="00034021" w:rsidP="006D032A">
      <w:pPr>
        <w:pStyle w:val="a7"/>
        <w:jc w:val="both"/>
      </w:pPr>
      <w:r w:rsidRPr="009206BA">
        <w:rPr>
          <w:noProof/>
          <w:highlight w:val="yellow"/>
          <w:lang w:val="ru-RU"/>
        </w:rPr>
        <w:drawing>
          <wp:inline distT="0" distB="0" distL="0" distR="0">
            <wp:extent cx="6090920" cy="988060"/>
            <wp:effectExtent l="0" t="0" r="5080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61" r="2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6BA" w:rsidRPr="009206BA" w:rsidRDefault="009206BA" w:rsidP="006D032A">
      <w:pPr>
        <w:pStyle w:val="a7"/>
        <w:jc w:val="both"/>
        <w:rPr>
          <w:color w:val="FF0000"/>
          <w:lang w:val="ru-RU"/>
        </w:rPr>
      </w:pPr>
      <w:r>
        <w:rPr>
          <w:color w:val="FF0000"/>
          <w:lang w:val="ru-RU"/>
        </w:rPr>
        <w:t>Это не то задание. Скачайте, пожалуйста, задание с сайта.</w:t>
      </w:r>
    </w:p>
    <w:p w:rsidR="006D032A" w:rsidRDefault="006D032A" w:rsidP="006D032A">
      <w:pPr>
        <w:pStyle w:val="a7"/>
        <w:jc w:val="both"/>
        <w:rPr>
          <w:lang w:val="ru-RU"/>
        </w:rPr>
      </w:pPr>
      <w:r w:rsidRPr="00F40232">
        <w:rPr>
          <w:lang w:val="ru-RU"/>
        </w:rPr>
        <w:t xml:space="preserve">Примечание: </w:t>
      </w:r>
    </w:p>
    <w:p w:rsidR="006D032A" w:rsidRDefault="006D032A" w:rsidP="006D032A">
      <w:pPr>
        <w:pStyle w:val="a7"/>
        <w:jc w:val="both"/>
        <w:rPr>
          <w:lang w:val="ru-RU"/>
        </w:rPr>
      </w:pPr>
      <w:r w:rsidRPr="00F40232">
        <w:rPr>
          <w:lang w:val="ru-RU"/>
        </w:rPr>
        <w:t>КТЧ</w:t>
      </w:r>
      <w:r>
        <w:rPr>
          <w:lang w:val="ru-RU"/>
        </w:rPr>
        <w:t xml:space="preserve"> – </w:t>
      </w:r>
      <w:r w:rsidRPr="00F40232">
        <w:rPr>
          <w:lang w:val="ru-RU"/>
        </w:rPr>
        <w:t xml:space="preserve">канал тональной частоты; </w:t>
      </w:r>
    </w:p>
    <w:p w:rsidR="006D032A" w:rsidRDefault="006D032A" w:rsidP="006D032A">
      <w:pPr>
        <w:pStyle w:val="a7"/>
        <w:jc w:val="both"/>
        <w:rPr>
          <w:lang w:val="ru-RU"/>
        </w:rPr>
      </w:pPr>
      <w:r w:rsidRPr="00F40232">
        <w:rPr>
          <w:lang w:val="ru-RU"/>
        </w:rPr>
        <w:t>ОЦК</w:t>
      </w:r>
      <w:r>
        <w:rPr>
          <w:lang w:val="ru-RU"/>
        </w:rPr>
        <w:t xml:space="preserve"> – </w:t>
      </w:r>
      <w:r w:rsidRPr="00F40232">
        <w:rPr>
          <w:lang w:val="ru-RU"/>
        </w:rPr>
        <w:t xml:space="preserve">основной цифровой канал; </w:t>
      </w:r>
    </w:p>
    <w:p w:rsidR="006D032A" w:rsidRPr="00F40232" w:rsidRDefault="006D032A" w:rsidP="006D032A">
      <w:pPr>
        <w:pStyle w:val="a7"/>
        <w:jc w:val="both"/>
        <w:rPr>
          <w:lang w:val="ru-RU"/>
        </w:rPr>
      </w:pPr>
      <w:r w:rsidRPr="00F40232">
        <w:rPr>
          <w:lang w:val="ru-RU"/>
        </w:rPr>
        <w:t>ПЦП</w:t>
      </w:r>
      <w:r>
        <w:rPr>
          <w:lang w:val="ru-RU"/>
        </w:rPr>
        <w:t xml:space="preserve"> –</w:t>
      </w:r>
      <w:r w:rsidRPr="00F40232">
        <w:rPr>
          <w:lang w:val="ru-RU"/>
        </w:rPr>
        <w:t xml:space="preserve"> первичный цифровой канал со скоростью 2048 кбит/с.</w:t>
      </w:r>
    </w:p>
    <w:p w:rsidR="006D032A" w:rsidRPr="00473122" w:rsidRDefault="006D032A" w:rsidP="006D032A">
      <w:pPr>
        <w:ind w:firstLine="708"/>
        <w:jc w:val="both"/>
        <w:rPr>
          <w:sz w:val="28"/>
          <w:szCs w:val="20"/>
        </w:rPr>
      </w:pPr>
      <w:r w:rsidRPr="00473122">
        <w:rPr>
          <w:sz w:val="28"/>
          <w:szCs w:val="20"/>
        </w:rPr>
        <w:t>На участке В-Г работает ЦСП SDH по оптическому кабелю. На участке А-В работают три АСП К-60П по кабелю МКСА-4×4×1,2, на участке Б-А одна система К-300 по кабелю МКТ-4 и на участке А-Д работают четыре АСП К-60П по кабелю МКСА-4×4×1,2.</w:t>
      </w:r>
    </w:p>
    <w:p w:rsidR="006D032A" w:rsidRDefault="006D032A" w:rsidP="006D032A">
      <w:pPr>
        <w:jc w:val="center"/>
        <w:rPr>
          <w:sz w:val="28"/>
        </w:rPr>
      </w:pPr>
    </w:p>
    <w:p w:rsidR="006D032A" w:rsidRPr="00F40232" w:rsidRDefault="006D032A" w:rsidP="006D032A">
      <w:pPr>
        <w:pStyle w:val="a7"/>
        <w:jc w:val="both"/>
        <w:rPr>
          <w:lang w:val="ru-RU"/>
        </w:rPr>
      </w:pPr>
      <w:r w:rsidRPr="00F40232">
        <w:rPr>
          <w:lang w:val="ru-RU"/>
        </w:rPr>
        <w:t>Содержание проекта состоит из:</w:t>
      </w:r>
    </w:p>
    <w:p w:rsidR="006D032A" w:rsidRPr="00F40232" w:rsidRDefault="006D032A" w:rsidP="006D032A">
      <w:pPr>
        <w:pStyle w:val="a7"/>
        <w:jc w:val="both"/>
        <w:rPr>
          <w:lang w:val="ru-RU"/>
        </w:rPr>
      </w:pPr>
      <w:r w:rsidRPr="00F40232">
        <w:rPr>
          <w:lang w:val="ru-RU"/>
        </w:rPr>
        <w:lastRenderedPageBreak/>
        <w:t>-</w:t>
      </w:r>
      <w:r w:rsidRPr="00F40232">
        <w:rPr>
          <w:sz w:val="14"/>
          <w:szCs w:val="14"/>
        </w:rPr>
        <w:t>         </w:t>
      </w:r>
      <w:r w:rsidRPr="00F40232">
        <w:rPr>
          <w:sz w:val="14"/>
          <w:szCs w:val="14"/>
          <w:lang w:val="ru-RU"/>
        </w:rPr>
        <w:t xml:space="preserve"> </w:t>
      </w:r>
      <w:r w:rsidRPr="00F40232">
        <w:rPr>
          <w:lang w:val="ru-RU"/>
        </w:rPr>
        <w:t>выбора типа цифровых систем передачи для реконструируемых участков сети;</w:t>
      </w:r>
    </w:p>
    <w:p w:rsidR="006D032A" w:rsidRPr="00F40232" w:rsidRDefault="006D032A" w:rsidP="006D032A">
      <w:pPr>
        <w:pStyle w:val="a7"/>
        <w:jc w:val="both"/>
        <w:rPr>
          <w:lang w:val="ru-RU"/>
        </w:rPr>
      </w:pPr>
      <w:r w:rsidRPr="00F40232">
        <w:rPr>
          <w:lang w:val="ru-RU"/>
        </w:rPr>
        <w:t>-</w:t>
      </w:r>
      <w:r w:rsidRPr="00F40232">
        <w:rPr>
          <w:sz w:val="14"/>
          <w:szCs w:val="14"/>
        </w:rPr>
        <w:t>         </w:t>
      </w:r>
      <w:r w:rsidRPr="00F40232">
        <w:rPr>
          <w:sz w:val="14"/>
          <w:szCs w:val="14"/>
          <w:lang w:val="ru-RU"/>
        </w:rPr>
        <w:t xml:space="preserve"> </w:t>
      </w:r>
      <w:r w:rsidRPr="00F40232">
        <w:rPr>
          <w:lang w:val="ru-RU"/>
        </w:rPr>
        <w:t>размещения НРП и ОРП на этих участках;</w:t>
      </w:r>
    </w:p>
    <w:p w:rsidR="006D032A" w:rsidRPr="00F40232" w:rsidRDefault="006D032A" w:rsidP="006D032A">
      <w:pPr>
        <w:pStyle w:val="a7"/>
        <w:jc w:val="both"/>
        <w:rPr>
          <w:lang w:val="ru-RU"/>
        </w:rPr>
      </w:pPr>
      <w:r w:rsidRPr="00F40232">
        <w:rPr>
          <w:lang w:val="ru-RU"/>
        </w:rPr>
        <w:t>-</w:t>
      </w:r>
      <w:r w:rsidRPr="00F40232">
        <w:rPr>
          <w:sz w:val="14"/>
          <w:szCs w:val="14"/>
        </w:rPr>
        <w:t>         </w:t>
      </w:r>
      <w:r w:rsidRPr="00F40232">
        <w:rPr>
          <w:sz w:val="14"/>
          <w:szCs w:val="14"/>
          <w:lang w:val="ru-RU"/>
        </w:rPr>
        <w:t xml:space="preserve"> </w:t>
      </w:r>
      <w:r w:rsidRPr="00F40232">
        <w:rPr>
          <w:lang w:val="ru-RU"/>
        </w:rPr>
        <w:t>расчета допустимой и ожидаемой значений защищенности от помех;</w:t>
      </w:r>
    </w:p>
    <w:p w:rsidR="006D032A" w:rsidRPr="00F40232" w:rsidRDefault="006D032A" w:rsidP="006D032A">
      <w:pPr>
        <w:pStyle w:val="a7"/>
        <w:jc w:val="both"/>
        <w:rPr>
          <w:lang w:val="ru-RU"/>
        </w:rPr>
      </w:pPr>
      <w:r w:rsidRPr="00F40232">
        <w:rPr>
          <w:lang w:val="ru-RU"/>
        </w:rPr>
        <w:t>-</w:t>
      </w:r>
      <w:r w:rsidRPr="00F40232">
        <w:rPr>
          <w:sz w:val="14"/>
          <w:szCs w:val="14"/>
        </w:rPr>
        <w:t>         </w:t>
      </w:r>
      <w:r w:rsidRPr="00F40232">
        <w:rPr>
          <w:sz w:val="14"/>
          <w:szCs w:val="14"/>
          <w:lang w:val="ru-RU"/>
        </w:rPr>
        <w:t xml:space="preserve"> </w:t>
      </w:r>
      <w:r w:rsidRPr="00F40232">
        <w:rPr>
          <w:lang w:val="ru-RU"/>
        </w:rPr>
        <w:t>разработки схемы организации связи на заданном участке сети.</w:t>
      </w:r>
    </w:p>
    <w:p w:rsidR="006D032A" w:rsidRDefault="006D032A" w:rsidP="006D032A">
      <w:pPr>
        <w:jc w:val="center"/>
        <w:rPr>
          <w:sz w:val="28"/>
        </w:rPr>
      </w:pPr>
    </w:p>
    <w:p w:rsidR="006D032A" w:rsidRDefault="006D032A" w:rsidP="006D032A">
      <w:pPr>
        <w:jc w:val="center"/>
        <w:rPr>
          <w:sz w:val="28"/>
        </w:rPr>
      </w:pPr>
    </w:p>
    <w:p w:rsidR="006D032A" w:rsidRDefault="006D032A" w:rsidP="006D032A">
      <w:pPr>
        <w:jc w:val="center"/>
        <w:rPr>
          <w:sz w:val="28"/>
        </w:rPr>
      </w:pPr>
    </w:p>
    <w:p w:rsidR="006D032A" w:rsidRDefault="006D032A" w:rsidP="006D032A">
      <w:pPr>
        <w:jc w:val="center"/>
        <w:rPr>
          <w:sz w:val="28"/>
        </w:rPr>
      </w:pPr>
    </w:p>
    <w:p w:rsidR="006D032A" w:rsidRDefault="006D032A" w:rsidP="006D032A">
      <w:pPr>
        <w:jc w:val="center"/>
        <w:rPr>
          <w:sz w:val="28"/>
        </w:rPr>
      </w:pPr>
    </w:p>
    <w:p w:rsidR="006D032A" w:rsidRPr="003560E8" w:rsidRDefault="006D032A" w:rsidP="003560E8">
      <w:pPr>
        <w:numPr>
          <w:ilvl w:val="0"/>
          <w:numId w:val="5"/>
        </w:numPr>
        <w:rPr>
          <w:sz w:val="28"/>
          <w:szCs w:val="28"/>
        </w:rPr>
      </w:pPr>
      <w:r w:rsidRPr="003560E8">
        <w:rPr>
          <w:sz w:val="28"/>
          <w:szCs w:val="28"/>
        </w:rPr>
        <w:t>Определение емкости трактов проектируемой сети</w:t>
      </w:r>
    </w:p>
    <w:p w:rsidR="006D032A" w:rsidRPr="002D5DB7" w:rsidRDefault="006D032A" w:rsidP="006D032A">
      <w:pPr>
        <w:ind w:left="720"/>
        <w:rPr>
          <w:b/>
          <w:sz w:val="28"/>
        </w:rPr>
      </w:pPr>
    </w:p>
    <w:p w:rsidR="006D032A" w:rsidRDefault="006D032A" w:rsidP="006D032A">
      <w:pPr>
        <w:ind w:firstLine="708"/>
        <w:jc w:val="both"/>
        <w:rPr>
          <w:sz w:val="28"/>
        </w:rPr>
      </w:pPr>
      <w:r>
        <w:rPr>
          <w:sz w:val="28"/>
        </w:rPr>
        <w:t>Для определения необходимой системы передачи для реконструкции сети нам необходимо рассчитать емкость каждого тракта,  для этого пересчитаем заданное количество каналов в число каналов тональной частоты из расчета:</w:t>
      </w:r>
    </w:p>
    <w:p w:rsidR="006D032A" w:rsidRDefault="006D032A" w:rsidP="006D032A">
      <w:pPr>
        <w:ind w:firstLine="708"/>
        <w:rPr>
          <w:sz w:val="28"/>
        </w:rPr>
      </w:pPr>
      <w:r>
        <w:rPr>
          <w:sz w:val="28"/>
        </w:rPr>
        <w:t>1 ОЦК = 1 КТЧ</w:t>
      </w:r>
    </w:p>
    <w:p w:rsidR="006D032A" w:rsidRDefault="006D032A" w:rsidP="006D032A">
      <w:pPr>
        <w:ind w:firstLine="708"/>
        <w:rPr>
          <w:sz w:val="28"/>
        </w:rPr>
      </w:pPr>
      <w:r>
        <w:rPr>
          <w:sz w:val="28"/>
        </w:rPr>
        <w:t>1 ПЦП = 30 КТЧ</w:t>
      </w:r>
    </w:p>
    <w:p w:rsidR="006D032A" w:rsidRDefault="006D032A" w:rsidP="006D032A">
      <w:pPr>
        <w:ind w:firstLine="708"/>
        <w:rPr>
          <w:sz w:val="28"/>
        </w:rPr>
      </w:pPr>
    </w:p>
    <w:p w:rsidR="006D032A" w:rsidRDefault="006D032A" w:rsidP="006D032A">
      <w:pPr>
        <w:ind w:firstLine="708"/>
        <w:rPr>
          <w:sz w:val="28"/>
        </w:rPr>
      </w:pPr>
      <w:r>
        <w:rPr>
          <w:sz w:val="28"/>
        </w:rPr>
        <w:t>Пересчет сведем в таблицу: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908"/>
        <w:gridCol w:w="1908"/>
        <w:gridCol w:w="1908"/>
        <w:gridCol w:w="1908"/>
      </w:tblGrid>
      <w:tr w:rsidR="006D032A" w:rsidTr="00B12DAC">
        <w:trPr>
          <w:trHeight w:val="60"/>
        </w:trPr>
        <w:tc>
          <w:tcPr>
            <w:tcW w:w="1908" w:type="dxa"/>
          </w:tcPr>
          <w:p w:rsidR="006D032A" w:rsidRDefault="006D032A" w:rsidP="00B1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1908" w:type="dxa"/>
          </w:tcPr>
          <w:p w:rsidR="006D032A" w:rsidRDefault="006D032A" w:rsidP="00B1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КТЧ</w:t>
            </w:r>
          </w:p>
        </w:tc>
        <w:tc>
          <w:tcPr>
            <w:tcW w:w="1908" w:type="dxa"/>
          </w:tcPr>
          <w:p w:rsidR="006D032A" w:rsidRDefault="006D032A" w:rsidP="00B1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ОЦК</w:t>
            </w:r>
          </w:p>
        </w:tc>
        <w:tc>
          <w:tcPr>
            <w:tcW w:w="1908" w:type="dxa"/>
          </w:tcPr>
          <w:p w:rsidR="006D032A" w:rsidRDefault="006D032A" w:rsidP="00B1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ПЦП</w:t>
            </w:r>
          </w:p>
        </w:tc>
        <w:tc>
          <w:tcPr>
            <w:tcW w:w="1908" w:type="dxa"/>
          </w:tcPr>
          <w:p w:rsidR="006D032A" w:rsidRDefault="006D032A" w:rsidP="00B1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</w:tr>
      <w:tr w:rsidR="006D032A" w:rsidTr="00B12DAC">
        <w:trPr>
          <w:trHeight w:val="60"/>
        </w:trPr>
        <w:tc>
          <w:tcPr>
            <w:tcW w:w="1908" w:type="dxa"/>
            <w:vAlign w:val="center"/>
          </w:tcPr>
          <w:p w:rsidR="006D032A" w:rsidRDefault="006D032A" w:rsidP="00B12DAC">
            <w:pPr>
              <w:pStyle w:val="a9"/>
              <w:jc w:val="center"/>
            </w:pPr>
            <w:r>
              <w:rPr>
                <w:rFonts w:ascii="Arial" w:hAnsi="Arial" w:cs="Arial"/>
              </w:rPr>
              <w:t>А-В</w:t>
            </w:r>
          </w:p>
        </w:tc>
        <w:tc>
          <w:tcPr>
            <w:tcW w:w="1908" w:type="dxa"/>
            <w:vAlign w:val="center"/>
          </w:tcPr>
          <w:p w:rsidR="006D032A" w:rsidRPr="0035307E" w:rsidRDefault="006D032A" w:rsidP="00B12DAC">
            <w:pPr>
              <w:pStyle w:val="a9"/>
              <w:jc w:val="center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1908" w:type="dxa"/>
            <w:vAlign w:val="center"/>
          </w:tcPr>
          <w:p w:rsidR="006D032A" w:rsidRPr="0035307E" w:rsidRDefault="006D032A" w:rsidP="00B12DAC">
            <w:pPr>
              <w:pStyle w:val="a9"/>
              <w:jc w:val="center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908" w:type="dxa"/>
            <w:vAlign w:val="center"/>
          </w:tcPr>
          <w:p w:rsidR="006D032A" w:rsidRDefault="006D032A" w:rsidP="00B12DAC">
            <w:pPr>
              <w:pStyle w:val="a9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908" w:type="dxa"/>
          </w:tcPr>
          <w:p w:rsidR="006D032A" w:rsidRPr="0035307E" w:rsidRDefault="006D032A" w:rsidP="00B12DA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151</w:t>
            </w:r>
          </w:p>
        </w:tc>
      </w:tr>
      <w:tr w:rsidR="006D032A" w:rsidTr="00B12DAC">
        <w:trPr>
          <w:trHeight w:val="60"/>
        </w:trPr>
        <w:tc>
          <w:tcPr>
            <w:tcW w:w="1908" w:type="dxa"/>
            <w:vAlign w:val="center"/>
          </w:tcPr>
          <w:p w:rsidR="006D032A" w:rsidRDefault="006D032A" w:rsidP="00B12DAC">
            <w:pPr>
              <w:pStyle w:val="a9"/>
              <w:jc w:val="center"/>
            </w:pPr>
            <w:r>
              <w:rPr>
                <w:rFonts w:ascii="Arial" w:hAnsi="Arial" w:cs="Arial"/>
              </w:rPr>
              <w:t>А-Б</w:t>
            </w:r>
          </w:p>
        </w:tc>
        <w:tc>
          <w:tcPr>
            <w:tcW w:w="1908" w:type="dxa"/>
            <w:vAlign w:val="center"/>
          </w:tcPr>
          <w:p w:rsidR="006D032A" w:rsidRPr="0035307E" w:rsidRDefault="006D032A" w:rsidP="00B12DAC">
            <w:pPr>
              <w:pStyle w:val="a9"/>
              <w:jc w:val="center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908" w:type="dxa"/>
            <w:vAlign w:val="center"/>
          </w:tcPr>
          <w:p w:rsidR="006D032A" w:rsidRPr="0035307E" w:rsidRDefault="006D032A" w:rsidP="00B12DAC">
            <w:pPr>
              <w:pStyle w:val="a9"/>
              <w:jc w:val="center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908" w:type="dxa"/>
            <w:vAlign w:val="center"/>
          </w:tcPr>
          <w:p w:rsidR="006D032A" w:rsidRDefault="006D032A" w:rsidP="00B12DAC">
            <w:pPr>
              <w:pStyle w:val="a9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908" w:type="dxa"/>
          </w:tcPr>
          <w:p w:rsidR="006D032A" w:rsidRPr="0035307E" w:rsidRDefault="006D032A" w:rsidP="00B12DA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125</w:t>
            </w:r>
          </w:p>
        </w:tc>
      </w:tr>
      <w:tr w:rsidR="006D032A" w:rsidTr="00B12DAC">
        <w:trPr>
          <w:trHeight w:val="60"/>
        </w:trPr>
        <w:tc>
          <w:tcPr>
            <w:tcW w:w="1908" w:type="dxa"/>
            <w:vAlign w:val="center"/>
          </w:tcPr>
          <w:p w:rsidR="006D032A" w:rsidRDefault="006D032A" w:rsidP="00B12DAC">
            <w:pPr>
              <w:pStyle w:val="a9"/>
              <w:jc w:val="center"/>
            </w:pPr>
            <w:r>
              <w:rPr>
                <w:rFonts w:ascii="Arial" w:hAnsi="Arial" w:cs="Arial"/>
              </w:rPr>
              <w:t>А-Д</w:t>
            </w:r>
          </w:p>
        </w:tc>
        <w:tc>
          <w:tcPr>
            <w:tcW w:w="1908" w:type="dxa"/>
            <w:vAlign w:val="center"/>
          </w:tcPr>
          <w:p w:rsidR="006D032A" w:rsidRPr="0035307E" w:rsidRDefault="006D032A" w:rsidP="00B12DAC">
            <w:pPr>
              <w:pStyle w:val="a9"/>
              <w:jc w:val="center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908" w:type="dxa"/>
            <w:vAlign w:val="center"/>
          </w:tcPr>
          <w:p w:rsidR="006D032A" w:rsidRPr="0035307E" w:rsidRDefault="006D032A" w:rsidP="00B12DAC">
            <w:pPr>
              <w:pStyle w:val="a9"/>
              <w:jc w:val="center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908" w:type="dxa"/>
            <w:vAlign w:val="center"/>
          </w:tcPr>
          <w:p w:rsidR="006D032A" w:rsidRDefault="006D032A" w:rsidP="00B12DAC">
            <w:pPr>
              <w:pStyle w:val="a9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908" w:type="dxa"/>
          </w:tcPr>
          <w:p w:rsidR="006D032A" w:rsidRPr="0035307E" w:rsidRDefault="006D032A" w:rsidP="00B12DA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88</w:t>
            </w:r>
          </w:p>
        </w:tc>
      </w:tr>
    </w:tbl>
    <w:p w:rsidR="006D032A" w:rsidRDefault="006D032A" w:rsidP="006D032A">
      <w:pPr>
        <w:ind w:firstLine="708"/>
        <w:rPr>
          <w:sz w:val="28"/>
        </w:rPr>
      </w:pPr>
    </w:p>
    <w:p w:rsidR="006D032A" w:rsidRDefault="006D032A" w:rsidP="006D032A">
      <w:pPr>
        <w:rPr>
          <w:sz w:val="28"/>
        </w:rPr>
      </w:pPr>
      <w:r>
        <w:rPr>
          <w:sz w:val="28"/>
        </w:rPr>
        <w:t>Определим емкость тракта:</w:t>
      </w:r>
    </w:p>
    <w:p w:rsidR="006D032A" w:rsidRDefault="006D032A" w:rsidP="006D032A">
      <w:pPr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 xml:space="preserve"> ав = </w:t>
      </w:r>
      <w:r>
        <w:rPr>
          <w:sz w:val="28"/>
          <w:lang w:val="en-US"/>
        </w:rPr>
        <w:t>N</w:t>
      </w:r>
      <w:r>
        <w:rPr>
          <w:sz w:val="28"/>
        </w:rPr>
        <w:t xml:space="preserve">ав + </w:t>
      </w:r>
      <w:r>
        <w:rPr>
          <w:sz w:val="28"/>
          <w:lang w:val="en-US"/>
        </w:rPr>
        <w:t>N</w:t>
      </w:r>
      <w:r>
        <w:rPr>
          <w:sz w:val="28"/>
        </w:rPr>
        <w:t xml:space="preserve">аб + </w:t>
      </w:r>
      <w:r>
        <w:rPr>
          <w:sz w:val="28"/>
          <w:lang w:val="en-US"/>
        </w:rPr>
        <w:t>N</w:t>
      </w:r>
      <w:r>
        <w:rPr>
          <w:sz w:val="28"/>
        </w:rPr>
        <w:t xml:space="preserve">ад = </w:t>
      </w:r>
      <w:r w:rsidRPr="0035307E">
        <w:rPr>
          <w:sz w:val="28"/>
        </w:rPr>
        <w:t>151</w:t>
      </w:r>
      <w:r>
        <w:rPr>
          <w:sz w:val="28"/>
        </w:rPr>
        <w:t xml:space="preserve"> + </w:t>
      </w:r>
      <w:r w:rsidRPr="0035307E">
        <w:rPr>
          <w:sz w:val="28"/>
        </w:rPr>
        <w:t>125</w:t>
      </w:r>
      <w:r>
        <w:rPr>
          <w:sz w:val="28"/>
        </w:rPr>
        <w:t xml:space="preserve"> + </w:t>
      </w:r>
      <w:r w:rsidRPr="0035307E">
        <w:rPr>
          <w:sz w:val="28"/>
        </w:rPr>
        <w:t>88</w:t>
      </w:r>
      <w:r>
        <w:rPr>
          <w:sz w:val="28"/>
        </w:rPr>
        <w:t xml:space="preserve">= </w:t>
      </w:r>
      <w:r w:rsidRPr="0035307E">
        <w:rPr>
          <w:sz w:val="28"/>
        </w:rPr>
        <w:t>364</w:t>
      </w:r>
      <w:r>
        <w:rPr>
          <w:sz w:val="28"/>
        </w:rPr>
        <w:t xml:space="preserve"> ктч</w:t>
      </w:r>
      <w:r w:rsidRPr="00E32007">
        <w:t>;</w:t>
      </w:r>
    </w:p>
    <w:p w:rsidR="006D032A" w:rsidRDefault="006D032A" w:rsidP="006D032A">
      <w:pPr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 xml:space="preserve"> бв = </w:t>
      </w:r>
      <w:r>
        <w:rPr>
          <w:sz w:val="28"/>
          <w:lang w:val="en-US"/>
        </w:rPr>
        <w:t>N</w:t>
      </w:r>
      <w:r>
        <w:rPr>
          <w:sz w:val="28"/>
        </w:rPr>
        <w:t xml:space="preserve">ба = </w:t>
      </w:r>
      <w:r w:rsidRPr="0035307E">
        <w:rPr>
          <w:sz w:val="28"/>
        </w:rPr>
        <w:t>125</w:t>
      </w:r>
      <w:r>
        <w:rPr>
          <w:sz w:val="28"/>
        </w:rPr>
        <w:t xml:space="preserve">= </w:t>
      </w:r>
      <w:r w:rsidRPr="0035307E">
        <w:rPr>
          <w:sz w:val="28"/>
        </w:rPr>
        <w:t>125</w:t>
      </w:r>
      <w:r>
        <w:rPr>
          <w:sz w:val="28"/>
        </w:rPr>
        <w:t xml:space="preserve"> ктч</w:t>
      </w:r>
      <w:r w:rsidRPr="00E32007">
        <w:t>;</w:t>
      </w:r>
    </w:p>
    <w:p w:rsidR="006D032A" w:rsidRDefault="006D032A" w:rsidP="006D032A">
      <w:pPr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 xml:space="preserve"> гд = </w:t>
      </w:r>
      <w:r>
        <w:rPr>
          <w:sz w:val="28"/>
          <w:lang w:val="en-US"/>
        </w:rPr>
        <w:t>N</w:t>
      </w:r>
      <w:r>
        <w:rPr>
          <w:sz w:val="28"/>
        </w:rPr>
        <w:t xml:space="preserve">ад = </w:t>
      </w:r>
      <w:r w:rsidRPr="002D5DB7">
        <w:rPr>
          <w:sz w:val="28"/>
        </w:rPr>
        <w:t>88</w:t>
      </w:r>
      <w:r>
        <w:rPr>
          <w:sz w:val="28"/>
        </w:rPr>
        <w:t xml:space="preserve"> = </w:t>
      </w:r>
      <w:r w:rsidRPr="002D5DB7">
        <w:rPr>
          <w:sz w:val="28"/>
        </w:rPr>
        <w:t>88</w:t>
      </w:r>
      <w:r>
        <w:rPr>
          <w:sz w:val="28"/>
        </w:rPr>
        <w:t xml:space="preserve"> ктч.</w:t>
      </w:r>
    </w:p>
    <w:p w:rsidR="006D032A" w:rsidRDefault="006D032A" w:rsidP="006D032A">
      <w:pPr>
        <w:ind w:firstLine="708"/>
        <w:rPr>
          <w:sz w:val="28"/>
        </w:rPr>
      </w:pPr>
    </w:p>
    <w:p w:rsidR="006D032A" w:rsidRPr="00E32007" w:rsidRDefault="006D032A" w:rsidP="006D032A">
      <w:pPr>
        <w:pStyle w:val="a7"/>
        <w:jc w:val="both"/>
        <w:rPr>
          <w:lang w:val="ru-RU"/>
        </w:rPr>
      </w:pPr>
      <w:r w:rsidRPr="00E32007">
        <w:rPr>
          <w:lang w:val="ru-RU"/>
        </w:rPr>
        <w:t>С учетом емкости аналоговых систем передачи общее число каналов на данных участках составит:</w:t>
      </w:r>
    </w:p>
    <w:p w:rsidR="006D032A" w:rsidRPr="00E32007" w:rsidRDefault="006D032A" w:rsidP="006D032A">
      <w:pPr>
        <w:pStyle w:val="a7"/>
        <w:jc w:val="both"/>
        <w:rPr>
          <w:lang w:val="ru-RU"/>
        </w:rPr>
      </w:pPr>
      <w:r w:rsidRPr="00E32007">
        <w:t>N</w:t>
      </w:r>
      <w:r w:rsidRPr="00E32007">
        <w:rPr>
          <w:lang w:val="ru-RU"/>
        </w:rPr>
        <w:t>′</w:t>
      </w:r>
      <w:r w:rsidRPr="00E32007">
        <w:rPr>
          <w:vertAlign w:val="subscript"/>
          <w:lang w:val="ru-RU"/>
        </w:rPr>
        <w:t xml:space="preserve">1 </w:t>
      </w:r>
      <w:r w:rsidRPr="00E32007">
        <w:rPr>
          <w:lang w:val="ru-RU"/>
        </w:rPr>
        <w:t xml:space="preserve">= </w:t>
      </w:r>
      <w:r w:rsidRPr="00786E32">
        <w:rPr>
          <w:lang w:val="ru-RU"/>
        </w:rPr>
        <w:t>364</w:t>
      </w:r>
      <w:r w:rsidRPr="00E32007">
        <w:rPr>
          <w:lang w:val="ru-RU"/>
        </w:rPr>
        <w:t>+</w:t>
      </w:r>
      <w:r w:rsidRPr="00786E32">
        <w:rPr>
          <w:lang w:val="ru-RU"/>
        </w:rPr>
        <w:t>4</w:t>
      </w:r>
      <w:r w:rsidRPr="00E32007">
        <w:rPr>
          <w:lang w:val="ru-RU"/>
        </w:rPr>
        <w:t>∙60=</w:t>
      </w:r>
      <w:r w:rsidRPr="00786E32">
        <w:rPr>
          <w:lang w:val="ru-RU"/>
        </w:rPr>
        <w:t>604</w:t>
      </w:r>
      <w:r w:rsidRPr="00E32007">
        <w:rPr>
          <w:lang w:val="ru-RU"/>
        </w:rPr>
        <w:t>;</w:t>
      </w:r>
    </w:p>
    <w:p w:rsidR="006D032A" w:rsidRPr="00E32007" w:rsidRDefault="006D032A" w:rsidP="006D032A">
      <w:pPr>
        <w:pStyle w:val="a7"/>
        <w:jc w:val="both"/>
        <w:rPr>
          <w:lang w:val="ru-RU"/>
        </w:rPr>
      </w:pPr>
      <w:r w:rsidRPr="00E32007">
        <w:t>N</w:t>
      </w:r>
      <w:r w:rsidRPr="00E32007">
        <w:rPr>
          <w:lang w:val="ru-RU"/>
        </w:rPr>
        <w:t>′</w:t>
      </w:r>
      <w:r w:rsidRPr="00E32007">
        <w:rPr>
          <w:vertAlign w:val="subscript"/>
          <w:lang w:val="ru-RU"/>
        </w:rPr>
        <w:t xml:space="preserve">2 </w:t>
      </w:r>
      <w:r w:rsidRPr="00E32007">
        <w:rPr>
          <w:lang w:val="ru-RU"/>
        </w:rPr>
        <w:t xml:space="preserve">= </w:t>
      </w:r>
      <w:r w:rsidRPr="00786E32">
        <w:rPr>
          <w:lang w:val="ru-RU"/>
        </w:rPr>
        <w:t>125</w:t>
      </w:r>
      <w:r w:rsidRPr="00E32007">
        <w:rPr>
          <w:lang w:val="ru-RU"/>
        </w:rPr>
        <w:t>+300=</w:t>
      </w:r>
      <w:r w:rsidRPr="00786E32">
        <w:rPr>
          <w:lang w:val="ru-RU"/>
        </w:rPr>
        <w:t>425</w:t>
      </w:r>
      <w:r w:rsidRPr="00E32007">
        <w:rPr>
          <w:lang w:val="ru-RU"/>
        </w:rPr>
        <w:t>;</w:t>
      </w:r>
    </w:p>
    <w:p w:rsidR="006D032A" w:rsidRDefault="006D032A" w:rsidP="006D032A">
      <w:pPr>
        <w:pStyle w:val="a7"/>
        <w:jc w:val="both"/>
        <w:rPr>
          <w:lang w:val="ru-RU"/>
        </w:rPr>
      </w:pPr>
      <w:r w:rsidRPr="00E32007">
        <w:t>N</w:t>
      </w:r>
      <w:r w:rsidRPr="00E32007">
        <w:rPr>
          <w:lang w:val="ru-RU"/>
        </w:rPr>
        <w:t>′</w:t>
      </w:r>
      <w:r w:rsidRPr="00E32007">
        <w:rPr>
          <w:vertAlign w:val="subscript"/>
          <w:lang w:val="ru-RU"/>
        </w:rPr>
        <w:t>3</w:t>
      </w:r>
      <w:r w:rsidRPr="00E32007">
        <w:rPr>
          <w:lang w:val="ru-RU"/>
        </w:rPr>
        <w:t xml:space="preserve"> = </w:t>
      </w:r>
      <w:r w:rsidRPr="00786E32">
        <w:rPr>
          <w:lang w:val="ru-RU"/>
        </w:rPr>
        <w:t>88</w:t>
      </w:r>
      <w:r w:rsidRPr="00E32007">
        <w:rPr>
          <w:lang w:val="ru-RU"/>
        </w:rPr>
        <w:t>+</w:t>
      </w:r>
      <w:r w:rsidRPr="00786E32">
        <w:rPr>
          <w:lang w:val="ru-RU"/>
        </w:rPr>
        <w:t>3</w:t>
      </w:r>
      <w:r w:rsidRPr="00E32007">
        <w:rPr>
          <w:lang w:val="ru-RU"/>
        </w:rPr>
        <w:t>∙60=</w:t>
      </w:r>
      <w:r w:rsidRPr="00786E32">
        <w:rPr>
          <w:lang w:val="ru-RU"/>
        </w:rPr>
        <w:t>268</w:t>
      </w:r>
      <w:r>
        <w:rPr>
          <w:lang w:val="ru-RU"/>
        </w:rPr>
        <w:t>.</w:t>
      </w:r>
    </w:p>
    <w:p w:rsidR="006D032A" w:rsidRPr="00E32007" w:rsidRDefault="006D032A" w:rsidP="006D032A">
      <w:pPr>
        <w:pStyle w:val="a7"/>
        <w:jc w:val="both"/>
        <w:rPr>
          <w:lang w:val="ru-RU"/>
        </w:rPr>
      </w:pPr>
    </w:p>
    <w:p w:rsidR="006D032A" w:rsidRPr="00E32007" w:rsidRDefault="006D032A" w:rsidP="006D032A">
      <w:pPr>
        <w:pStyle w:val="a7"/>
        <w:ind w:firstLine="708"/>
        <w:jc w:val="both"/>
        <w:rPr>
          <w:szCs w:val="28"/>
          <w:lang w:val="ru-RU"/>
        </w:rPr>
      </w:pPr>
      <w:r w:rsidRPr="00E32007">
        <w:rPr>
          <w:szCs w:val="28"/>
          <w:lang w:val="ru-RU"/>
        </w:rPr>
        <w:t>Исходя из этих расчетов, можно сделать выбор типа и</w:t>
      </w:r>
      <w:r w:rsidRPr="00E32007">
        <w:rPr>
          <w:szCs w:val="28"/>
        </w:rPr>
        <w:t> </w:t>
      </w:r>
      <w:r w:rsidRPr="00E32007">
        <w:rPr>
          <w:szCs w:val="28"/>
          <w:lang w:val="ru-RU"/>
        </w:rPr>
        <w:t xml:space="preserve"> необходимого числа цифровых систем передачи.</w:t>
      </w:r>
    </w:p>
    <w:p w:rsidR="006D032A" w:rsidRPr="003560E8" w:rsidRDefault="006D032A" w:rsidP="006D032A">
      <w:pPr>
        <w:pStyle w:val="4"/>
        <w:jc w:val="both"/>
        <w:rPr>
          <w:b w:val="0"/>
          <w:i/>
        </w:rPr>
      </w:pPr>
      <w:r w:rsidRPr="003560E8">
        <w:rPr>
          <w:b w:val="0"/>
          <w:i/>
        </w:rPr>
        <w:t>Результаты выбора цифровых систем передачи сведем в таблицу 4.2.</w:t>
      </w:r>
    </w:p>
    <w:p w:rsidR="006D032A" w:rsidRPr="00E735C4" w:rsidRDefault="006D032A" w:rsidP="006D032A">
      <w:pPr>
        <w:pStyle w:val="3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E735C4">
        <w:rPr>
          <w:rFonts w:ascii="Times New Roman" w:hAnsi="Times New Roman" w:cs="Times New Roman"/>
          <w:b w:val="0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- </w:t>
      </w:r>
      <w:r w:rsidRPr="00E735C4">
        <w:rPr>
          <w:rFonts w:ascii="Times New Roman" w:hAnsi="Times New Roman" w:cs="Times New Roman"/>
          <w:b w:val="0"/>
          <w:i/>
          <w:sz w:val="28"/>
          <w:szCs w:val="28"/>
        </w:rPr>
        <w:t>Выбор цифровых систем передачи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3"/>
        <w:gridCol w:w="2567"/>
        <w:gridCol w:w="2568"/>
        <w:gridCol w:w="2580"/>
      </w:tblGrid>
      <w:tr w:rsidR="006D032A" w:rsidRPr="00E32007" w:rsidTr="00B12DAC">
        <w:trPr>
          <w:tblCellSpacing w:w="0" w:type="dxa"/>
        </w:trPr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32A" w:rsidRPr="00E32007" w:rsidRDefault="006D032A" w:rsidP="00B12DAC">
            <w:pPr>
              <w:pStyle w:val="a9"/>
              <w:jc w:val="both"/>
              <w:rPr>
                <w:sz w:val="28"/>
                <w:szCs w:val="28"/>
              </w:rPr>
            </w:pPr>
            <w:r w:rsidRPr="00E32007">
              <w:rPr>
                <w:sz w:val="28"/>
                <w:szCs w:val="28"/>
              </w:rPr>
              <w:t>Номер линейного тракта</w:t>
            </w:r>
          </w:p>
        </w:tc>
        <w:tc>
          <w:tcPr>
            <w:tcW w:w="2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032A" w:rsidRPr="00E32007" w:rsidRDefault="006D032A" w:rsidP="00B12DAC">
            <w:pPr>
              <w:pStyle w:val="a9"/>
              <w:jc w:val="center"/>
              <w:rPr>
                <w:sz w:val="28"/>
                <w:szCs w:val="28"/>
              </w:rPr>
            </w:pPr>
            <w:r w:rsidRPr="00E32007">
              <w:rPr>
                <w:sz w:val="28"/>
                <w:szCs w:val="28"/>
              </w:rPr>
              <w:t>1 тракт А-В</w:t>
            </w:r>
          </w:p>
        </w:tc>
        <w:tc>
          <w:tcPr>
            <w:tcW w:w="2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032A" w:rsidRPr="00E32007" w:rsidRDefault="006D032A" w:rsidP="00B12DAC">
            <w:pPr>
              <w:pStyle w:val="a9"/>
              <w:jc w:val="center"/>
              <w:rPr>
                <w:sz w:val="28"/>
                <w:szCs w:val="28"/>
              </w:rPr>
            </w:pPr>
            <w:r w:rsidRPr="00E32007">
              <w:rPr>
                <w:sz w:val="28"/>
                <w:szCs w:val="28"/>
              </w:rPr>
              <w:t>2 тракт Б-В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032A" w:rsidRPr="00E32007" w:rsidRDefault="006D032A" w:rsidP="00B12DAC">
            <w:pPr>
              <w:pStyle w:val="a9"/>
              <w:jc w:val="center"/>
              <w:rPr>
                <w:sz w:val="28"/>
                <w:szCs w:val="28"/>
              </w:rPr>
            </w:pPr>
            <w:r w:rsidRPr="00E32007">
              <w:rPr>
                <w:sz w:val="28"/>
                <w:szCs w:val="28"/>
              </w:rPr>
              <w:t>3 тракт Г-Д</w:t>
            </w:r>
          </w:p>
        </w:tc>
      </w:tr>
      <w:tr w:rsidR="006D032A" w:rsidRPr="00E32007" w:rsidTr="00B12DAC">
        <w:trPr>
          <w:tblCellSpacing w:w="0" w:type="dxa"/>
        </w:trPr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32A" w:rsidRPr="00E32007" w:rsidRDefault="006D032A" w:rsidP="00B12DAC">
            <w:pPr>
              <w:pStyle w:val="a9"/>
              <w:rPr>
                <w:sz w:val="28"/>
                <w:szCs w:val="28"/>
              </w:rPr>
            </w:pPr>
            <w:r w:rsidRPr="00E32007">
              <w:rPr>
                <w:sz w:val="28"/>
                <w:szCs w:val="28"/>
              </w:rPr>
              <w:t>Тип линии связи</w:t>
            </w:r>
          </w:p>
        </w:tc>
        <w:tc>
          <w:tcPr>
            <w:tcW w:w="2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032A" w:rsidRPr="00E32007" w:rsidRDefault="006D032A" w:rsidP="00B12DAC">
            <w:pPr>
              <w:pStyle w:val="a9"/>
              <w:jc w:val="center"/>
              <w:rPr>
                <w:sz w:val="28"/>
                <w:szCs w:val="28"/>
              </w:rPr>
            </w:pPr>
            <w:r w:rsidRPr="00E32007">
              <w:rPr>
                <w:sz w:val="28"/>
                <w:szCs w:val="28"/>
              </w:rPr>
              <w:t>МКСА-4×4×1,2</w:t>
            </w:r>
          </w:p>
        </w:tc>
        <w:tc>
          <w:tcPr>
            <w:tcW w:w="2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032A" w:rsidRPr="00E32007" w:rsidRDefault="006D032A" w:rsidP="00B12DAC">
            <w:pPr>
              <w:pStyle w:val="a9"/>
              <w:jc w:val="center"/>
              <w:rPr>
                <w:sz w:val="28"/>
                <w:szCs w:val="28"/>
              </w:rPr>
            </w:pPr>
            <w:r w:rsidRPr="00E32007">
              <w:rPr>
                <w:sz w:val="28"/>
                <w:szCs w:val="28"/>
              </w:rPr>
              <w:t>МКТ-4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032A" w:rsidRPr="00E32007" w:rsidRDefault="006D032A" w:rsidP="00B12DAC">
            <w:pPr>
              <w:pStyle w:val="a9"/>
              <w:jc w:val="center"/>
              <w:rPr>
                <w:sz w:val="28"/>
                <w:szCs w:val="28"/>
              </w:rPr>
            </w:pPr>
            <w:r w:rsidRPr="00E32007">
              <w:rPr>
                <w:sz w:val="28"/>
                <w:szCs w:val="28"/>
              </w:rPr>
              <w:t>МКСА-4×4×1,2</w:t>
            </w:r>
          </w:p>
        </w:tc>
      </w:tr>
      <w:tr w:rsidR="006D032A" w:rsidRPr="00E32007" w:rsidTr="00B12DAC">
        <w:trPr>
          <w:tblCellSpacing w:w="0" w:type="dxa"/>
        </w:trPr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032A" w:rsidRPr="00E32007" w:rsidRDefault="006D032A" w:rsidP="00B12DAC">
            <w:pPr>
              <w:pStyle w:val="a9"/>
              <w:jc w:val="both"/>
              <w:rPr>
                <w:sz w:val="28"/>
                <w:szCs w:val="28"/>
              </w:rPr>
            </w:pPr>
            <w:r w:rsidRPr="00E32007">
              <w:rPr>
                <w:sz w:val="28"/>
                <w:szCs w:val="28"/>
              </w:rPr>
              <w:t>1 вариант</w:t>
            </w:r>
          </w:p>
        </w:tc>
        <w:tc>
          <w:tcPr>
            <w:tcW w:w="2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032A" w:rsidRPr="00E32007" w:rsidRDefault="006D032A" w:rsidP="00B12DA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32007">
              <w:rPr>
                <w:sz w:val="28"/>
                <w:szCs w:val="28"/>
              </w:rPr>
              <w:t>ИКМ-480С</w:t>
            </w:r>
          </w:p>
        </w:tc>
        <w:tc>
          <w:tcPr>
            <w:tcW w:w="2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032A" w:rsidRPr="00E32007" w:rsidRDefault="006D032A" w:rsidP="00B12DA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32007">
              <w:rPr>
                <w:sz w:val="28"/>
                <w:szCs w:val="28"/>
              </w:rPr>
              <w:t>ИКМ</w:t>
            </w:r>
            <w:r w:rsidRPr="002D5DB7">
              <w:rPr>
                <w:sz w:val="28"/>
                <w:szCs w:val="28"/>
              </w:rPr>
              <w:t>-480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032A" w:rsidRPr="00E32007" w:rsidRDefault="006D032A" w:rsidP="00B12DA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32007">
              <w:rPr>
                <w:sz w:val="28"/>
                <w:szCs w:val="28"/>
              </w:rPr>
              <w:t>ИКМ-480С</w:t>
            </w:r>
          </w:p>
        </w:tc>
      </w:tr>
      <w:tr w:rsidR="006D032A" w:rsidRPr="00E32007" w:rsidTr="00B12DAC">
        <w:trPr>
          <w:tblCellSpacing w:w="0" w:type="dxa"/>
        </w:trPr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32A" w:rsidRPr="00E32007" w:rsidRDefault="006D032A" w:rsidP="00B12DAC">
            <w:pPr>
              <w:pStyle w:val="a9"/>
              <w:jc w:val="both"/>
              <w:rPr>
                <w:sz w:val="28"/>
                <w:szCs w:val="28"/>
              </w:rPr>
            </w:pPr>
            <w:r w:rsidRPr="00E32007">
              <w:rPr>
                <w:sz w:val="28"/>
                <w:szCs w:val="28"/>
                <w:lang w:val="en-US"/>
              </w:rPr>
              <w:lastRenderedPageBreak/>
              <w:t xml:space="preserve">2 </w:t>
            </w:r>
            <w:r w:rsidRPr="00E32007">
              <w:rPr>
                <w:sz w:val="28"/>
                <w:szCs w:val="28"/>
              </w:rPr>
              <w:t>вариант</w:t>
            </w:r>
          </w:p>
        </w:tc>
        <w:tc>
          <w:tcPr>
            <w:tcW w:w="2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032A" w:rsidRPr="00E32007" w:rsidRDefault="006D032A" w:rsidP="00B12DA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D5DB7">
              <w:rPr>
                <w:sz w:val="28"/>
                <w:szCs w:val="28"/>
              </w:rPr>
              <w:t xml:space="preserve"> LS-34-S/CX/OF</w:t>
            </w:r>
          </w:p>
        </w:tc>
        <w:tc>
          <w:tcPr>
            <w:tcW w:w="2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032A" w:rsidRPr="00E32007" w:rsidRDefault="006D032A" w:rsidP="00B12DA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32007">
              <w:rPr>
                <w:sz w:val="28"/>
                <w:szCs w:val="28"/>
              </w:rPr>
              <w:t>ИКМ-240/480Н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032A" w:rsidRPr="00E32007" w:rsidRDefault="006D032A" w:rsidP="00B12DA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D5DB7">
              <w:rPr>
                <w:sz w:val="28"/>
                <w:szCs w:val="28"/>
              </w:rPr>
              <w:t xml:space="preserve"> LS-34-S/CX/OF</w:t>
            </w:r>
          </w:p>
        </w:tc>
      </w:tr>
    </w:tbl>
    <w:p w:rsidR="006D032A" w:rsidRPr="00E32007" w:rsidRDefault="006D032A" w:rsidP="006D032A">
      <w:pPr>
        <w:ind w:firstLine="708"/>
        <w:rPr>
          <w:sz w:val="28"/>
          <w:szCs w:val="28"/>
        </w:rPr>
      </w:pPr>
    </w:p>
    <w:p w:rsidR="006D032A" w:rsidRPr="002D5DB7" w:rsidRDefault="006D032A" w:rsidP="006D032A">
      <w:pPr>
        <w:ind w:firstLine="708"/>
        <w:jc w:val="both"/>
        <w:rPr>
          <w:sz w:val="28"/>
          <w:szCs w:val="28"/>
        </w:rPr>
      </w:pPr>
      <w:r w:rsidRPr="002D5DB7">
        <w:rPr>
          <w:sz w:val="28"/>
          <w:szCs w:val="28"/>
        </w:rPr>
        <w:t>На трактах А-В и Г-Д по кабелю типа МКСА-4×4×1,2 возможна работа систем ИКМ-480С или LS-34-S/CX/OF. Данные варианты равнозначны, но мы  выберем ЦСП отечественного производства ИКМ-480С.</w:t>
      </w:r>
    </w:p>
    <w:p w:rsidR="006D032A" w:rsidRPr="002D5DB7" w:rsidRDefault="006D032A" w:rsidP="006D032A">
      <w:pPr>
        <w:ind w:firstLine="708"/>
        <w:jc w:val="both"/>
        <w:rPr>
          <w:sz w:val="28"/>
          <w:szCs w:val="28"/>
        </w:rPr>
      </w:pPr>
      <w:r w:rsidRPr="002D5DB7">
        <w:rPr>
          <w:sz w:val="28"/>
          <w:szCs w:val="28"/>
        </w:rPr>
        <w:t xml:space="preserve">На втором тракте Б-В по кабелю МКТ-4 необходимо организовать 410 каналов, при этом можно использовать систему  ИКМ-480 или ЦСП производства «Новел-ИЛ» ИКМ-240/480Н, применяя адаптивную дифференциальную импульсно-кодовую модуляцию. Так как, при скоростях передачи 32 кбит/с и ниже (АДИКМ), канал ТЧ, формируемый в ЦСП, несколько уступает по качеству и возможностям передачи различных видов </w:t>
      </w:r>
      <w:r>
        <w:rPr>
          <w:sz w:val="28"/>
          <w:szCs w:val="28"/>
        </w:rPr>
        <w:t>информации каналу ТЧ</w:t>
      </w:r>
      <w:r w:rsidRPr="002D5DB7">
        <w:rPr>
          <w:sz w:val="28"/>
          <w:szCs w:val="28"/>
        </w:rPr>
        <w:t>, то на данном участке сети выбираем систему передачи ИКМ-480.</w:t>
      </w:r>
    </w:p>
    <w:p w:rsidR="006D032A" w:rsidRDefault="006D032A" w:rsidP="006D032A">
      <w:pPr>
        <w:ind w:firstLine="708"/>
        <w:rPr>
          <w:sz w:val="28"/>
        </w:rPr>
      </w:pPr>
    </w:p>
    <w:p w:rsidR="006D032A" w:rsidRPr="003560E8" w:rsidRDefault="006D032A" w:rsidP="003560E8">
      <w:pPr>
        <w:numPr>
          <w:ilvl w:val="0"/>
          <w:numId w:val="5"/>
        </w:numPr>
        <w:rPr>
          <w:sz w:val="32"/>
        </w:rPr>
      </w:pPr>
      <w:r w:rsidRPr="003560E8">
        <w:rPr>
          <w:sz w:val="32"/>
        </w:rPr>
        <w:t>Описание проектируемого оборудования</w:t>
      </w:r>
    </w:p>
    <w:p w:rsidR="006D032A" w:rsidRDefault="006D032A" w:rsidP="006D032A">
      <w:pPr>
        <w:ind w:firstLine="708"/>
        <w:jc w:val="center"/>
        <w:rPr>
          <w:sz w:val="32"/>
        </w:rPr>
      </w:pPr>
    </w:p>
    <w:p w:rsidR="006D032A" w:rsidRPr="003560E8" w:rsidRDefault="006D032A" w:rsidP="006D032A">
      <w:pPr>
        <w:pStyle w:val="a7"/>
        <w:jc w:val="center"/>
        <w:rPr>
          <w:i/>
          <w:szCs w:val="28"/>
          <w:lang w:val="ru-RU"/>
        </w:rPr>
      </w:pPr>
      <w:r w:rsidRPr="003560E8">
        <w:rPr>
          <w:i/>
          <w:szCs w:val="28"/>
          <w:lang w:val="ru-RU"/>
        </w:rPr>
        <w:t>Система ИКМ-480 С</w:t>
      </w:r>
    </w:p>
    <w:p w:rsidR="006D032A" w:rsidRPr="003560E8" w:rsidRDefault="006D032A" w:rsidP="006D032A">
      <w:pPr>
        <w:pStyle w:val="a7"/>
        <w:ind w:firstLine="708"/>
        <w:jc w:val="both"/>
        <w:rPr>
          <w:i/>
          <w:lang w:val="ru-RU"/>
        </w:rPr>
      </w:pPr>
      <w:r w:rsidRPr="003560E8">
        <w:rPr>
          <w:i/>
          <w:lang w:val="ru-RU"/>
        </w:rPr>
        <w:t>Назначение:</w:t>
      </w:r>
    </w:p>
    <w:p w:rsidR="006D032A" w:rsidRDefault="006D032A" w:rsidP="006D032A">
      <w:pPr>
        <w:pStyle w:val="a7"/>
        <w:ind w:firstLine="708"/>
        <w:jc w:val="both"/>
        <w:rPr>
          <w:lang w:val="ru-RU"/>
        </w:rPr>
      </w:pPr>
      <w:r>
        <w:rPr>
          <w:lang w:val="ru-RU"/>
        </w:rPr>
        <w:t>Для замены АСП К-60 при работе по симметричным высокочастотным кабелям типа МКС или ЗК со скоростью передачи 34 Мбит/с, АСП К-300 при работе по симметричным высокочастотным кабелям типа МКС.</w:t>
      </w:r>
    </w:p>
    <w:p w:rsidR="003560E8" w:rsidRDefault="003560E8" w:rsidP="006D032A">
      <w:pPr>
        <w:pStyle w:val="a7"/>
        <w:ind w:firstLine="708"/>
        <w:jc w:val="both"/>
        <w:rPr>
          <w:i/>
          <w:lang w:val="ru-RU"/>
        </w:rPr>
      </w:pPr>
    </w:p>
    <w:p w:rsidR="006D032A" w:rsidRPr="003560E8" w:rsidRDefault="006D032A" w:rsidP="006D032A">
      <w:pPr>
        <w:pStyle w:val="a7"/>
        <w:ind w:firstLine="708"/>
        <w:jc w:val="both"/>
        <w:rPr>
          <w:i/>
          <w:lang w:val="ru-RU"/>
        </w:rPr>
      </w:pPr>
      <w:r w:rsidRPr="003560E8">
        <w:rPr>
          <w:i/>
          <w:lang w:val="ru-RU"/>
        </w:rPr>
        <w:t>Применение:</w:t>
      </w:r>
    </w:p>
    <w:p w:rsidR="006D032A" w:rsidRDefault="006D032A" w:rsidP="006D032A">
      <w:pPr>
        <w:pStyle w:val="a7"/>
        <w:ind w:firstLine="567"/>
        <w:jc w:val="both"/>
        <w:rPr>
          <w:lang w:val="ru-RU"/>
        </w:rPr>
      </w:pPr>
      <w:r>
        <w:rPr>
          <w:lang w:val="ru-RU"/>
        </w:rPr>
        <w:t xml:space="preserve">  Модернизация внутризоновых сетей общего назначения, технологические линии связи вдоль нефте-газопроводов и железных дорог.</w:t>
      </w:r>
    </w:p>
    <w:p w:rsidR="006D032A" w:rsidRDefault="006D032A" w:rsidP="006D032A">
      <w:pPr>
        <w:pStyle w:val="a7"/>
        <w:ind w:firstLine="567"/>
        <w:jc w:val="both"/>
        <w:rPr>
          <w:lang w:val="ru-RU"/>
        </w:rPr>
      </w:pPr>
      <w:r>
        <w:rPr>
          <w:lang w:val="ru-RU"/>
        </w:rPr>
        <w:t>Аппаратура ЦСП плезиохронной цифровой иерархии (</w:t>
      </w:r>
      <w:r>
        <w:t>PDH</w:t>
      </w:r>
      <w:r>
        <w:rPr>
          <w:lang w:val="ru-RU"/>
        </w:rPr>
        <w:t>) включает в себя:</w:t>
      </w:r>
    </w:p>
    <w:p w:rsidR="006D032A" w:rsidRDefault="006D032A" w:rsidP="006D032A">
      <w:pPr>
        <w:pStyle w:val="a7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каналообразующее оборудование;</w:t>
      </w:r>
    </w:p>
    <w:p w:rsidR="006D032A" w:rsidRDefault="006D032A" w:rsidP="006D032A">
      <w:pPr>
        <w:pStyle w:val="a7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оборудование временного группообразования;</w:t>
      </w:r>
    </w:p>
    <w:p w:rsidR="006D032A" w:rsidRDefault="006D032A" w:rsidP="006D032A">
      <w:pPr>
        <w:pStyle w:val="a7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оборудование линейного тракта.</w:t>
      </w:r>
    </w:p>
    <w:p w:rsidR="006D032A" w:rsidRDefault="006D032A" w:rsidP="006D032A">
      <w:pPr>
        <w:pStyle w:val="a7"/>
        <w:ind w:firstLine="567"/>
        <w:jc w:val="both"/>
        <w:rPr>
          <w:lang w:val="ru-RU"/>
        </w:rPr>
      </w:pPr>
      <w:r>
        <w:rPr>
          <w:lang w:val="ru-RU"/>
        </w:rPr>
        <w:t xml:space="preserve">Каналообразующее оборудование ЦСП обеспечивает образование каналов ТЧ или цифровых каналов. В первом случае это оборудование обеспечивает аналого-цифровое и цифро-аналоговое преобразование сигналов, а во втором – объединение сигналов дискретной информации от разных источников в общий цифровой поток. </w:t>
      </w:r>
    </w:p>
    <w:p w:rsidR="006D032A" w:rsidRDefault="006D032A" w:rsidP="006D032A">
      <w:pPr>
        <w:pStyle w:val="a7"/>
        <w:ind w:firstLine="567"/>
        <w:jc w:val="both"/>
        <w:rPr>
          <w:lang w:val="ru-RU"/>
        </w:rPr>
      </w:pPr>
      <w:r>
        <w:rPr>
          <w:lang w:val="ru-RU"/>
        </w:rPr>
        <w:t>Аппаратура временного группообразования обеспечивает формирование цифровых потоков более высоких ступеней иерархии – вторичного со скоростью 8448 кбит/с и третичного со скоростью 34368 кбит/с.</w:t>
      </w:r>
    </w:p>
    <w:p w:rsidR="006D032A" w:rsidRDefault="006D032A" w:rsidP="006D032A">
      <w:pPr>
        <w:pStyle w:val="a7"/>
        <w:ind w:firstLine="561"/>
        <w:jc w:val="both"/>
        <w:rPr>
          <w:lang w:val="ru-RU"/>
        </w:rPr>
      </w:pPr>
      <w:r>
        <w:rPr>
          <w:lang w:val="ru-RU"/>
        </w:rPr>
        <w:t>При временном группообразовании в передающей части оконечной станции ЦСП осуществляется объединение цифровых потоков, а в приемной части – разделение группового цифрового потока на компонентные потоки. Объединяемые потоки формируются в ЦСП, задающие генераторы которых могут быть синхронизированы или не синхронизированы с задающим генератором аппаратуры временного группообразования. В соответствии с этим производится синхронное или асинхронное объединение цифровых потоков.</w:t>
      </w:r>
    </w:p>
    <w:p w:rsidR="006D032A" w:rsidRPr="00E735C4" w:rsidRDefault="006D032A" w:rsidP="006D032A">
      <w:pPr>
        <w:pStyle w:val="a7"/>
        <w:ind w:firstLine="561"/>
        <w:jc w:val="both"/>
        <w:rPr>
          <w:i/>
          <w:lang w:val="ru-RU"/>
        </w:rPr>
      </w:pPr>
      <w:r w:rsidRPr="00E735C4">
        <w:rPr>
          <w:i/>
          <w:lang w:val="ru-RU"/>
        </w:rPr>
        <w:t xml:space="preserve">Таблица </w:t>
      </w:r>
      <w:r>
        <w:rPr>
          <w:i/>
          <w:lang w:val="ru-RU"/>
        </w:rPr>
        <w:t>2</w:t>
      </w:r>
      <w:r w:rsidRPr="00E735C4">
        <w:rPr>
          <w:i/>
          <w:lang w:val="ru-RU"/>
        </w:rPr>
        <w:t xml:space="preserve"> – Характеристика ИКМ-480 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4"/>
        <w:gridCol w:w="4301"/>
      </w:tblGrid>
      <w:tr w:rsidR="006D032A" w:rsidTr="00B12DAC">
        <w:trPr>
          <w:cantSplit/>
        </w:trPr>
        <w:tc>
          <w:tcPr>
            <w:tcW w:w="5344" w:type="dxa"/>
          </w:tcPr>
          <w:p w:rsidR="006D032A" w:rsidRDefault="006D032A" w:rsidP="00B12DAC">
            <w:pPr>
              <w:pStyle w:val="a7"/>
              <w:rPr>
                <w:lang w:val="ru-RU"/>
              </w:rPr>
            </w:pPr>
          </w:p>
          <w:p w:rsidR="006D032A" w:rsidRDefault="006D032A" w:rsidP="00B12DA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Параметры</w:t>
            </w:r>
          </w:p>
        </w:tc>
        <w:tc>
          <w:tcPr>
            <w:tcW w:w="4301" w:type="dxa"/>
            <w:vAlign w:val="center"/>
          </w:tcPr>
          <w:p w:rsidR="006D032A" w:rsidRDefault="006D032A" w:rsidP="00B12DA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ИКМ-480С</w:t>
            </w:r>
          </w:p>
        </w:tc>
      </w:tr>
      <w:tr w:rsidR="006D032A" w:rsidTr="00B12DAC">
        <w:trPr>
          <w:cantSplit/>
        </w:trPr>
        <w:tc>
          <w:tcPr>
            <w:tcW w:w="5344" w:type="dxa"/>
          </w:tcPr>
          <w:p w:rsidR="006D032A" w:rsidRDefault="006D032A" w:rsidP="00B12DA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Скорость передачи, кбит/с</w:t>
            </w:r>
          </w:p>
        </w:tc>
        <w:tc>
          <w:tcPr>
            <w:tcW w:w="4301" w:type="dxa"/>
            <w:vAlign w:val="center"/>
          </w:tcPr>
          <w:p w:rsidR="006D032A" w:rsidRDefault="006D032A" w:rsidP="00B12DA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34368</w:t>
            </w:r>
          </w:p>
        </w:tc>
      </w:tr>
      <w:tr w:rsidR="006D032A" w:rsidTr="00B12DAC">
        <w:trPr>
          <w:cantSplit/>
        </w:trPr>
        <w:tc>
          <w:tcPr>
            <w:tcW w:w="5344" w:type="dxa"/>
            <w:vAlign w:val="center"/>
          </w:tcPr>
          <w:p w:rsidR="006D032A" w:rsidRDefault="006D032A" w:rsidP="00B12DA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Тип кабеля</w:t>
            </w:r>
          </w:p>
        </w:tc>
        <w:tc>
          <w:tcPr>
            <w:tcW w:w="4301" w:type="dxa"/>
            <w:vAlign w:val="center"/>
          </w:tcPr>
          <w:p w:rsidR="006D032A" w:rsidRDefault="006D032A" w:rsidP="00B12DA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МКС-4×4</w:t>
            </w:r>
          </w:p>
        </w:tc>
      </w:tr>
      <w:tr w:rsidR="006D032A" w:rsidTr="00B12DAC">
        <w:trPr>
          <w:cantSplit/>
        </w:trPr>
        <w:tc>
          <w:tcPr>
            <w:tcW w:w="5344" w:type="dxa"/>
          </w:tcPr>
          <w:p w:rsidR="006D032A" w:rsidRDefault="006D032A" w:rsidP="00B12DA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Код группового линейного сигнала</w:t>
            </w:r>
          </w:p>
        </w:tc>
        <w:tc>
          <w:tcPr>
            <w:tcW w:w="4301" w:type="dxa"/>
            <w:vAlign w:val="center"/>
          </w:tcPr>
          <w:p w:rsidR="006D032A" w:rsidRDefault="006D032A" w:rsidP="00B12DA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>
              <w:t>B</w:t>
            </w:r>
            <w:r>
              <w:rPr>
                <w:lang w:val="ru-RU"/>
              </w:rPr>
              <w:t>6</w:t>
            </w:r>
            <w:r>
              <w:t>B</w:t>
            </w:r>
            <w:r>
              <w:rPr>
                <w:lang w:val="ru-RU"/>
              </w:rPr>
              <w:t xml:space="preserve"> </w:t>
            </w:r>
          </w:p>
        </w:tc>
      </w:tr>
      <w:tr w:rsidR="006D032A" w:rsidTr="00B12DAC">
        <w:trPr>
          <w:cantSplit/>
        </w:trPr>
        <w:tc>
          <w:tcPr>
            <w:tcW w:w="5344" w:type="dxa"/>
          </w:tcPr>
          <w:p w:rsidR="006D032A" w:rsidRDefault="006D032A" w:rsidP="00B12DA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Амплитуда линейного сигнала (</w:t>
            </w:r>
            <w:r>
              <w:t>U</w:t>
            </w:r>
            <w:r>
              <w:rPr>
                <w:vertAlign w:val="subscript"/>
                <w:lang w:val="ru-RU"/>
              </w:rPr>
              <w:t>мс</w:t>
            </w:r>
            <w:r>
              <w:rPr>
                <w:lang w:val="ru-RU"/>
              </w:rPr>
              <w:t>), В</w:t>
            </w:r>
          </w:p>
        </w:tc>
        <w:tc>
          <w:tcPr>
            <w:tcW w:w="4301" w:type="dxa"/>
            <w:vAlign w:val="center"/>
          </w:tcPr>
          <w:p w:rsidR="006D032A" w:rsidRDefault="006D032A" w:rsidP="00B12DA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  <w:tr w:rsidR="006D032A" w:rsidTr="00B12DAC">
        <w:trPr>
          <w:cantSplit/>
        </w:trPr>
        <w:tc>
          <w:tcPr>
            <w:tcW w:w="5344" w:type="dxa"/>
          </w:tcPr>
          <w:p w:rsidR="006D032A" w:rsidRDefault="006D032A" w:rsidP="00B12DA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Номинальная длина регенерационного участка, км</w:t>
            </w:r>
          </w:p>
        </w:tc>
        <w:tc>
          <w:tcPr>
            <w:tcW w:w="4301" w:type="dxa"/>
            <w:vAlign w:val="center"/>
          </w:tcPr>
          <w:p w:rsidR="006D032A" w:rsidRDefault="006D032A" w:rsidP="00B12DA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D032A" w:rsidTr="00B12DAC">
        <w:trPr>
          <w:cantSplit/>
        </w:trPr>
        <w:tc>
          <w:tcPr>
            <w:tcW w:w="5344" w:type="dxa"/>
          </w:tcPr>
          <w:p w:rsidR="006D032A" w:rsidRDefault="006D032A" w:rsidP="00B12DA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Затухание регенерационного участка, дБ</w:t>
            </w:r>
          </w:p>
        </w:tc>
        <w:tc>
          <w:tcPr>
            <w:tcW w:w="4301" w:type="dxa"/>
          </w:tcPr>
          <w:p w:rsidR="006D032A" w:rsidRDefault="006D032A" w:rsidP="00B12DA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40÷85</w:t>
            </w:r>
          </w:p>
        </w:tc>
      </w:tr>
      <w:tr w:rsidR="006D032A" w:rsidTr="00B12DAC">
        <w:trPr>
          <w:cantSplit/>
        </w:trPr>
        <w:tc>
          <w:tcPr>
            <w:tcW w:w="5344" w:type="dxa"/>
          </w:tcPr>
          <w:p w:rsidR="006D032A" w:rsidRDefault="006D032A" w:rsidP="00B12DA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Тактовая частота линейного сигнала, кГц</w:t>
            </w:r>
          </w:p>
        </w:tc>
        <w:tc>
          <w:tcPr>
            <w:tcW w:w="4301" w:type="dxa"/>
            <w:vAlign w:val="center"/>
          </w:tcPr>
          <w:p w:rsidR="006D032A" w:rsidRDefault="006D032A" w:rsidP="00B12DA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41242</w:t>
            </w:r>
          </w:p>
        </w:tc>
      </w:tr>
    </w:tbl>
    <w:p w:rsidR="006D032A" w:rsidRDefault="006D032A" w:rsidP="006D032A">
      <w:pPr>
        <w:pStyle w:val="a7"/>
        <w:jc w:val="both"/>
        <w:rPr>
          <w:b/>
          <w:lang w:val="ru-RU"/>
        </w:rPr>
      </w:pPr>
    </w:p>
    <w:p w:rsidR="006D032A" w:rsidRDefault="006D032A" w:rsidP="006D032A">
      <w:pPr>
        <w:pStyle w:val="a7"/>
        <w:jc w:val="both"/>
        <w:rPr>
          <w:b/>
          <w:lang w:val="ru-RU"/>
        </w:rPr>
      </w:pPr>
    </w:p>
    <w:p w:rsidR="006D032A" w:rsidRDefault="006D032A" w:rsidP="006D032A">
      <w:pPr>
        <w:pStyle w:val="a7"/>
        <w:jc w:val="both"/>
        <w:rPr>
          <w:b/>
          <w:lang w:val="ru-RU"/>
        </w:rPr>
      </w:pPr>
    </w:p>
    <w:p w:rsidR="006D032A" w:rsidRPr="003560E8" w:rsidRDefault="006D032A" w:rsidP="006D032A">
      <w:pPr>
        <w:pStyle w:val="a7"/>
        <w:jc w:val="both"/>
        <w:rPr>
          <w:lang w:val="ru-RU"/>
        </w:rPr>
      </w:pPr>
    </w:p>
    <w:p w:rsidR="006D032A" w:rsidRPr="003560E8" w:rsidRDefault="006D032A" w:rsidP="006D032A">
      <w:pPr>
        <w:pStyle w:val="a7"/>
        <w:ind w:firstLine="561"/>
        <w:jc w:val="both"/>
        <w:rPr>
          <w:lang w:val="ru-RU"/>
        </w:rPr>
      </w:pPr>
      <w:r w:rsidRPr="003560E8">
        <w:rPr>
          <w:lang w:val="ru-RU"/>
        </w:rPr>
        <w:t>Параметры СП ИКМ-480 представлены в таблице 3:</w:t>
      </w:r>
    </w:p>
    <w:p w:rsidR="006D032A" w:rsidRPr="00E735C4" w:rsidRDefault="006D032A" w:rsidP="006D032A">
      <w:pPr>
        <w:pStyle w:val="a7"/>
        <w:ind w:firstLine="561"/>
        <w:jc w:val="both"/>
        <w:rPr>
          <w:i/>
          <w:lang w:val="ru-RU"/>
        </w:rPr>
      </w:pPr>
      <w:r w:rsidRPr="00E735C4">
        <w:rPr>
          <w:i/>
          <w:lang w:val="ru-RU"/>
        </w:rPr>
        <w:t xml:space="preserve">Таблица </w:t>
      </w:r>
      <w:r>
        <w:rPr>
          <w:i/>
          <w:lang w:val="ru-RU"/>
        </w:rPr>
        <w:t xml:space="preserve">3 – Характеристика СП ИКМ-480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6"/>
        <w:gridCol w:w="3179"/>
      </w:tblGrid>
      <w:tr w:rsidR="006D032A" w:rsidTr="00B12DAC">
        <w:trPr>
          <w:cantSplit/>
        </w:trPr>
        <w:tc>
          <w:tcPr>
            <w:tcW w:w="6466" w:type="dxa"/>
          </w:tcPr>
          <w:p w:rsidR="006D032A" w:rsidRDefault="006D032A" w:rsidP="00B12DAC">
            <w:pPr>
              <w:pStyle w:val="a7"/>
              <w:rPr>
                <w:lang w:val="ru-RU"/>
              </w:rPr>
            </w:pPr>
          </w:p>
          <w:p w:rsidR="006D032A" w:rsidRDefault="006D032A" w:rsidP="00B12DAC">
            <w:pPr>
              <w:pStyle w:val="a7"/>
              <w:rPr>
                <w:lang w:val="ru-RU"/>
              </w:rPr>
            </w:pPr>
          </w:p>
        </w:tc>
        <w:tc>
          <w:tcPr>
            <w:tcW w:w="3179" w:type="dxa"/>
            <w:vAlign w:val="center"/>
          </w:tcPr>
          <w:p w:rsidR="006D032A" w:rsidRDefault="006D032A" w:rsidP="00B12DA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ИКМ-480</w:t>
            </w:r>
          </w:p>
        </w:tc>
      </w:tr>
      <w:tr w:rsidR="006D032A" w:rsidTr="00B12DAC">
        <w:trPr>
          <w:cantSplit/>
        </w:trPr>
        <w:tc>
          <w:tcPr>
            <w:tcW w:w="6466" w:type="dxa"/>
          </w:tcPr>
          <w:p w:rsidR="006D032A" w:rsidRDefault="006D032A" w:rsidP="00B12DA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Скорость передачи, кбит/с</w:t>
            </w:r>
          </w:p>
        </w:tc>
        <w:tc>
          <w:tcPr>
            <w:tcW w:w="3179" w:type="dxa"/>
            <w:vAlign w:val="center"/>
          </w:tcPr>
          <w:p w:rsidR="006D032A" w:rsidRDefault="006D032A" w:rsidP="00B12DA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34368</w:t>
            </w:r>
          </w:p>
        </w:tc>
      </w:tr>
      <w:tr w:rsidR="006D032A" w:rsidTr="00B12DAC">
        <w:trPr>
          <w:cantSplit/>
        </w:trPr>
        <w:tc>
          <w:tcPr>
            <w:tcW w:w="6466" w:type="dxa"/>
            <w:vAlign w:val="center"/>
          </w:tcPr>
          <w:p w:rsidR="006D032A" w:rsidRDefault="006D032A" w:rsidP="00B12DA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Тип кабеля</w:t>
            </w:r>
          </w:p>
        </w:tc>
        <w:tc>
          <w:tcPr>
            <w:tcW w:w="3179" w:type="dxa"/>
            <w:vAlign w:val="center"/>
          </w:tcPr>
          <w:p w:rsidR="006D032A" w:rsidRDefault="006D032A" w:rsidP="00B12DA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МКТ-4</w:t>
            </w:r>
          </w:p>
        </w:tc>
      </w:tr>
      <w:tr w:rsidR="006D032A" w:rsidTr="00B12DAC">
        <w:trPr>
          <w:cantSplit/>
        </w:trPr>
        <w:tc>
          <w:tcPr>
            <w:tcW w:w="6466" w:type="dxa"/>
          </w:tcPr>
          <w:p w:rsidR="006D032A" w:rsidRDefault="006D032A" w:rsidP="00B12DA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Код группового линейного сигнала</w:t>
            </w:r>
          </w:p>
        </w:tc>
        <w:tc>
          <w:tcPr>
            <w:tcW w:w="3179" w:type="dxa"/>
            <w:vAlign w:val="center"/>
          </w:tcPr>
          <w:p w:rsidR="006D032A" w:rsidRDefault="006D032A" w:rsidP="00B12DAC">
            <w:pPr>
              <w:pStyle w:val="a7"/>
              <w:jc w:val="center"/>
              <w:rPr>
                <w:lang w:val="ru-RU"/>
              </w:rPr>
            </w:pPr>
            <w:r>
              <w:t>HDB</w:t>
            </w:r>
            <w:r>
              <w:rPr>
                <w:lang w:val="ru-RU"/>
              </w:rPr>
              <w:t>-3</w:t>
            </w:r>
          </w:p>
        </w:tc>
      </w:tr>
      <w:tr w:rsidR="006D032A" w:rsidTr="00B12DAC">
        <w:trPr>
          <w:cantSplit/>
        </w:trPr>
        <w:tc>
          <w:tcPr>
            <w:tcW w:w="6466" w:type="dxa"/>
          </w:tcPr>
          <w:p w:rsidR="006D032A" w:rsidRDefault="006D032A" w:rsidP="00B12DA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Амплитуда линейного сигнала (</w:t>
            </w:r>
            <w:r>
              <w:t>U</w:t>
            </w:r>
            <w:r>
              <w:rPr>
                <w:vertAlign w:val="subscript"/>
                <w:lang w:val="ru-RU"/>
              </w:rPr>
              <w:t>мс</w:t>
            </w:r>
            <w:r>
              <w:rPr>
                <w:lang w:val="ru-RU"/>
              </w:rPr>
              <w:t>), В</w:t>
            </w:r>
          </w:p>
        </w:tc>
        <w:tc>
          <w:tcPr>
            <w:tcW w:w="3179" w:type="dxa"/>
            <w:vAlign w:val="center"/>
          </w:tcPr>
          <w:p w:rsidR="006D032A" w:rsidRDefault="006D032A" w:rsidP="00B12DA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6D032A" w:rsidTr="00B12DAC">
        <w:trPr>
          <w:cantSplit/>
        </w:trPr>
        <w:tc>
          <w:tcPr>
            <w:tcW w:w="6466" w:type="dxa"/>
          </w:tcPr>
          <w:p w:rsidR="006D032A" w:rsidRDefault="006D032A" w:rsidP="00B12DA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Номинальная длина регенерационного участка, км</w:t>
            </w:r>
          </w:p>
        </w:tc>
        <w:tc>
          <w:tcPr>
            <w:tcW w:w="3179" w:type="dxa"/>
            <w:vAlign w:val="center"/>
          </w:tcPr>
          <w:p w:rsidR="006D032A" w:rsidRDefault="006D032A" w:rsidP="00B12DA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D032A" w:rsidTr="00B12DAC">
        <w:trPr>
          <w:cantSplit/>
        </w:trPr>
        <w:tc>
          <w:tcPr>
            <w:tcW w:w="6466" w:type="dxa"/>
          </w:tcPr>
          <w:p w:rsidR="006D032A" w:rsidRDefault="006D032A" w:rsidP="00B12DA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Затухание регенерационного участка, дБ</w:t>
            </w:r>
          </w:p>
        </w:tc>
        <w:tc>
          <w:tcPr>
            <w:tcW w:w="3179" w:type="dxa"/>
            <w:vAlign w:val="center"/>
          </w:tcPr>
          <w:p w:rsidR="006D032A" w:rsidRDefault="006D032A" w:rsidP="00B12DA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43÷73</w:t>
            </w:r>
          </w:p>
        </w:tc>
      </w:tr>
      <w:tr w:rsidR="006D032A" w:rsidTr="00B12DAC">
        <w:trPr>
          <w:cantSplit/>
        </w:trPr>
        <w:tc>
          <w:tcPr>
            <w:tcW w:w="6466" w:type="dxa"/>
          </w:tcPr>
          <w:p w:rsidR="006D032A" w:rsidRDefault="006D032A" w:rsidP="00B12DA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Тактовая частота линейного сигнала, кГц</w:t>
            </w:r>
          </w:p>
        </w:tc>
        <w:tc>
          <w:tcPr>
            <w:tcW w:w="3179" w:type="dxa"/>
            <w:vAlign w:val="center"/>
          </w:tcPr>
          <w:p w:rsidR="006D032A" w:rsidRDefault="006D032A" w:rsidP="00B12DA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34368</w:t>
            </w:r>
          </w:p>
        </w:tc>
      </w:tr>
    </w:tbl>
    <w:p w:rsidR="006D032A" w:rsidRDefault="006D032A" w:rsidP="006D032A">
      <w:pPr>
        <w:pStyle w:val="a7"/>
        <w:ind w:left="567"/>
        <w:rPr>
          <w:b/>
          <w:sz w:val="32"/>
          <w:lang w:val="ru-RU"/>
        </w:rPr>
      </w:pPr>
    </w:p>
    <w:p w:rsidR="006D032A" w:rsidRDefault="006D032A" w:rsidP="006D032A">
      <w:pPr>
        <w:pStyle w:val="a7"/>
        <w:jc w:val="both"/>
        <w:rPr>
          <w:lang w:val="ru-RU"/>
        </w:rPr>
      </w:pPr>
    </w:p>
    <w:p w:rsidR="006D032A" w:rsidRPr="003560E8" w:rsidRDefault="006D032A" w:rsidP="003560E8">
      <w:pPr>
        <w:pStyle w:val="a7"/>
        <w:numPr>
          <w:ilvl w:val="0"/>
          <w:numId w:val="5"/>
        </w:numPr>
        <w:rPr>
          <w:szCs w:val="28"/>
          <w:lang w:val="ru-RU"/>
        </w:rPr>
      </w:pPr>
      <w:r w:rsidRPr="003560E8">
        <w:rPr>
          <w:szCs w:val="28"/>
          <w:lang w:val="ru-RU"/>
        </w:rPr>
        <w:t>Расчет необходимого числа регенерационных пунктов</w:t>
      </w:r>
    </w:p>
    <w:p w:rsidR="006D032A" w:rsidRDefault="006D032A" w:rsidP="006D032A">
      <w:pPr>
        <w:pStyle w:val="a7"/>
        <w:jc w:val="both"/>
        <w:rPr>
          <w:lang w:val="ru-RU"/>
        </w:rPr>
      </w:pPr>
    </w:p>
    <w:p w:rsidR="006D032A" w:rsidRPr="003560E8" w:rsidRDefault="006D032A" w:rsidP="006D032A">
      <w:pPr>
        <w:pStyle w:val="a7"/>
        <w:numPr>
          <w:ilvl w:val="0"/>
          <w:numId w:val="3"/>
        </w:numPr>
        <w:rPr>
          <w:i/>
          <w:lang w:val="ru-RU"/>
        </w:rPr>
      </w:pPr>
      <w:r w:rsidRPr="003560E8">
        <w:rPr>
          <w:i/>
          <w:lang w:val="ru-RU"/>
        </w:rPr>
        <w:t>Тракт А-В, ℓ</w:t>
      </w:r>
      <w:r w:rsidRPr="003560E8">
        <w:rPr>
          <w:i/>
          <w:vertAlign w:val="subscript"/>
          <w:lang w:val="ru-RU"/>
        </w:rPr>
        <w:t>1</w:t>
      </w:r>
      <w:r w:rsidRPr="003560E8">
        <w:rPr>
          <w:i/>
          <w:lang w:val="ru-RU"/>
        </w:rPr>
        <w:t>=112 км, работает две ЦСП ИКМ-480С</w:t>
      </w:r>
    </w:p>
    <w:p w:rsidR="006D032A" w:rsidRDefault="006D032A" w:rsidP="006D032A">
      <w:pPr>
        <w:pStyle w:val="a7"/>
        <w:ind w:firstLine="567"/>
        <w:rPr>
          <w:lang w:val="ru-RU"/>
        </w:rPr>
      </w:pPr>
      <w:r>
        <w:rPr>
          <w:lang w:val="ru-RU"/>
        </w:rPr>
        <w:t xml:space="preserve">Длина регенерационного участка при температуре грунта отличной от </w:t>
      </w:r>
      <w:r>
        <w:t>t</w:t>
      </w:r>
      <w:r>
        <w:rPr>
          <w:lang w:val="ru-RU"/>
        </w:rPr>
        <w:t>=20</w:t>
      </w:r>
      <w:r>
        <w:rPr>
          <w:vertAlign w:val="superscript"/>
          <w:lang w:val="ru-RU"/>
        </w:rPr>
        <w:t>0</w:t>
      </w:r>
      <w:r>
        <w:rPr>
          <w:lang w:val="ru-RU"/>
        </w:rPr>
        <w:t>С может быть определена:</w:t>
      </w:r>
    </w:p>
    <w:p w:rsidR="006D032A" w:rsidRDefault="006D032A" w:rsidP="006D032A">
      <w:pPr>
        <w:pStyle w:val="a7"/>
        <w:ind w:firstLine="567"/>
        <w:rPr>
          <w:lang w:val="ru-RU"/>
        </w:rPr>
      </w:pPr>
    </w:p>
    <w:p w:rsidR="006D032A" w:rsidRDefault="006D032A" w:rsidP="006D032A">
      <w:pPr>
        <w:pStyle w:val="a7"/>
        <w:ind w:firstLine="567"/>
        <w:jc w:val="center"/>
        <w:rPr>
          <w:lang w:val="ru-RU"/>
        </w:rPr>
      </w:pPr>
      <w:r w:rsidRPr="00E735C4">
        <w:rPr>
          <w:position w:val="-34"/>
          <w:lang w:val="ru-RU"/>
        </w:rPr>
        <w:object w:dxaOrig="157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6pt" o:ole="" fillcolor="window">
            <v:imagedata r:id="rId9" o:title=""/>
          </v:shape>
          <o:OLEObject Type="Embed" ProgID="Equation.3" ShapeID="_x0000_i1025" DrawAspect="Content" ObjectID="_1615234043" r:id="rId10"/>
        </w:object>
      </w:r>
      <w:r>
        <w:rPr>
          <w:lang w:val="ru-RU"/>
        </w:rPr>
        <w:t xml:space="preserve">; </w:t>
      </w:r>
      <w:r w:rsidRPr="00D63370">
        <w:rPr>
          <w:position w:val="-36"/>
          <w:lang w:val="ru-RU"/>
        </w:rPr>
        <w:object w:dxaOrig="2040" w:dyaOrig="800">
          <v:shape id="_x0000_i1026" type="#_x0000_t75" style="width:102pt;height:39.75pt" o:ole="" fillcolor="window">
            <v:imagedata r:id="rId11" o:title=""/>
          </v:shape>
          <o:OLEObject Type="Embed" ProgID="Equation.3" ShapeID="_x0000_i1026" DrawAspect="Content" ObjectID="_1615234044" r:id="rId12"/>
        </w:object>
      </w:r>
      <w:r>
        <w:rPr>
          <w:lang w:val="ru-RU"/>
        </w:rPr>
        <w:t>,</w:t>
      </w:r>
    </w:p>
    <w:p w:rsidR="006D032A" w:rsidRPr="00E735C4" w:rsidRDefault="006D032A" w:rsidP="006D032A">
      <w:pPr>
        <w:pStyle w:val="a7"/>
        <w:ind w:firstLine="567"/>
        <w:rPr>
          <w:i/>
          <w:lang w:val="ru-RU"/>
        </w:rPr>
      </w:pPr>
      <w:r w:rsidRPr="00E735C4">
        <w:rPr>
          <w:i/>
          <w:lang w:val="ru-RU"/>
        </w:rPr>
        <w:t>где:</w:t>
      </w:r>
    </w:p>
    <w:p w:rsidR="006D032A" w:rsidRDefault="006D032A" w:rsidP="006D032A">
      <w:pPr>
        <w:pStyle w:val="a7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А</w:t>
      </w:r>
      <w:r>
        <w:rPr>
          <w:vertAlign w:val="subscript"/>
        </w:rPr>
        <w:t>max</w:t>
      </w:r>
      <w:r>
        <w:rPr>
          <w:vertAlign w:val="subscript"/>
          <w:lang w:val="ru-RU"/>
        </w:rPr>
        <w:t xml:space="preserve"> РУ, </w:t>
      </w:r>
      <w:r>
        <w:rPr>
          <w:lang w:val="ru-RU"/>
        </w:rPr>
        <w:t>А</w:t>
      </w:r>
      <w:r>
        <w:rPr>
          <w:vertAlign w:val="subscript"/>
        </w:rPr>
        <w:t>min</w:t>
      </w:r>
      <w:r>
        <w:rPr>
          <w:vertAlign w:val="subscript"/>
          <w:lang w:val="ru-RU"/>
        </w:rPr>
        <w:t xml:space="preserve"> РУ</w:t>
      </w:r>
      <w:r>
        <w:rPr>
          <w:lang w:val="ru-RU"/>
        </w:rPr>
        <w:t xml:space="preserve"> – максимальное и минимальное затухание регенерационного участка по кабелю,</w:t>
      </w:r>
    </w:p>
    <w:p w:rsidR="006D032A" w:rsidRPr="00E735C4" w:rsidRDefault="006D032A" w:rsidP="006D032A">
      <w:pPr>
        <w:pStyle w:val="a7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</w:r>
      <w:r w:rsidRPr="00D63370">
        <w:rPr>
          <w:position w:val="-18"/>
          <w:lang w:val="ru-RU"/>
        </w:rPr>
        <w:object w:dxaOrig="1300" w:dyaOrig="440">
          <v:shape id="_x0000_i1027" type="#_x0000_t75" style="width:65.25pt;height:21.75pt" o:ole="" fillcolor="window">
            <v:imagedata r:id="rId13" o:title=""/>
          </v:shape>
          <o:OLEObject Type="Embed" ProgID="Equation.3" ShapeID="_x0000_i1027" DrawAspect="Content" ObjectID="_1615234045" r:id="rId14"/>
        </w:object>
      </w:r>
      <w:r>
        <w:rPr>
          <w:lang w:val="ru-RU"/>
        </w:rPr>
        <w:t>– километрическое затухание кабеля ЦСП при максимальной и минимальной температуре грунта по трассе линии.</w:t>
      </w:r>
    </w:p>
    <w:p w:rsidR="006D032A" w:rsidRDefault="006D032A" w:rsidP="006D032A">
      <w:pPr>
        <w:pStyle w:val="a7"/>
        <w:ind w:firstLine="567"/>
        <w:rPr>
          <w:lang w:val="ru-RU"/>
        </w:rPr>
      </w:pPr>
      <w:r>
        <w:rPr>
          <w:lang w:val="ru-RU"/>
        </w:rPr>
        <w:t xml:space="preserve"> </w:t>
      </w:r>
    </w:p>
    <w:p w:rsidR="006D032A" w:rsidRDefault="006D032A" w:rsidP="006D032A">
      <w:pPr>
        <w:pStyle w:val="a7"/>
        <w:ind w:firstLine="567"/>
        <w:rPr>
          <w:lang w:val="ru-RU"/>
        </w:rPr>
      </w:pPr>
      <w:r>
        <w:rPr>
          <w:lang w:val="ru-RU"/>
        </w:rPr>
        <w:t>Согласно техническим данным системы передачи (таблица 2) :</w:t>
      </w:r>
    </w:p>
    <w:p w:rsidR="006D032A" w:rsidRDefault="006D032A" w:rsidP="006D032A">
      <w:pPr>
        <w:pStyle w:val="a7"/>
        <w:ind w:firstLine="567"/>
        <w:rPr>
          <w:lang w:val="ru-RU"/>
        </w:rPr>
      </w:pPr>
      <w:r>
        <w:rPr>
          <w:lang w:val="ru-RU"/>
        </w:rPr>
        <w:t>А</w:t>
      </w:r>
      <w:r>
        <w:rPr>
          <w:vertAlign w:val="subscript"/>
        </w:rPr>
        <w:t>max</w:t>
      </w:r>
      <w:r>
        <w:rPr>
          <w:vertAlign w:val="subscript"/>
          <w:lang w:val="ru-RU"/>
        </w:rPr>
        <w:t xml:space="preserve"> РУ</w:t>
      </w:r>
      <w:r>
        <w:rPr>
          <w:lang w:val="ru-RU"/>
        </w:rPr>
        <w:t>=85дБ, А</w:t>
      </w:r>
      <w:r>
        <w:rPr>
          <w:vertAlign w:val="subscript"/>
        </w:rPr>
        <w:t>min</w:t>
      </w:r>
      <w:r>
        <w:rPr>
          <w:vertAlign w:val="subscript"/>
          <w:lang w:val="ru-RU"/>
        </w:rPr>
        <w:t xml:space="preserve"> РУ</w:t>
      </w:r>
      <w:r>
        <w:rPr>
          <w:lang w:val="ru-RU"/>
        </w:rPr>
        <w:t>=40дБ.</w:t>
      </w:r>
    </w:p>
    <w:p w:rsidR="006D032A" w:rsidRDefault="006D032A" w:rsidP="006D032A">
      <w:pPr>
        <w:pStyle w:val="a7"/>
        <w:ind w:firstLine="567"/>
        <w:rPr>
          <w:lang w:val="ru-RU"/>
        </w:rPr>
      </w:pPr>
    </w:p>
    <w:p w:rsidR="006D032A" w:rsidRDefault="006D032A" w:rsidP="006D032A">
      <w:pPr>
        <w:pStyle w:val="a7"/>
        <w:ind w:firstLine="567"/>
        <w:rPr>
          <w:lang w:val="ru-RU"/>
        </w:rPr>
      </w:pPr>
      <w:r>
        <w:rPr>
          <w:lang w:val="ru-RU"/>
        </w:rPr>
        <w:t xml:space="preserve">Километрическое затухание кабеля </w:t>
      </w:r>
      <w:r w:rsidRPr="00D63370">
        <w:rPr>
          <w:position w:val="-18"/>
          <w:lang w:val="ru-RU"/>
        </w:rPr>
        <w:object w:dxaOrig="639" w:dyaOrig="440">
          <v:shape id="_x0000_i1028" type="#_x0000_t75" style="width:32.25pt;height:21.75pt" o:ole="" fillcolor="window">
            <v:imagedata r:id="rId15" o:title=""/>
          </v:shape>
          <o:OLEObject Type="Embed" ProgID="Equation.3" ShapeID="_x0000_i1028" DrawAspect="Content" ObjectID="_1615234046" r:id="rId16"/>
        </w:object>
      </w:r>
      <w:r>
        <w:rPr>
          <w:lang w:val="ru-RU"/>
        </w:rPr>
        <w:t>определяется:</w:t>
      </w:r>
    </w:p>
    <w:p w:rsidR="006D032A" w:rsidRDefault="006D032A" w:rsidP="006D032A">
      <w:pPr>
        <w:pStyle w:val="a7"/>
        <w:ind w:firstLine="567"/>
        <w:jc w:val="center"/>
        <w:rPr>
          <w:lang w:val="ru-RU"/>
        </w:rPr>
      </w:pPr>
      <w:r w:rsidRPr="00D63370">
        <w:rPr>
          <w:position w:val="-18"/>
          <w:lang w:val="ru-RU"/>
        </w:rPr>
        <w:object w:dxaOrig="3500" w:dyaOrig="499">
          <v:shape id="_x0000_i1029" type="#_x0000_t75" style="width:175.5pt;height:24.75pt" o:ole="" fillcolor="window">
            <v:imagedata r:id="rId17" o:title=""/>
          </v:shape>
          <o:OLEObject Type="Embed" ProgID="Equation.3" ShapeID="_x0000_i1029" DrawAspect="Content" ObjectID="_1615234047" r:id="rId18"/>
        </w:object>
      </w:r>
      <w:r>
        <w:rPr>
          <w:lang w:val="ru-RU"/>
        </w:rPr>
        <w:t>,</w:t>
      </w:r>
    </w:p>
    <w:p w:rsidR="006D032A" w:rsidRPr="00E735C4" w:rsidRDefault="006D032A" w:rsidP="006D032A">
      <w:pPr>
        <w:pStyle w:val="a7"/>
        <w:ind w:firstLine="567"/>
        <w:rPr>
          <w:i/>
          <w:lang w:val="ru-RU"/>
        </w:rPr>
      </w:pPr>
      <w:r w:rsidRPr="00E735C4">
        <w:rPr>
          <w:i/>
          <w:lang w:val="ru-RU"/>
        </w:rPr>
        <w:t>где:</w:t>
      </w:r>
    </w:p>
    <w:p w:rsidR="006D032A" w:rsidRDefault="006D032A" w:rsidP="006D032A">
      <w:pPr>
        <w:pStyle w:val="a7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</w:r>
      <w:r w:rsidRPr="00D63370">
        <w:rPr>
          <w:position w:val="-18"/>
          <w:lang w:val="ru-RU"/>
        </w:rPr>
        <w:object w:dxaOrig="440" w:dyaOrig="440">
          <v:shape id="_x0000_i1030" type="#_x0000_t75" style="width:21.75pt;height:21.75pt" o:ole="" fillcolor="window">
            <v:imagedata r:id="rId19" o:title=""/>
          </v:shape>
          <o:OLEObject Type="Embed" ProgID="Equation.3" ShapeID="_x0000_i1030" DrawAspect="Content" ObjectID="_1615234048" r:id="rId20"/>
        </w:object>
      </w:r>
      <w:r>
        <w:rPr>
          <w:lang w:val="ru-RU"/>
        </w:rPr>
        <w:t xml:space="preserve">- километрическое затухание кабеля при температуре </w:t>
      </w:r>
      <w:r w:rsidRPr="00D63370">
        <w:rPr>
          <w:position w:val="-12"/>
          <w:lang w:val="ru-RU"/>
        </w:rPr>
        <w:object w:dxaOrig="279" w:dyaOrig="440">
          <v:shape id="_x0000_i1031" type="#_x0000_t75" style="width:14.25pt;height:21.75pt" o:ole="" fillcolor="window">
            <v:imagedata r:id="rId21" o:title=""/>
          </v:shape>
          <o:OLEObject Type="Embed" ProgID="Equation.3" ShapeID="_x0000_i1031" DrawAspect="Content" ObjectID="_1615234049" r:id="rId22"/>
        </w:object>
      </w:r>
      <w:r>
        <w:rPr>
          <w:lang w:val="ru-RU"/>
        </w:rPr>
        <w:t>(</w:t>
      </w:r>
      <w:r>
        <w:t>t</w:t>
      </w:r>
      <w:r>
        <w:rPr>
          <w:vertAlign w:val="subscript"/>
          <w:lang w:val="ru-RU"/>
        </w:rPr>
        <w:t>0</w:t>
      </w:r>
      <w:r>
        <w:rPr>
          <w:lang w:val="ru-RU"/>
        </w:rPr>
        <w:t>=20</w:t>
      </w:r>
      <w:r>
        <w:rPr>
          <w:vertAlign w:val="superscript"/>
          <w:lang w:val="ru-RU"/>
        </w:rPr>
        <w:t>0</w:t>
      </w:r>
      <w:r>
        <w:t>C</w:t>
      </w:r>
      <w:r>
        <w:rPr>
          <w:lang w:val="ru-RU"/>
        </w:rPr>
        <w:t>),</w:t>
      </w:r>
    </w:p>
    <w:p w:rsidR="006D032A" w:rsidRDefault="006D032A" w:rsidP="006D032A">
      <w:pPr>
        <w:pStyle w:val="a7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</w:r>
      <w:r w:rsidRPr="00D63370">
        <w:rPr>
          <w:position w:val="-12"/>
          <w:lang w:val="ru-RU"/>
        </w:rPr>
        <w:object w:dxaOrig="340" w:dyaOrig="380">
          <v:shape id="_x0000_i1032" type="#_x0000_t75" style="width:17.25pt;height:18.75pt" o:ole="" fillcolor="window">
            <v:imagedata r:id="rId23" o:title=""/>
          </v:shape>
          <o:OLEObject Type="Embed" ProgID="Equation.3" ShapeID="_x0000_i1032" DrawAspect="Content" ObjectID="_1615234050" r:id="rId24"/>
        </w:object>
      </w:r>
      <w:r>
        <w:rPr>
          <w:lang w:val="ru-RU"/>
        </w:rPr>
        <w:t xml:space="preserve">- температурный коэффициент затухания, </w:t>
      </w:r>
      <w:r w:rsidRPr="00D63370">
        <w:rPr>
          <w:position w:val="-12"/>
          <w:lang w:val="ru-RU"/>
        </w:rPr>
        <w:object w:dxaOrig="1420" w:dyaOrig="440">
          <v:shape id="_x0000_i1033" type="#_x0000_t75" style="width:70.5pt;height:21.75pt" o:ole="" fillcolor="window">
            <v:imagedata r:id="rId25" o:title=""/>
          </v:shape>
          <o:OLEObject Type="Embed" ProgID="Equation.3" ShapeID="_x0000_i1033" DrawAspect="Content" ObjectID="_1615234051" r:id="rId26"/>
        </w:object>
      </w:r>
      <w:r>
        <w:rPr>
          <w:lang w:val="ru-RU"/>
        </w:rPr>
        <w:t xml:space="preserve"> 1/град.</w:t>
      </w:r>
    </w:p>
    <w:p w:rsidR="006D032A" w:rsidRDefault="006D032A" w:rsidP="006D032A">
      <w:pPr>
        <w:pStyle w:val="a7"/>
        <w:rPr>
          <w:lang w:val="ru-RU"/>
        </w:rPr>
      </w:pPr>
    </w:p>
    <w:p w:rsidR="006D032A" w:rsidRDefault="006D032A" w:rsidP="006D032A">
      <w:pPr>
        <w:pStyle w:val="a7"/>
        <w:rPr>
          <w:lang w:val="ru-RU"/>
        </w:rPr>
      </w:pPr>
      <w:r>
        <w:rPr>
          <w:lang w:val="ru-RU"/>
        </w:rPr>
        <w:t xml:space="preserve">Для кабеля марки МКСА-4×4×1,2 </w:t>
      </w:r>
    </w:p>
    <w:p w:rsidR="006D032A" w:rsidRDefault="006D032A" w:rsidP="006D032A">
      <w:pPr>
        <w:pStyle w:val="a7"/>
        <w:rPr>
          <w:lang w:val="ru-RU"/>
        </w:rPr>
      </w:pPr>
      <w:r w:rsidRPr="00D63370">
        <w:rPr>
          <w:position w:val="-18"/>
          <w:lang w:val="ru-RU"/>
        </w:rPr>
        <w:object w:dxaOrig="4920" w:dyaOrig="499">
          <v:shape id="_x0000_i1034" type="#_x0000_t75" style="width:246pt;height:24.75pt" o:ole="" fillcolor="window">
            <v:imagedata r:id="rId27" o:title=""/>
          </v:shape>
          <o:OLEObject Type="Embed" ProgID="Equation.3" ShapeID="_x0000_i1034" DrawAspect="Content" ObjectID="_1615234052" r:id="rId28"/>
        </w:object>
      </w:r>
      <w:r>
        <w:rPr>
          <w:lang w:val="ru-RU"/>
        </w:rPr>
        <w:t>,</w:t>
      </w:r>
    </w:p>
    <w:p w:rsidR="006D032A" w:rsidRPr="00E735C4" w:rsidRDefault="006D032A" w:rsidP="006D032A">
      <w:pPr>
        <w:pStyle w:val="a7"/>
        <w:ind w:firstLine="567"/>
        <w:rPr>
          <w:i/>
          <w:lang w:val="ru-RU"/>
        </w:rPr>
      </w:pPr>
      <w:r w:rsidRPr="00E735C4">
        <w:rPr>
          <w:i/>
          <w:lang w:val="ru-RU"/>
        </w:rPr>
        <w:t>где:</w:t>
      </w:r>
    </w:p>
    <w:p w:rsidR="006D032A" w:rsidRDefault="006D032A" w:rsidP="006D032A">
      <w:pPr>
        <w:pStyle w:val="a7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</w:r>
      <w:r>
        <w:t>f</w:t>
      </w:r>
      <w:r>
        <w:rPr>
          <w:lang w:val="ru-RU"/>
        </w:rPr>
        <w:t>- расчетная частота.</w:t>
      </w:r>
    </w:p>
    <w:p w:rsidR="006D032A" w:rsidRDefault="006D032A" w:rsidP="006D032A">
      <w:pPr>
        <w:pStyle w:val="a7"/>
        <w:rPr>
          <w:lang w:val="ru-RU"/>
        </w:rPr>
      </w:pPr>
    </w:p>
    <w:p w:rsidR="006D032A" w:rsidRDefault="006D032A" w:rsidP="006D032A">
      <w:pPr>
        <w:pStyle w:val="a7"/>
        <w:ind w:firstLine="567"/>
        <w:rPr>
          <w:lang w:val="ru-RU"/>
        </w:rPr>
      </w:pPr>
      <w:r>
        <w:rPr>
          <w:lang w:val="ru-RU"/>
        </w:rPr>
        <w:t xml:space="preserve">Для системы ИКМ-480С    </w:t>
      </w:r>
      <w:r>
        <w:t>f</w:t>
      </w:r>
      <w:r>
        <w:rPr>
          <w:vertAlign w:val="subscript"/>
          <w:lang w:val="ru-RU"/>
        </w:rPr>
        <w:t>р</w:t>
      </w:r>
      <w:r>
        <w:rPr>
          <w:lang w:val="ru-RU"/>
        </w:rPr>
        <w:t>=17МГц,       тогда</w:t>
      </w:r>
    </w:p>
    <w:p w:rsidR="006D032A" w:rsidRDefault="006D032A" w:rsidP="006D032A">
      <w:pPr>
        <w:pStyle w:val="a7"/>
        <w:ind w:firstLine="567"/>
        <w:rPr>
          <w:lang w:val="ru-RU"/>
        </w:rPr>
      </w:pPr>
      <w:r w:rsidRPr="00D63370">
        <w:rPr>
          <w:position w:val="-18"/>
          <w:lang w:val="ru-RU"/>
        </w:rPr>
        <w:object w:dxaOrig="6259" w:dyaOrig="499">
          <v:shape id="_x0000_i1035" type="#_x0000_t75" style="width:312pt;height:24.75pt" o:ole="" fillcolor="window">
            <v:imagedata r:id="rId29" o:title=""/>
          </v:shape>
          <o:OLEObject Type="Embed" ProgID="Equation.3" ShapeID="_x0000_i1035" DrawAspect="Content" ObjectID="_1615234053" r:id="rId30"/>
        </w:object>
      </w:r>
      <w:r>
        <w:rPr>
          <w:lang w:val="ru-RU"/>
        </w:rPr>
        <w:t xml:space="preserve"> Дб/км</w:t>
      </w:r>
    </w:p>
    <w:p w:rsidR="006D032A" w:rsidRDefault="006D032A" w:rsidP="006D032A">
      <w:pPr>
        <w:pStyle w:val="a7"/>
        <w:ind w:firstLine="567"/>
        <w:rPr>
          <w:lang w:val="ru-RU"/>
        </w:rPr>
      </w:pPr>
    </w:p>
    <w:p w:rsidR="006D032A" w:rsidRDefault="006D032A" w:rsidP="006D032A">
      <w:pPr>
        <w:pStyle w:val="a7"/>
        <w:ind w:firstLine="567"/>
        <w:rPr>
          <w:lang w:val="ru-RU"/>
        </w:rPr>
      </w:pPr>
      <w:r w:rsidRPr="0065564B">
        <w:rPr>
          <w:position w:val="-14"/>
          <w:lang w:val="ru-RU"/>
        </w:rPr>
        <w:object w:dxaOrig="4040" w:dyaOrig="400">
          <v:shape id="_x0000_i1036" type="#_x0000_t75" style="width:201.75pt;height:19.5pt" o:ole="" fillcolor="window">
            <v:imagedata r:id="rId31" o:title=""/>
          </v:shape>
          <o:OLEObject Type="Embed" ProgID="Equation.3" ShapeID="_x0000_i1036" DrawAspect="Content" ObjectID="_1615234054" r:id="rId32"/>
        </w:object>
      </w:r>
      <w:r>
        <w:rPr>
          <w:lang w:val="ru-RU"/>
        </w:rPr>
        <w:t xml:space="preserve"> Дб/км</w:t>
      </w:r>
    </w:p>
    <w:p w:rsidR="006D032A" w:rsidRDefault="006D032A" w:rsidP="006D032A">
      <w:pPr>
        <w:pStyle w:val="a7"/>
        <w:ind w:firstLine="567"/>
        <w:rPr>
          <w:lang w:val="ru-RU"/>
        </w:rPr>
      </w:pPr>
      <w:r w:rsidRPr="0065564B">
        <w:rPr>
          <w:position w:val="-14"/>
          <w:lang w:val="ru-RU"/>
        </w:rPr>
        <w:object w:dxaOrig="3900" w:dyaOrig="400">
          <v:shape id="_x0000_i1037" type="#_x0000_t75" style="width:195pt;height:19.5pt" o:ole="" fillcolor="window">
            <v:imagedata r:id="rId33" o:title=""/>
          </v:shape>
          <o:OLEObject Type="Embed" ProgID="Equation.3" ShapeID="_x0000_i1037" DrawAspect="Content" ObjectID="_1615234055" r:id="rId34"/>
        </w:object>
      </w:r>
      <w:r>
        <w:rPr>
          <w:lang w:val="ru-RU"/>
        </w:rPr>
        <w:t xml:space="preserve"> Дб/км</w:t>
      </w:r>
    </w:p>
    <w:p w:rsidR="006D032A" w:rsidRDefault="006D032A" w:rsidP="006D032A">
      <w:pPr>
        <w:pStyle w:val="a7"/>
        <w:ind w:firstLine="567"/>
        <w:rPr>
          <w:lang w:val="ru-RU"/>
        </w:rPr>
      </w:pPr>
      <w:r w:rsidRPr="00D63370">
        <w:rPr>
          <w:position w:val="-28"/>
          <w:lang w:val="ru-RU"/>
        </w:rPr>
        <w:object w:dxaOrig="2380" w:dyaOrig="720">
          <v:shape id="_x0000_i1038" type="#_x0000_t75" style="width:119.25pt;height:36pt" o:ole="" fillcolor="window">
            <v:imagedata r:id="rId35" o:title=""/>
          </v:shape>
          <o:OLEObject Type="Embed" ProgID="Equation.3" ShapeID="_x0000_i1038" DrawAspect="Content" ObjectID="_1615234056" r:id="rId36"/>
        </w:object>
      </w:r>
      <w:r>
        <w:rPr>
          <w:lang w:val="ru-RU"/>
        </w:rPr>
        <w:t xml:space="preserve">км;      </w:t>
      </w:r>
      <w:r w:rsidRPr="00D63370">
        <w:rPr>
          <w:position w:val="-30"/>
          <w:lang w:val="ru-RU"/>
        </w:rPr>
        <w:object w:dxaOrig="2299" w:dyaOrig="740">
          <v:shape id="_x0000_i1039" type="#_x0000_t75" style="width:114.75pt;height:37.5pt" o:ole="" fillcolor="window">
            <v:imagedata r:id="rId37" o:title=""/>
          </v:shape>
          <o:OLEObject Type="Embed" ProgID="Equation.3" ShapeID="_x0000_i1039" DrawAspect="Content" ObjectID="_1615234057" r:id="rId38"/>
        </w:object>
      </w:r>
      <w:r>
        <w:rPr>
          <w:lang w:val="ru-RU"/>
        </w:rPr>
        <w:t>км</w:t>
      </w:r>
    </w:p>
    <w:p w:rsidR="006D032A" w:rsidRDefault="006D032A" w:rsidP="006D032A">
      <w:pPr>
        <w:pStyle w:val="a7"/>
        <w:ind w:firstLine="567"/>
        <w:rPr>
          <w:lang w:val="ru-RU"/>
        </w:rPr>
      </w:pPr>
      <w:r>
        <w:rPr>
          <w:lang w:val="ru-RU"/>
        </w:rPr>
        <w:t>Расчет количества регенерационных участков на заданном линейном тракте можно осуществить по формуле</w:t>
      </w:r>
    </w:p>
    <w:p w:rsidR="006D032A" w:rsidRDefault="006D032A" w:rsidP="006D032A">
      <w:pPr>
        <w:pStyle w:val="a7"/>
        <w:ind w:firstLine="567"/>
        <w:jc w:val="center"/>
        <w:rPr>
          <w:lang w:val="ru-RU"/>
        </w:rPr>
      </w:pPr>
      <w:r w:rsidRPr="00D63370">
        <w:rPr>
          <w:position w:val="-38"/>
          <w:lang w:val="ru-RU"/>
        </w:rPr>
        <w:object w:dxaOrig="2380" w:dyaOrig="900">
          <v:shape id="_x0000_i1040" type="#_x0000_t75" style="width:119.25pt;height:45pt" o:ole="" fillcolor="window">
            <v:imagedata r:id="rId39" o:title=""/>
          </v:shape>
          <o:OLEObject Type="Embed" ProgID="Equation.3" ShapeID="_x0000_i1040" DrawAspect="Content" ObjectID="_1615234058" r:id="rId40"/>
        </w:object>
      </w:r>
      <w:r>
        <w:rPr>
          <w:lang w:val="ru-RU"/>
        </w:rPr>
        <w:t>,</w:t>
      </w:r>
    </w:p>
    <w:p w:rsidR="006D032A" w:rsidRPr="00E735C4" w:rsidRDefault="006D032A" w:rsidP="006D032A">
      <w:pPr>
        <w:pStyle w:val="a7"/>
        <w:ind w:firstLine="567"/>
        <w:rPr>
          <w:i/>
          <w:lang w:val="ru-RU"/>
        </w:rPr>
      </w:pPr>
      <w:r w:rsidRPr="00E735C4">
        <w:rPr>
          <w:i/>
          <w:lang w:val="ru-RU"/>
        </w:rPr>
        <w:t>где:</w:t>
      </w:r>
    </w:p>
    <w:p w:rsidR="006D032A" w:rsidRDefault="006D032A" w:rsidP="006D032A">
      <w:pPr>
        <w:pStyle w:val="a7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ℓ- расстояние между заданными пунктами,</w:t>
      </w:r>
    </w:p>
    <w:p w:rsidR="006D032A" w:rsidRDefault="006D032A" w:rsidP="006D032A">
      <w:pPr>
        <w:pStyle w:val="a7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Е(</w:t>
      </w:r>
      <w:r>
        <w:t>x</w:t>
      </w:r>
      <w:r>
        <w:rPr>
          <w:lang w:val="ru-RU"/>
        </w:rPr>
        <w:t>)- функция целой части.</w:t>
      </w:r>
    </w:p>
    <w:p w:rsidR="006D032A" w:rsidRDefault="006D032A" w:rsidP="006D032A">
      <w:pPr>
        <w:pStyle w:val="a7"/>
        <w:rPr>
          <w:lang w:val="ru-RU"/>
        </w:rPr>
      </w:pPr>
    </w:p>
    <w:p w:rsidR="006D032A" w:rsidRDefault="006D032A" w:rsidP="006D032A">
      <w:pPr>
        <w:pStyle w:val="a7"/>
        <w:ind w:firstLine="567"/>
        <w:rPr>
          <w:lang w:val="ru-RU"/>
        </w:rPr>
      </w:pPr>
      <w:r>
        <w:rPr>
          <w:lang w:val="ru-RU"/>
        </w:rPr>
        <w:t>Расстояние между пунктами А-В равно ℓ</w:t>
      </w:r>
      <w:r>
        <w:rPr>
          <w:vertAlign w:val="subscript"/>
          <w:lang w:val="ru-RU"/>
        </w:rPr>
        <w:t>1</w:t>
      </w:r>
      <w:r>
        <w:rPr>
          <w:lang w:val="ru-RU"/>
        </w:rPr>
        <w:t>=</w:t>
      </w:r>
      <w:r w:rsidRPr="0035307E">
        <w:rPr>
          <w:lang w:val="ru-RU"/>
        </w:rPr>
        <w:t>112</w:t>
      </w:r>
      <w:r>
        <w:rPr>
          <w:lang w:val="ru-RU"/>
        </w:rPr>
        <w:t xml:space="preserve"> км, ℓ</w:t>
      </w:r>
      <w:r>
        <w:rPr>
          <w:vertAlign w:val="subscript"/>
          <w:lang w:val="ru-RU"/>
        </w:rPr>
        <w:t xml:space="preserve">ном ру </w:t>
      </w:r>
      <w:r>
        <w:rPr>
          <w:lang w:val="ru-RU"/>
        </w:rPr>
        <w:t>=3 км, тогда</w:t>
      </w:r>
    </w:p>
    <w:p w:rsidR="006D032A" w:rsidRDefault="006D032A" w:rsidP="006D032A">
      <w:pPr>
        <w:pStyle w:val="a7"/>
        <w:ind w:firstLine="567"/>
        <w:rPr>
          <w:lang w:val="ru-RU"/>
        </w:rPr>
      </w:pPr>
      <w:r w:rsidRPr="0065564B">
        <w:rPr>
          <w:position w:val="-28"/>
          <w:lang w:val="ru-RU"/>
        </w:rPr>
        <w:object w:dxaOrig="2200" w:dyaOrig="680">
          <v:shape id="_x0000_i1041" type="#_x0000_t75" style="width:110.25pt;height:33.75pt" o:ole="" fillcolor="window">
            <v:imagedata r:id="rId41" o:title=""/>
          </v:shape>
          <o:OLEObject Type="Embed" ProgID="Equation.3" ShapeID="_x0000_i1041" DrawAspect="Content" ObjectID="_1615234059" r:id="rId42"/>
        </w:object>
      </w:r>
    </w:p>
    <w:p w:rsidR="006D032A" w:rsidRDefault="006D032A" w:rsidP="006D032A">
      <w:pPr>
        <w:pStyle w:val="a7"/>
        <w:ind w:firstLine="567"/>
        <w:rPr>
          <w:lang w:val="ru-RU"/>
        </w:rPr>
      </w:pPr>
      <w:r>
        <w:rPr>
          <w:lang w:val="ru-RU"/>
        </w:rPr>
        <w:t>При этом будет 36 участков с ℓ</w:t>
      </w:r>
      <w:r>
        <w:rPr>
          <w:vertAlign w:val="subscript"/>
          <w:lang w:val="ru-RU"/>
        </w:rPr>
        <w:t>номру</w:t>
      </w:r>
      <w:r>
        <w:rPr>
          <w:lang w:val="ru-RU"/>
        </w:rPr>
        <w:t>=3 км, а два – укороченных с ℓ</w:t>
      </w:r>
      <w:r>
        <w:rPr>
          <w:vertAlign w:val="subscript"/>
          <w:lang w:val="ru-RU"/>
        </w:rPr>
        <w:t>ру</w:t>
      </w:r>
      <w:r>
        <w:rPr>
          <w:lang w:val="ru-RU"/>
        </w:rPr>
        <w:t>=2 км.</w:t>
      </w:r>
    </w:p>
    <w:p w:rsidR="006D032A" w:rsidRDefault="006D032A" w:rsidP="006D032A">
      <w:pPr>
        <w:pStyle w:val="a7"/>
        <w:ind w:firstLine="567"/>
        <w:rPr>
          <w:lang w:val="ru-RU"/>
        </w:rPr>
      </w:pPr>
    </w:p>
    <w:p w:rsidR="006D032A" w:rsidRPr="003560E8" w:rsidRDefault="006D032A" w:rsidP="006D032A">
      <w:pPr>
        <w:pStyle w:val="a7"/>
        <w:rPr>
          <w:i/>
          <w:lang w:val="ru-RU"/>
        </w:rPr>
      </w:pPr>
    </w:p>
    <w:p w:rsidR="006D032A" w:rsidRPr="003560E8" w:rsidRDefault="006D032A" w:rsidP="006D032A">
      <w:pPr>
        <w:pStyle w:val="a7"/>
        <w:numPr>
          <w:ilvl w:val="0"/>
          <w:numId w:val="3"/>
        </w:numPr>
        <w:rPr>
          <w:i/>
          <w:lang w:val="ru-RU"/>
        </w:rPr>
      </w:pPr>
      <w:r w:rsidRPr="003560E8">
        <w:rPr>
          <w:i/>
          <w:lang w:val="ru-RU"/>
        </w:rPr>
        <w:t>Тракт БВ, ℓ</w:t>
      </w:r>
      <w:r w:rsidRPr="003560E8">
        <w:rPr>
          <w:i/>
          <w:vertAlign w:val="subscript"/>
          <w:lang w:val="ru-RU"/>
        </w:rPr>
        <w:t>2</w:t>
      </w:r>
      <w:r w:rsidRPr="003560E8">
        <w:rPr>
          <w:i/>
          <w:lang w:val="ru-RU"/>
        </w:rPr>
        <w:t>=123 км, работает одна ЦСП ИКМ-480</w:t>
      </w:r>
    </w:p>
    <w:p w:rsidR="006D032A" w:rsidRPr="00F819BC" w:rsidRDefault="006D032A" w:rsidP="006D032A">
      <w:pPr>
        <w:pStyle w:val="a7"/>
        <w:ind w:firstLine="567"/>
        <w:jc w:val="both"/>
        <w:rPr>
          <w:lang w:val="ru-RU"/>
        </w:rPr>
      </w:pPr>
      <w:r w:rsidRPr="00F819BC">
        <w:rPr>
          <w:lang w:val="ru-RU"/>
        </w:rPr>
        <w:t xml:space="preserve">Для кабеля МКТ-4 километрическое затухание кабеля </w:t>
      </w:r>
      <w:r w:rsidR="00034021">
        <w:rPr>
          <w:noProof/>
          <w:vertAlign w:val="subscript"/>
          <w:lang w:val="ru-RU"/>
        </w:rPr>
        <w:drawing>
          <wp:inline distT="0" distB="0" distL="0" distR="0">
            <wp:extent cx="280035" cy="280035"/>
            <wp:effectExtent l="0" t="0" r="5715" b="5715"/>
            <wp:docPr id="20" name="Рисунок 20" descr="C:\Users\WINDOWS\Temp\Rar$EX01.085\Kursowik 4-й Вариант!!!\img\13\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Users\WINDOWS\Temp\Rar$EX01.085\Kursowik 4-й Вариант!!!\img\13\image043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9BC">
        <w:rPr>
          <w:lang w:val="ru-RU"/>
        </w:rPr>
        <w:t xml:space="preserve">при температуре </w:t>
      </w:r>
      <w:r w:rsidRPr="00F819BC">
        <w:t>t</w:t>
      </w:r>
      <w:r w:rsidRPr="00F819BC">
        <w:rPr>
          <w:vertAlign w:val="subscript"/>
          <w:lang w:val="ru-RU"/>
        </w:rPr>
        <w:t>0</w:t>
      </w:r>
      <w:r w:rsidRPr="00F819BC">
        <w:rPr>
          <w:lang w:val="ru-RU"/>
        </w:rPr>
        <w:t>=20</w:t>
      </w:r>
      <w:r w:rsidRPr="00F819BC">
        <w:rPr>
          <w:vertAlign w:val="superscript"/>
          <w:lang w:val="ru-RU"/>
        </w:rPr>
        <w:t>0</w:t>
      </w:r>
      <w:r w:rsidRPr="00F819BC">
        <w:t>C</w:t>
      </w:r>
      <w:r w:rsidRPr="00F819BC">
        <w:rPr>
          <w:lang w:val="ru-RU"/>
        </w:rPr>
        <w:t xml:space="preserve"> определяется по формуле</w:t>
      </w:r>
    </w:p>
    <w:p w:rsidR="006D032A" w:rsidRPr="00F819BC" w:rsidRDefault="00034021" w:rsidP="006D032A">
      <w:pPr>
        <w:pStyle w:val="a7"/>
        <w:jc w:val="both"/>
        <w:rPr>
          <w:lang w:val="ru-RU"/>
        </w:rPr>
      </w:pPr>
      <w:r>
        <w:rPr>
          <w:noProof/>
          <w:vertAlign w:val="subscript"/>
          <w:lang w:val="ru-RU"/>
        </w:rPr>
        <w:drawing>
          <wp:inline distT="0" distB="0" distL="0" distR="0">
            <wp:extent cx="1342390" cy="295275"/>
            <wp:effectExtent l="0" t="0" r="0" b="9525"/>
            <wp:docPr id="21" name="Рисунок 21" descr="C:\Users\WINDOWS\Temp\Rar$EX01.085\Kursowik 4-й Вариант!!!\img\13\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WINDOWS\Temp\Rar$EX01.085\Kursowik 4-й Вариант!!!\img\13\image045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32A" w:rsidRPr="00F819BC">
        <w:rPr>
          <w:lang w:val="ru-RU"/>
        </w:rPr>
        <w:t>,</w:t>
      </w:r>
    </w:p>
    <w:p w:rsidR="006D032A" w:rsidRDefault="006D032A" w:rsidP="006D032A">
      <w:pPr>
        <w:pStyle w:val="a7"/>
        <w:ind w:firstLine="567"/>
        <w:rPr>
          <w:i/>
          <w:lang w:val="ru-RU"/>
        </w:rPr>
      </w:pPr>
      <w:r w:rsidRPr="00E735C4">
        <w:rPr>
          <w:i/>
          <w:lang w:val="ru-RU"/>
        </w:rPr>
        <w:t>где:</w:t>
      </w:r>
    </w:p>
    <w:p w:rsidR="006D032A" w:rsidRDefault="006D032A" w:rsidP="006D032A">
      <w:pPr>
        <w:pStyle w:val="a7"/>
        <w:jc w:val="both"/>
        <w:rPr>
          <w:lang w:val="ru-RU"/>
        </w:rPr>
      </w:pPr>
      <w:r>
        <w:rPr>
          <w:vertAlign w:val="subscript"/>
          <w:lang w:val="ru-RU"/>
        </w:rPr>
        <w:t>-</w:t>
      </w:r>
      <w:r>
        <w:rPr>
          <w:vertAlign w:val="subscript"/>
          <w:lang w:val="ru-RU"/>
        </w:rPr>
        <w:tab/>
      </w:r>
      <w:r w:rsidR="00034021">
        <w:rPr>
          <w:noProof/>
          <w:vertAlign w:val="subscript"/>
          <w:lang w:val="ru-RU"/>
        </w:rPr>
        <w:drawing>
          <wp:inline distT="0" distB="0" distL="0" distR="0">
            <wp:extent cx="457200" cy="250825"/>
            <wp:effectExtent l="0" t="0" r="0" b="0"/>
            <wp:docPr id="22" name="Рисунок 22" descr="C:\Users\WINDOWS\Temp\Rar$EX01.085\Kursowik 4-й Вариант!!!\img\13\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WINDOWS\Temp\Rar$EX01.085\Kursowik 4-й Вариант!!!\img\13\image047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9BC">
        <w:t> </w:t>
      </w:r>
      <w:r w:rsidRPr="00F819BC">
        <w:rPr>
          <w:lang w:val="ru-RU"/>
        </w:rPr>
        <w:t>– километрическое затухание кабеля,</w:t>
      </w:r>
    </w:p>
    <w:p w:rsidR="006D032A" w:rsidRPr="00F819BC" w:rsidRDefault="006D032A" w:rsidP="006D032A">
      <w:pPr>
        <w:pStyle w:val="a7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</w:r>
      <w:r w:rsidRPr="00F819BC">
        <w:t>f</w:t>
      </w:r>
      <w:r w:rsidRPr="00F819BC">
        <w:rPr>
          <w:lang w:val="ru-RU"/>
        </w:rPr>
        <w:t xml:space="preserve"> – расчетная частота, равная </w:t>
      </w:r>
      <w:r w:rsidRPr="00F819BC">
        <w:t>f</w:t>
      </w:r>
      <w:r w:rsidRPr="00F819BC">
        <w:rPr>
          <w:vertAlign w:val="subscript"/>
          <w:lang w:val="ru-RU"/>
        </w:rPr>
        <w:t xml:space="preserve">т </w:t>
      </w:r>
      <w:r w:rsidRPr="00F819BC">
        <w:rPr>
          <w:lang w:val="ru-RU"/>
        </w:rPr>
        <w:t>/2.</w:t>
      </w:r>
    </w:p>
    <w:p w:rsidR="006D032A" w:rsidRPr="00F819BC" w:rsidRDefault="006D032A" w:rsidP="006D032A">
      <w:pPr>
        <w:pStyle w:val="a7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>Д</w:t>
      </w:r>
      <w:r w:rsidRPr="00F819BC">
        <w:rPr>
          <w:lang w:val="ru-RU"/>
        </w:rPr>
        <w:t xml:space="preserve">ля марки кабеля МКТ-4 </w:t>
      </w:r>
      <w:r w:rsidR="00034021">
        <w:rPr>
          <w:noProof/>
          <w:vertAlign w:val="subscript"/>
          <w:lang w:val="ru-RU"/>
        </w:rPr>
        <w:drawing>
          <wp:inline distT="0" distB="0" distL="0" distR="0">
            <wp:extent cx="457200" cy="250825"/>
            <wp:effectExtent l="0" t="0" r="0" b="0"/>
            <wp:docPr id="23" name="Рисунок 23" descr="C:\Users\WINDOWS\Temp\Rar$EX01.085\Kursowik 4-й Вариант!!!\img\13\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:\Users\WINDOWS\Temp\Rar$EX01.085\Kursowik 4-й Вариант!!!\img\13\image048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9BC">
        <w:rPr>
          <w:lang w:val="ru-RU"/>
        </w:rPr>
        <w:t xml:space="preserve">=5,34 Дб, </w:t>
      </w:r>
      <w:r w:rsidRPr="00F819BC">
        <w:t>f</w:t>
      </w:r>
      <w:r w:rsidRPr="00F819BC">
        <w:rPr>
          <w:vertAlign w:val="subscript"/>
          <w:lang w:val="ru-RU"/>
        </w:rPr>
        <w:t>р</w:t>
      </w:r>
      <w:r w:rsidRPr="00F819BC">
        <w:rPr>
          <w:lang w:val="ru-RU"/>
        </w:rPr>
        <w:t xml:space="preserve">=17 МГц. </w:t>
      </w:r>
    </w:p>
    <w:p w:rsidR="006D032A" w:rsidRPr="00F819BC" w:rsidRDefault="00034021" w:rsidP="006D032A">
      <w:pPr>
        <w:pStyle w:val="a7"/>
        <w:jc w:val="both"/>
        <w:rPr>
          <w:lang w:val="ru-RU"/>
        </w:rPr>
      </w:pPr>
      <w:r>
        <w:rPr>
          <w:noProof/>
          <w:vertAlign w:val="subscript"/>
          <w:lang w:val="ru-RU"/>
        </w:rPr>
        <w:drawing>
          <wp:inline distT="0" distB="0" distL="0" distR="0">
            <wp:extent cx="1873250" cy="280035"/>
            <wp:effectExtent l="0" t="0" r="0" b="5715"/>
            <wp:docPr id="24" name="Рисунок 24" descr="C:\Users\WINDOWS\Temp\Rar$EX01.085\Kursowik 4-й Вариант!!!\img\13\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C:\Users\WINDOWS\Temp\Rar$EX01.085\Kursowik 4-й Вариант!!!\img\13\image050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32A" w:rsidRPr="00F819BC">
        <w:t> </w:t>
      </w:r>
      <w:r w:rsidR="006D032A" w:rsidRPr="00F819BC">
        <w:rPr>
          <w:lang w:val="ru-RU"/>
        </w:rPr>
        <w:t>Дб</w:t>
      </w:r>
    </w:p>
    <w:p w:rsidR="006D032A" w:rsidRPr="00F819BC" w:rsidRDefault="006D032A" w:rsidP="006D032A">
      <w:pPr>
        <w:pStyle w:val="a7"/>
        <w:ind w:firstLine="708"/>
        <w:jc w:val="both"/>
        <w:rPr>
          <w:lang w:val="ru-RU"/>
        </w:rPr>
      </w:pPr>
      <w:r w:rsidRPr="00F819BC">
        <w:rPr>
          <w:lang w:val="ru-RU"/>
        </w:rPr>
        <w:lastRenderedPageBreak/>
        <w:t>Тогда километрическое затухание при максимальной температуре</w:t>
      </w:r>
    </w:p>
    <w:p w:rsidR="006D032A" w:rsidRPr="00F819BC" w:rsidRDefault="00034021" w:rsidP="006D032A">
      <w:pPr>
        <w:pStyle w:val="a7"/>
        <w:jc w:val="both"/>
        <w:rPr>
          <w:lang w:val="ru-RU"/>
        </w:rPr>
      </w:pPr>
      <w:r>
        <w:rPr>
          <w:noProof/>
          <w:vertAlign w:val="subscript"/>
          <w:lang w:val="ru-RU"/>
        </w:rPr>
        <w:drawing>
          <wp:inline distT="0" distB="0" distL="0" distR="0">
            <wp:extent cx="4896485" cy="324485"/>
            <wp:effectExtent l="0" t="0" r="0" b="0"/>
            <wp:docPr id="25" name="Рисунок 25" descr="C:\Users\WINDOWS\Temp\Rar$EX01.085\Kursowik 4-й Вариант!!!\img\13\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C:\Users\WINDOWS\Temp\Rar$EX01.085\Kursowik 4-й Вариант!!!\img\13\image052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32A" w:rsidRPr="00F819BC">
        <w:t> </w:t>
      </w:r>
      <w:r w:rsidR="006D032A">
        <w:rPr>
          <w:lang w:val="ru-RU"/>
        </w:rPr>
        <w:t>Дб;</w:t>
      </w:r>
    </w:p>
    <w:p w:rsidR="006D032A" w:rsidRPr="00F819BC" w:rsidRDefault="006D032A" w:rsidP="006D032A">
      <w:pPr>
        <w:pStyle w:val="a7"/>
        <w:ind w:firstLine="708"/>
        <w:jc w:val="both"/>
        <w:rPr>
          <w:lang w:val="ru-RU"/>
        </w:rPr>
      </w:pPr>
      <w:r w:rsidRPr="00F819BC">
        <w:rPr>
          <w:lang w:val="ru-RU"/>
        </w:rPr>
        <w:t>километрическое затухание при минимальной температуре</w:t>
      </w:r>
    </w:p>
    <w:p w:rsidR="006D032A" w:rsidRPr="00F819BC" w:rsidRDefault="00034021" w:rsidP="006D032A">
      <w:pPr>
        <w:pStyle w:val="a7"/>
        <w:jc w:val="both"/>
        <w:rPr>
          <w:lang w:val="ru-RU"/>
        </w:rPr>
      </w:pPr>
      <w:r>
        <w:rPr>
          <w:noProof/>
          <w:vertAlign w:val="subscript"/>
          <w:lang w:val="ru-RU"/>
        </w:rPr>
        <w:drawing>
          <wp:inline distT="0" distB="0" distL="0" distR="0">
            <wp:extent cx="4483735" cy="324485"/>
            <wp:effectExtent l="0" t="0" r="0" b="0"/>
            <wp:docPr id="26" name="Рисунок 26" descr="C:\Users\WINDOWS\Temp\Rar$EX01.085\Kursowik 4-й Вариант!!!\img\13\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C:\Users\WINDOWS\Temp\Rar$EX01.085\Kursowik 4-й Вариант!!!\img\13\image054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32A" w:rsidRPr="00F819BC">
        <w:t> </w:t>
      </w:r>
      <w:r w:rsidR="006D032A" w:rsidRPr="00F819BC">
        <w:rPr>
          <w:lang w:val="ru-RU"/>
        </w:rPr>
        <w:t>Дб</w:t>
      </w:r>
      <w:r w:rsidR="006D032A">
        <w:rPr>
          <w:lang w:val="ru-RU"/>
        </w:rPr>
        <w:t>.</w:t>
      </w:r>
    </w:p>
    <w:p w:rsidR="006D032A" w:rsidRPr="00F819BC" w:rsidRDefault="006D032A" w:rsidP="006D032A">
      <w:pPr>
        <w:pStyle w:val="a7"/>
        <w:ind w:firstLine="708"/>
        <w:jc w:val="both"/>
        <w:rPr>
          <w:lang w:val="ru-RU"/>
        </w:rPr>
      </w:pPr>
      <w:r w:rsidRPr="00F819BC">
        <w:rPr>
          <w:lang w:val="ru-RU"/>
        </w:rPr>
        <w:t>Для системы ИКМ-480 максимальное и минимальное затухание регенерационного участка равно 73 Дб и 43 Дб соответ</w:t>
      </w:r>
      <w:r>
        <w:rPr>
          <w:lang w:val="ru-RU"/>
        </w:rPr>
        <w:t>ственно (таблица 3</w:t>
      </w:r>
      <w:r w:rsidRPr="00F819BC">
        <w:rPr>
          <w:lang w:val="ru-RU"/>
        </w:rPr>
        <w:t>). Определим длину регенерационного участк</w:t>
      </w:r>
      <w:r>
        <w:rPr>
          <w:lang w:val="ru-RU"/>
        </w:rPr>
        <w:t>а для данных значений затухания:</w:t>
      </w:r>
    </w:p>
    <w:p w:rsidR="006D032A" w:rsidRPr="00F819BC" w:rsidRDefault="00034021" w:rsidP="006D032A">
      <w:pPr>
        <w:pStyle w:val="a7"/>
        <w:jc w:val="both"/>
        <w:rPr>
          <w:lang w:val="ru-RU"/>
        </w:rPr>
      </w:pPr>
      <w:r>
        <w:rPr>
          <w:noProof/>
          <w:vertAlign w:val="subscript"/>
          <w:lang w:val="ru-RU"/>
        </w:rPr>
        <w:drawing>
          <wp:inline distT="0" distB="0" distL="0" distR="0">
            <wp:extent cx="2256790" cy="545465"/>
            <wp:effectExtent l="0" t="0" r="0" b="6985"/>
            <wp:docPr id="27" name="Рисунок 27" descr="C:\Users\WINDOWS\Temp\Rar$EX01.085\Kursowik 4-й Вариант!!!\img\13\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WINDOWS\Temp\Rar$EX01.085\Kursowik 4-й Вариант!!!\img\13\image056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32A" w:rsidRPr="00F819BC">
        <w:t> </w:t>
      </w:r>
      <w:r w:rsidR="006D032A" w:rsidRPr="00F819BC">
        <w:rPr>
          <w:lang w:val="ru-RU"/>
        </w:rPr>
        <w:t>км;</w:t>
      </w:r>
      <w:r w:rsidR="006D032A" w:rsidRPr="00F819BC">
        <w:t>     </w:t>
      </w:r>
      <w:r w:rsidR="006D032A" w:rsidRPr="00F819BC">
        <w:rPr>
          <w:lang w:val="ru-RU"/>
        </w:rPr>
        <w:t xml:space="preserve"> </w:t>
      </w:r>
      <w:r>
        <w:rPr>
          <w:noProof/>
          <w:vertAlign w:val="subscript"/>
          <w:lang w:val="ru-RU"/>
        </w:rPr>
        <w:drawing>
          <wp:inline distT="0" distB="0" distL="0" distR="0">
            <wp:extent cx="2094230" cy="530860"/>
            <wp:effectExtent l="0" t="0" r="1270" b="2540"/>
            <wp:docPr id="28" name="Рисунок 28" descr="C:\Users\WINDOWS\Temp\Rar$EX01.085\Kursowik 4-й Вариант!!!\img\13\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C:\Users\WINDOWS\Temp\Rar$EX01.085\Kursowik 4-й Вариант!!!\img\13\image058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32A" w:rsidRPr="00F819BC">
        <w:t> </w:t>
      </w:r>
      <w:r w:rsidR="006D032A" w:rsidRPr="00F819BC">
        <w:rPr>
          <w:lang w:val="ru-RU"/>
        </w:rPr>
        <w:t>км</w:t>
      </w:r>
    </w:p>
    <w:p w:rsidR="006D032A" w:rsidRPr="00F819BC" w:rsidRDefault="006D032A" w:rsidP="006D032A">
      <w:pPr>
        <w:pStyle w:val="a7"/>
        <w:jc w:val="both"/>
        <w:rPr>
          <w:lang w:val="ru-RU"/>
        </w:rPr>
      </w:pPr>
      <w:r w:rsidRPr="00F819BC">
        <w:rPr>
          <w:lang w:val="ru-RU"/>
        </w:rPr>
        <w:t>Рассчитаем число регенерационных участков между заданными пунктами по формуле</w:t>
      </w:r>
      <w:r>
        <w:rPr>
          <w:lang w:val="ru-RU"/>
        </w:rPr>
        <w:t>:</w:t>
      </w:r>
    </w:p>
    <w:p w:rsidR="006D032A" w:rsidRPr="00F819BC" w:rsidRDefault="00034021" w:rsidP="006D032A">
      <w:pPr>
        <w:pStyle w:val="a7"/>
        <w:jc w:val="both"/>
        <w:rPr>
          <w:lang w:val="ru-RU"/>
        </w:rPr>
      </w:pPr>
      <w:r>
        <w:rPr>
          <w:noProof/>
          <w:vertAlign w:val="subscript"/>
          <w:lang w:val="ru-RU"/>
        </w:rPr>
        <w:drawing>
          <wp:inline distT="0" distB="0" distL="0" distR="0">
            <wp:extent cx="1504315" cy="575310"/>
            <wp:effectExtent l="0" t="0" r="635" b="0"/>
            <wp:docPr id="29" name="Рисунок 29" descr="C:\Users\WINDOWS\Temp\Rar$EX01.085\Kursowik 4-й Вариант!!!\img\13\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C:\Users\WINDOWS\Temp\Rar$EX01.085\Kursowik 4-й Вариант!!!\img\13\image059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32A" w:rsidRPr="00F819BC">
        <w:rPr>
          <w:lang w:val="ru-RU"/>
        </w:rPr>
        <w:t>,</w:t>
      </w:r>
    </w:p>
    <w:p w:rsidR="006D032A" w:rsidRPr="00E735C4" w:rsidRDefault="006D032A" w:rsidP="006D032A">
      <w:pPr>
        <w:pStyle w:val="a7"/>
        <w:ind w:firstLine="567"/>
        <w:rPr>
          <w:i/>
          <w:lang w:val="ru-RU"/>
        </w:rPr>
      </w:pPr>
      <w:r w:rsidRPr="00E735C4">
        <w:rPr>
          <w:i/>
          <w:lang w:val="ru-RU"/>
        </w:rPr>
        <w:t>где:</w:t>
      </w:r>
    </w:p>
    <w:p w:rsidR="006D032A" w:rsidRPr="00F819BC" w:rsidRDefault="006D032A" w:rsidP="006D032A">
      <w:pPr>
        <w:pStyle w:val="a7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</w:r>
      <w:r w:rsidRPr="00F819BC">
        <w:rPr>
          <w:lang w:val="ru-RU"/>
        </w:rPr>
        <w:t xml:space="preserve">ℓ- расстояние между пунктами Б-В равное </w:t>
      </w:r>
      <w:r>
        <w:rPr>
          <w:lang w:val="ru-RU"/>
        </w:rPr>
        <w:t>123</w:t>
      </w:r>
      <w:r w:rsidRPr="00F819BC">
        <w:rPr>
          <w:lang w:val="ru-RU"/>
        </w:rPr>
        <w:t xml:space="preserve"> км, ℓ</w:t>
      </w:r>
      <w:r w:rsidRPr="00F819BC">
        <w:rPr>
          <w:vertAlign w:val="subscript"/>
          <w:lang w:val="ru-RU"/>
        </w:rPr>
        <w:t>ном ру</w:t>
      </w:r>
      <w:r w:rsidRPr="00F819BC">
        <w:rPr>
          <w:lang w:val="ru-RU"/>
        </w:rPr>
        <w:t>=3 км.</w:t>
      </w:r>
    </w:p>
    <w:p w:rsidR="006D032A" w:rsidRDefault="006D032A" w:rsidP="006D032A">
      <w:pPr>
        <w:pStyle w:val="a7"/>
        <w:ind w:firstLine="567"/>
        <w:rPr>
          <w:lang w:val="ru-RU"/>
        </w:rPr>
      </w:pPr>
      <w:r w:rsidRPr="00F819BC">
        <w:rPr>
          <w:position w:val="-28"/>
          <w:lang w:val="ru-RU"/>
        </w:rPr>
        <w:object w:dxaOrig="2180" w:dyaOrig="680">
          <v:shape id="_x0000_i1042" type="#_x0000_t75" style="width:108.75pt;height:33.75pt" o:ole="" fillcolor="window">
            <v:imagedata r:id="rId52" o:title=""/>
          </v:shape>
          <o:OLEObject Type="Embed" ProgID="Equation.3" ShapeID="_x0000_i1042" DrawAspect="Content" ObjectID="_1615234060" r:id="rId53"/>
        </w:object>
      </w:r>
    </w:p>
    <w:p w:rsidR="006D032A" w:rsidRPr="001B5A00" w:rsidRDefault="006D032A" w:rsidP="006D032A">
      <w:pPr>
        <w:pStyle w:val="a7"/>
        <w:jc w:val="both"/>
        <w:rPr>
          <w:lang w:val="ru-RU"/>
        </w:rPr>
      </w:pPr>
    </w:p>
    <w:p w:rsidR="006D032A" w:rsidRDefault="006D032A" w:rsidP="006D032A">
      <w:pPr>
        <w:pStyle w:val="a7"/>
        <w:ind w:firstLine="567"/>
        <w:rPr>
          <w:lang w:val="ru-RU"/>
        </w:rPr>
      </w:pPr>
      <w:r w:rsidRPr="00F819BC">
        <w:rPr>
          <w:lang w:val="ru-RU"/>
        </w:rPr>
        <w:t xml:space="preserve">Таким образом, получилось </w:t>
      </w:r>
      <w:r>
        <w:rPr>
          <w:lang w:val="ru-RU"/>
        </w:rPr>
        <w:t>41 регенерационный участок</w:t>
      </w:r>
      <w:r w:rsidRPr="00F819BC">
        <w:rPr>
          <w:lang w:val="ru-RU"/>
        </w:rPr>
        <w:t xml:space="preserve"> с номинальной длиной</w:t>
      </w:r>
      <w:r>
        <w:rPr>
          <w:lang w:val="ru-RU"/>
        </w:rPr>
        <w:t xml:space="preserve">. </w:t>
      </w:r>
    </w:p>
    <w:p w:rsidR="006D032A" w:rsidRPr="003560E8" w:rsidRDefault="006D032A" w:rsidP="006D032A">
      <w:pPr>
        <w:pStyle w:val="a7"/>
        <w:rPr>
          <w:i/>
          <w:lang w:val="ru-RU"/>
        </w:rPr>
      </w:pPr>
    </w:p>
    <w:p w:rsidR="006D032A" w:rsidRPr="003560E8" w:rsidRDefault="006D032A" w:rsidP="006D032A">
      <w:pPr>
        <w:pStyle w:val="a7"/>
        <w:numPr>
          <w:ilvl w:val="0"/>
          <w:numId w:val="3"/>
        </w:numPr>
        <w:rPr>
          <w:i/>
          <w:lang w:val="ru-RU"/>
        </w:rPr>
      </w:pPr>
      <w:r w:rsidRPr="003560E8">
        <w:rPr>
          <w:i/>
          <w:lang w:val="ru-RU"/>
        </w:rPr>
        <w:t>Тракт Д-Г, ℓ</w:t>
      </w:r>
      <w:r w:rsidRPr="003560E8">
        <w:rPr>
          <w:i/>
          <w:vertAlign w:val="subscript"/>
          <w:lang w:val="ru-RU"/>
        </w:rPr>
        <w:t>3</w:t>
      </w:r>
      <w:r w:rsidRPr="003560E8">
        <w:rPr>
          <w:i/>
          <w:lang w:val="ru-RU"/>
        </w:rPr>
        <w:t>=95 км, работает одна ЦСП ИКМ-480С</w:t>
      </w:r>
    </w:p>
    <w:p w:rsidR="006D032A" w:rsidRDefault="006D032A" w:rsidP="006D032A">
      <w:pPr>
        <w:pStyle w:val="a7"/>
        <w:ind w:firstLine="567"/>
        <w:rPr>
          <w:lang w:val="ru-RU"/>
        </w:rPr>
      </w:pPr>
      <w:r>
        <w:rPr>
          <w:lang w:val="ru-RU"/>
        </w:rPr>
        <w:t>Расстояние между пунктами Д-Г  равно ℓ</w:t>
      </w:r>
      <w:r>
        <w:rPr>
          <w:vertAlign w:val="subscript"/>
          <w:lang w:val="ru-RU"/>
        </w:rPr>
        <w:t>3</w:t>
      </w:r>
      <w:r>
        <w:rPr>
          <w:lang w:val="ru-RU"/>
        </w:rPr>
        <w:t>=95 км, ℓ</w:t>
      </w:r>
      <w:r>
        <w:rPr>
          <w:vertAlign w:val="subscript"/>
          <w:lang w:val="ru-RU"/>
        </w:rPr>
        <w:t xml:space="preserve">ном ру </w:t>
      </w:r>
      <w:r>
        <w:rPr>
          <w:lang w:val="ru-RU"/>
        </w:rPr>
        <w:t>=3 км, тогда</w:t>
      </w:r>
    </w:p>
    <w:p w:rsidR="006D032A" w:rsidRDefault="006D032A" w:rsidP="006D032A">
      <w:pPr>
        <w:pStyle w:val="a7"/>
        <w:ind w:firstLine="567"/>
        <w:rPr>
          <w:lang w:val="ru-RU"/>
        </w:rPr>
      </w:pPr>
      <w:r w:rsidRPr="00F819BC">
        <w:rPr>
          <w:position w:val="-28"/>
          <w:lang w:val="ru-RU"/>
        </w:rPr>
        <w:object w:dxaOrig="2100" w:dyaOrig="680">
          <v:shape id="_x0000_i1043" type="#_x0000_t75" style="width:104.25pt;height:33.75pt" o:ole="" fillcolor="window">
            <v:imagedata r:id="rId54" o:title=""/>
          </v:shape>
          <o:OLEObject Type="Embed" ProgID="Equation.3" ShapeID="_x0000_i1043" DrawAspect="Content" ObjectID="_1615234061" r:id="rId55"/>
        </w:object>
      </w:r>
    </w:p>
    <w:p w:rsidR="006D032A" w:rsidRDefault="006D032A" w:rsidP="006D032A">
      <w:pPr>
        <w:pStyle w:val="a7"/>
        <w:rPr>
          <w:lang w:val="ru-RU"/>
        </w:rPr>
      </w:pPr>
      <w:r w:rsidRPr="006300FA">
        <w:rPr>
          <w:lang w:val="ru-RU"/>
        </w:rPr>
        <w:t xml:space="preserve">При этом будет </w:t>
      </w:r>
      <w:r>
        <w:rPr>
          <w:lang w:val="ru-RU"/>
        </w:rPr>
        <w:t>31участок</w:t>
      </w:r>
      <w:r w:rsidRPr="006300FA">
        <w:rPr>
          <w:lang w:val="ru-RU"/>
        </w:rPr>
        <w:t xml:space="preserve"> с ℓ</w:t>
      </w:r>
      <w:r w:rsidRPr="006300FA">
        <w:rPr>
          <w:vertAlign w:val="subscript"/>
          <w:lang w:val="ru-RU"/>
        </w:rPr>
        <w:t>номру</w:t>
      </w:r>
      <w:r w:rsidRPr="006300FA">
        <w:rPr>
          <w:lang w:val="ru-RU"/>
        </w:rPr>
        <w:t xml:space="preserve">=3 км </w:t>
      </w:r>
      <w:r>
        <w:rPr>
          <w:lang w:val="ru-RU"/>
        </w:rPr>
        <w:t>и один – укороченный с ℓ</w:t>
      </w:r>
      <w:r>
        <w:rPr>
          <w:vertAlign w:val="subscript"/>
          <w:lang w:val="ru-RU"/>
        </w:rPr>
        <w:t>ру</w:t>
      </w:r>
      <w:r>
        <w:rPr>
          <w:lang w:val="ru-RU"/>
        </w:rPr>
        <w:t>=2км</w:t>
      </w:r>
    </w:p>
    <w:p w:rsidR="006D032A" w:rsidRPr="003560E8" w:rsidRDefault="006D032A" w:rsidP="006D032A">
      <w:pPr>
        <w:pStyle w:val="a7"/>
        <w:rPr>
          <w:i/>
          <w:lang w:val="ru-RU"/>
        </w:rPr>
      </w:pPr>
    </w:p>
    <w:p w:rsidR="006D032A" w:rsidRPr="003560E8" w:rsidRDefault="006D032A" w:rsidP="006D032A">
      <w:pPr>
        <w:pStyle w:val="a7"/>
        <w:numPr>
          <w:ilvl w:val="0"/>
          <w:numId w:val="5"/>
        </w:numPr>
        <w:jc w:val="center"/>
        <w:rPr>
          <w:i/>
          <w:szCs w:val="28"/>
          <w:lang w:val="ru-RU"/>
        </w:rPr>
      </w:pPr>
      <w:r w:rsidRPr="003560E8">
        <w:rPr>
          <w:i/>
          <w:szCs w:val="28"/>
          <w:lang w:val="ru-RU"/>
        </w:rPr>
        <w:t>Определим ожидаемую защищенность от помех от линейных переходов для регенераторов ЦСП по кабелю типа МКСА-4×4×1,2.</w:t>
      </w:r>
    </w:p>
    <w:p w:rsidR="006D032A" w:rsidRDefault="006D032A" w:rsidP="006D032A">
      <w:pPr>
        <w:pStyle w:val="a7"/>
        <w:ind w:left="567"/>
        <w:jc w:val="center"/>
        <w:rPr>
          <w:bCs/>
          <w:sz w:val="32"/>
          <w:lang w:val="ru-RU"/>
        </w:rPr>
      </w:pPr>
    </w:p>
    <w:p w:rsidR="006D032A" w:rsidRDefault="006D032A" w:rsidP="006D032A">
      <w:pPr>
        <w:pStyle w:val="a7"/>
        <w:ind w:firstLine="567"/>
        <w:rPr>
          <w:lang w:val="ru-RU"/>
        </w:rPr>
      </w:pPr>
      <w:r>
        <w:rPr>
          <w:lang w:val="ru-RU"/>
        </w:rPr>
        <w:t>При двухкабельном режиме работы ЦСП определяющими являются переходные влияния на дальнем конце. Ожидаемая защищенность от помех от линейных переходов на дальнем конце А</w:t>
      </w:r>
      <w:r>
        <w:rPr>
          <w:vertAlign w:val="subscript"/>
          <w:lang w:val="ru-RU"/>
        </w:rPr>
        <w:t>Зℓплп ож</w:t>
      </w:r>
      <w:r>
        <w:rPr>
          <w:lang w:val="ru-RU"/>
        </w:rPr>
        <w:t xml:space="preserve"> может быть определена:</w:t>
      </w:r>
    </w:p>
    <w:p w:rsidR="006D032A" w:rsidRDefault="006D032A" w:rsidP="006D032A">
      <w:pPr>
        <w:pStyle w:val="a7"/>
        <w:jc w:val="center"/>
        <w:rPr>
          <w:sz w:val="40"/>
          <w:lang w:val="ru-RU"/>
        </w:rPr>
      </w:pPr>
      <w:r w:rsidRPr="00D63370">
        <w:rPr>
          <w:position w:val="-30"/>
          <w:lang w:val="ru-RU"/>
        </w:rPr>
        <w:object w:dxaOrig="6399" w:dyaOrig="780">
          <v:shape id="_x0000_i1044" type="#_x0000_t75" style="width:320.25pt;height:39.75pt" o:ole="" fillcolor="window">
            <v:imagedata r:id="rId56" o:title=""/>
          </v:shape>
          <o:OLEObject Type="Embed" ProgID="Equation.3" ShapeID="_x0000_i1044" DrawAspect="Content" ObjectID="_1615234062" r:id="rId57"/>
        </w:object>
      </w:r>
      <w:r>
        <w:rPr>
          <w:vertAlign w:val="subscript"/>
          <w:lang w:val="ru-RU"/>
        </w:rPr>
        <w:t xml:space="preserve"> </w:t>
      </w:r>
      <w:r>
        <w:rPr>
          <w:sz w:val="40"/>
          <w:vertAlign w:val="subscript"/>
          <w:lang w:val="ru-RU"/>
        </w:rPr>
        <w:t>,</w:t>
      </w:r>
    </w:p>
    <w:p w:rsidR="006D032A" w:rsidRPr="00E735C4" w:rsidRDefault="006D032A" w:rsidP="006D032A">
      <w:pPr>
        <w:pStyle w:val="a7"/>
        <w:ind w:firstLine="567"/>
        <w:rPr>
          <w:i/>
          <w:lang w:val="ru-RU"/>
        </w:rPr>
      </w:pPr>
      <w:r w:rsidRPr="00E735C4">
        <w:rPr>
          <w:i/>
          <w:lang w:val="ru-RU"/>
        </w:rPr>
        <w:t>где:</w:t>
      </w:r>
    </w:p>
    <w:p w:rsidR="006D032A" w:rsidRDefault="006D032A" w:rsidP="006D032A">
      <w:pPr>
        <w:pStyle w:val="a7"/>
        <w:rPr>
          <w:lang w:val="ru-RU"/>
        </w:rPr>
      </w:pPr>
      <w:r>
        <w:rPr>
          <w:sz w:val="40"/>
          <w:lang w:val="ru-RU"/>
        </w:rPr>
        <w:t>-</w:t>
      </w:r>
      <w:r>
        <w:rPr>
          <w:sz w:val="40"/>
          <w:lang w:val="ru-RU"/>
        </w:rPr>
        <w:tab/>
      </w:r>
      <w:r w:rsidRPr="00D63370">
        <w:rPr>
          <w:position w:val="-12"/>
          <w:sz w:val="40"/>
          <w:lang w:val="ru-RU"/>
        </w:rPr>
        <w:object w:dxaOrig="1219" w:dyaOrig="400">
          <v:shape id="_x0000_i1045" type="#_x0000_t75" style="width:60.75pt;height:19.5pt" o:ole="" fillcolor="window">
            <v:imagedata r:id="rId58" o:title=""/>
          </v:shape>
          <o:OLEObject Type="Embed" ProgID="Equation.3" ShapeID="_x0000_i1045" DrawAspect="Content" ObjectID="_1615234063" r:id="rId59"/>
        </w:object>
      </w:r>
      <w:r>
        <w:rPr>
          <w:sz w:val="40"/>
          <w:lang w:val="ru-RU"/>
        </w:rPr>
        <w:t xml:space="preserve"> </w:t>
      </w:r>
      <w:r>
        <w:rPr>
          <w:lang w:val="ru-RU"/>
        </w:rPr>
        <w:t xml:space="preserve">– среднее значение защищенности от переходного влияния на дальний конец на частоте </w:t>
      </w:r>
      <w:r>
        <w:t>f</w:t>
      </w:r>
      <w:r>
        <w:rPr>
          <w:vertAlign w:val="subscript"/>
        </w:rPr>
        <w:t>i</w:t>
      </w:r>
      <w:r>
        <w:rPr>
          <w:vertAlign w:val="subscript"/>
          <w:lang w:val="ru-RU"/>
        </w:rPr>
        <w:t xml:space="preserve"> </w:t>
      </w:r>
      <w:r>
        <w:rPr>
          <w:lang w:val="ru-RU"/>
        </w:rPr>
        <w:t>для  длины регенерационного участка ℓ</w:t>
      </w:r>
      <w:r>
        <w:rPr>
          <w:vertAlign w:val="subscript"/>
          <w:lang w:val="ru-RU"/>
        </w:rPr>
        <w:t>i</w:t>
      </w:r>
      <w:r>
        <w:rPr>
          <w:lang w:val="ru-RU"/>
        </w:rPr>
        <w:t>;</w:t>
      </w:r>
    </w:p>
    <w:p w:rsidR="006D032A" w:rsidRDefault="006D032A" w:rsidP="006D032A">
      <w:pPr>
        <w:pStyle w:val="a7"/>
        <w:rPr>
          <w:lang w:val="ru-RU"/>
        </w:rPr>
      </w:pPr>
      <w:r>
        <w:rPr>
          <w:sz w:val="36"/>
          <w:lang w:val="ru-RU"/>
        </w:rPr>
        <w:t>-</w:t>
      </w:r>
      <w:r>
        <w:rPr>
          <w:sz w:val="36"/>
          <w:lang w:val="ru-RU"/>
        </w:rPr>
        <w:tab/>
      </w:r>
      <w:r w:rsidRPr="00D63370">
        <w:rPr>
          <w:position w:val="-12"/>
          <w:sz w:val="36"/>
          <w:lang w:val="ru-RU"/>
        </w:rPr>
        <w:object w:dxaOrig="340" w:dyaOrig="380">
          <v:shape id="_x0000_i1046" type="#_x0000_t75" style="width:17.25pt;height:18.75pt" o:ole="" fillcolor="window">
            <v:imagedata r:id="rId60" o:title=""/>
          </v:shape>
          <o:OLEObject Type="Embed" ProgID="Equation.3" ShapeID="_x0000_i1046" DrawAspect="Content" ObjectID="_1615234064" r:id="rId61"/>
        </w:object>
      </w:r>
      <w:r>
        <w:rPr>
          <w:lang w:val="ru-RU"/>
        </w:rPr>
        <w:t>–</w:t>
      </w:r>
      <w:r>
        <w:rPr>
          <w:sz w:val="36"/>
          <w:lang w:val="ru-RU"/>
        </w:rPr>
        <w:t xml:space="preserve"> </w:t>
      </w:r>
      <w:r>
        <w:rPr>
          <w:lang w:val="ru-RU"/>
        </w:rPr>
        <w:t>среднеквадратическое отклонение защищенности на дальнем конце, (5÷6дБ);</w:t>
      </w:r>
    </w:p>
    <w:p w:rsidR="006D032A" w:rsidRDefault="006D032A" w:rsidP="006D032A">
      <w:pPr>
        <w:pStyle w:val="a7"/>
        <w:rPr>
          <w:vertAlign w:val="subscript"/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ΔА</w:t>
      </w:r>
      <w:r>
        <w:rPr>
          <w:vertAlign w:val="subscript"/>
          <w:lang w:val="ru-RU"/>
        </w:rPr>
        <w:t xml:space="preserve">рег </w:t>
      </w:r>
      <w:r>
        <w:rPr>
          <w:lang w:val="ru-RU"/>
        </w:rPr>
        <w:t>–</w:t>
      </w:r>
      <w:r>
        <w:rPr>
          <w:sz w:val="36"/>
          <w:lang w:val="ru-RU"/>
        </w:rPr>
        <w:t xml:space="preserve"> </w:t>
      </w:r>
      <w:r>
        <w:rPr>
          <w:lang w:val="ru-RU"/>
        </w:rPr>
        <w:t>изменение защищенности</w:t>
      </w:r>
      <w:r>
        <w:rPr>
          <w:sz w:val="36"/>
          <w:lang w:val="ru-RU"/>
        </w:rPr>
        <w:t xml:space="preserve"> </w:t>
      </w:r>
      <w:r>
        <w:rPr>
          <w:lang w:val="ru-RU"/>
        </w:rPr>
        <w:t>за счет неидеальной работы регенератора, (4÷10дБ);</w:t>
      </w:r>
    </w:p>
    <w:p w:rsidR="006D032A" w:rsidRDefault="006D032A" w:rsidP="006D032A">
      <w:pPr>
        <w:pStyle w:val="a7"/>
        <w:rPr>
          <w:sz w:val="32"/>
          <w:lang w:val="ru-RU"/>
        </w:rPr>
      </w:pPr>
      <w:r>
        <w:rPr>
          <w:lang w:val="ru-RU"/>
        </w:rPr>
        <w:lastRenderedPageBreak/>
        <w:t>-</w:t>
      </w:r>
      <w:r>
        <w:rPr>
          <w:lang w:val="ru-RU"/>
        </w:rPr>
        <w:tab/>
      </w:r>
      <w:r>
        <w:t>n</w:t>
      </w:r>
      <w:r>
        <w:rPr>
          <w:sz w:val="32"/>
          <w:lang w:val="ru-RU"/>
        </w:rPr>
        <w:t xml:space="preserve"> </w:t>
      </w:r>
      <w:r>
        <w:rPr>
          <w:lang w:val="ru-RU"/>
        </w:rPr>
        <w:t>–</w:t>
      </w:r>
      <w:r>
        <w:rPr>
          <w:sz w:val="32"/>
          <w:lang w:val="ru-RU"/>
        </w:rPr>
        <w:t xml:space="preserve"> </w:t>
      </w:r>
      <w:r>
        <w:rPr>
          <w:lang w:val="ru-RU"/>
        </w:rPr>
        <w:t>число влияющих пар</w:t>
      </w:r>
      <w:r>
        <w:rPr>
          <w:sz w:val="32"/>
          <w:lang w:val="ru-RU"/>
        </w:rPr>
        <w:t>.</w:t>
      </w:r>
    </w:p>
    <w:p w:rsidR="006D032A" w:rsidRDefault="006D032A" w:rsidP="006D032A">
      <w:pPr>
        <w:pStyle w:val="a7"/>
        <w:ind w:firstLine="708"/>
        <w:rPr>
          <w:lang w:val="ru-RU"/>
        </w:rPr>
      </w:pPr>
      <w:r>
        <w:rPr>
          <w:lang w:val="ru-RU"/>
        </w:rPr>
        <w:t>Для современных ЦСП, применяемых в настоящее время, ΔА</w:t>
      </w:r>
      <w:r>
        <w:rPr>
          <w:vertAlign w:val="subscript"/>
          <w:lang w:val="ru-RU"/>
        </w:rPr>
        <w:t>рег</w:t>
      </w:r>
      <w:r>
        <w:rPr>
          <w:lang w:val="ru-RU"/>
        </w:rPr>
        <w:t xml:space="preserve"> можно принять равными нулю.</w:t>
      </w:r>
      <w:r>
        <w:rPr>
          <w:sz w:val="36"/>
          <w:lang w:val="ru-RU"/>
        </w:rPr>
        <w:t xml:space="preserve"> </w:t>
      </w:r>
      <w:r>
        <w:rPr>
          <w:lang w:val="ru-RU"/>
        </w:rPr>
        <w:t>На частоте свыше 10 МГц</w:t>
      </w:r>
      <w:r w:rsidRPr="00D63370">
        <w:rPr>
          <w:position w:val="-12"/>
          <w:sz w:val="36"/>
          <w:lang w:val="ru-RU"/>
        </w:rPr>
        <w:object w:dxaOrig="320" w:dyaOrig="380">
          <v:shape id="_x0000_i1047" type="#_x0000_t75" style="width:16.5pt;height:18.75pt" o:ole="" fillcolor="window">
            <v:imagedata r:id="rId62" o:title=""/>
          </v:shape>
          <o:OLEObject Type="Embed" ProgID="Equation.3" ShapeID="_x0000_i1047" DrawAspect="Content" ObjectID="_1615234065" r:id="rId63"/>
        </w:object>
      </w:r>
      <w:r>
        <w:rPr>
          <w:lang w:val="ru-RU"/>
        </w:rPr>
        <w:t>=0.</w:t>
      </w:r>
    </w:p>
    <w:p w:rsidR="006D032A" w:rsidRDefault="006D032A" w:rsidP="006D032A">
      <w:pPr>
        <w:pStyle w:val="a7"/>
        <w:ind w:firstLine="708"/>
        <w:rPr>
          <w:lang w:val="ru-RU"/>
        </w:rPr>
      </w:pPr>
      <w:r>
        <w:rPr>
          <w:lang w:val="ru-RU"/>
        </w:rPr>
        <w:t xml:space="preserve">Средние значения защищенности на дальний конец для любой частоты </w:t>
      </w:r>
      <w:r>
        <w:t>f</w:t>
      </w:r>
      <w:r>
        <w:rPr>
          <w:vertAlign w:val="subscript"/>
        </w:rPr>
        <w:t>i</w:t>
      </w:r>
      <w:r>
        <w:rPr>
          <w:lang w:val="ru-RU"/>
        </w:rPr>
        <w:t xml:space="preserve"> могут быть найдены из выражений:</w:t>
      </w:r>
    </w:p>
    <w:p w:rsidR="006D032A" w:rsidRPr="00023C53" w:rsidRDefault="006D032A" w:rsidP="006D032A">
      <w:pPr>
        <w:pStyle w:val="a7"/>
        <w:rPr>
          <w:i/>
          <w:lang w:val="ru-RU"/>
        </w:rPr>
      </w:pPr>
      <w:r w:rsidRPr="00023C53">
        <w:rPr>
          <w:i/>
          <w:lang w:val="ru-RU"/>
        </w:rPr>
        <w:t xml:space="preserve">- для межчетверочных комбинаций: </w:t>
      </w:r>
    </w:p>
    <w:p w:rsidR="006D032A" w:rsidRDefault="006D032A" w:rsidP="006D032A">
      <w:pPr>
        <w:pStyle w:val="a7"/>
        <w:jc w:val="center"/>
        <w:rPr>
          <w:sz w:val="40"/>
          <w:lang w:val="ru-RU"/>
        </w:rPr>
      </w:pPr>
      <w:r w:rsidRPr="00D63370">
        <w:rPr>
          <w:position w:val="-32"/>
          <w:sz w:val="40"/>
          <w:lang w:val="ru-RU"/>
        </w:rPr>
        <w:object w:dxaOrig="3980" w:dyaOrig="780">
          <v:shape id="_x0000_i1048" type="#_x0000_t75" style="width:198.75pt;height:39.75pt" o:ole="" fillcolor="window">
            <v:imagedata r:id="rId64" o:title=""/>
          </v:shape>
          <o:OLEObject Type="Embed" ProgID="Equation.3" ShapeID="_x0000_i1048" DrawAspect="Content" ObjectID="_1615234066" r:id="rId65"/>
        </w:object>
      </w:r>
      <w:r>
        <w:rPr>
          <w:sz w:val="40"/>
          <w:lang w:val="ru-RU"/>
        </w:rPr>
        <w:t>,</w:t>
      </w:r>
    </w:p>
    <w:p w:rsidR="006D032A" w:rsidRPr="00023C53" w:rsidRDefault="006D032A" w:rsidP="006D032A">
      <w:pPr>
        <w:pStyle w:val="a7"/>
        <w:rPr>
          <w:i/>
          <w:lang w:val="ru-RU"/>
        </w:rPr>
      </w:pPr>
      <w:r w:rsidRPr="00023C53">
        <w:rPr>
          <w:i/>
          <w:lang w:val="ru-RU"/>
        </w:rPr>
        <w:t xml:space="preserve"> - для внутричетверочных комбинаций: </w:t>
      </w:r>
    </w:p>
    <w:p w:rsidR="006D032A" w:rsidRDefault="006D032A" w:rsidP="006D032A">
      <w:pPr>
        <w:pStyle w:val="a7"/>
        <w:jc w:val="center"/>
        <w:rPr>
          <w:vertAlign w:val="subscript"/>
          <w:lang w:val="ru-RU"/>
        </w:rPr>
      </w:pPr>
      <w:r w:rsidRPr="00D63370">
        <w:rPr>
          <w:position w:val="-32"/>
          <w:sz w:val="40"/>
          <w:lang w:val="ru-RU"/>
        </w:rPr>
        <w:object w:dxaOrig="3980" w:dyaOrig="780">
          <v:shape id="_x0000_i1049" type="#_x0000_t75" style="width:198.75pt;height:39.75pt" o:ole="" fillcolor="window">
            <v:imagedata r:id="rId66" o:title=""/>
          </v:shape>
          <o:OLEObject Type="Embed" ProgID="Equation.3" ShapeID="_x0000_i1049" DrawAspect="Content" ObjectID="_1615234067" r:id="rId67"/>
        </w:object>
      </w:r>
      <w:r>
        <w:rPr>
          <w:sz w:val="40"/>
          <w:lang w:val="ru-RU"/>
        </w:rPr>
        <w:t xml:space="preserve">, </w:t>
      </w:r>
      <w:r>
        <w:rPr>
          <w:lang w:val="ru-RU"/>
        </w:rPr>
        <w:t>при ℓ</w:t>
      </w:r>
      <w:r>
        <w:rPr>
          <w:vertAlign w:val="subscript"/>
          <w:lang w:val="ru-RU"/>
        </w:rPr>
        <w:t>ру</w:t>
      </w:r>
      <w:r>
        <w:rPr>
          <w:lang w:val="ru-RU"/>
        </w:rPr>
        <w:t>≥2,5км,</w:t>
      </w:r>
    </w:p>
    <w:p w:rsidR="006D032A" w:rsidRPr="00E735C4" w:rsidRDefault="006D032A" w:rsidP="006D032A">
      <w:pPr>
        <w:pStyle w:val="a7"/>
        <w:ind w:firstLine="567"/>
        <w:rPr>
          <w:i/>
          <w:lang w:val="ru-RU"/>
        </w:rPr>
      </w:pPr>
      <w:r w:rsidRPr="00E735C4">
        <w:rPr>
          <w:i/>
          <w:lang w:val="ru-RU"/>
        </w:rPr>
        <w:t>где:</w:t>
      </w:r>
    </w:p>
    <w:p w:rsidR="006D032A" w:rsidRDefault="006D032A" w:rsidP="006D032A">
      <w:pPr>
        <w:pStyle w:val="a7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</w:r>
      <w:r w:rsidRPr="00D63370">
        <w:rPr>
          <w:position w:val="-12"/>
          <w:lang w:val="ru-RU"/>
        </w:rPr>
        <w:object w:dxaOrig="1260" w:dyaOrig="400">
          <v:shape id="_x0000_i1050" type="#_x0000_t75" style="width:63pt;height:19.5pt" o:ole="" fillcolor="window">
            <v:imagedata r:id="rId68" o:title=""/>
          </v:shape>
          <o:OLEObject Type="Embed" ProgID="Equation.3" ShapeID="_x0000_i1050" DrawAspect="Content" ObjectID="_1615234068" r:id="rId69"/>
        </w:object>
      </w:r>
      <w:r>
        <w:rPr>
          <w:lang w:val="ru-RU"/>
        </w:rPr>
        <w:t xml:space="preserve">– среднее значение защищенности на дальний конец на частоте </w:t>
      </w:r>
      <w:r>
        <w:t>f</w:t>
      </w:r>
      <w:r>
        <w:rPr>
          <w:vertAlign w:val="subscript"/>
          <w:lang w:val="ru-RU"/>
        </w:rPr>
        <w:t>1</w:t>
      </w:r>
      <w:r>
        <w:rPr>
          <w:lang w:val="ru-RU"/>
        </w:rPr>
        <w:t>, на длине ℓ</w:t>
      </w:r>
      <w:r>
        <w:rPr>
          <w:vertAlign w:val="subscript"/>
          <w:lang w:val="ru-RU"/>
        </w:rPr>
        <w:t xml:space="preserve">1 </w:t>
      </w:r>
      <w:r>
        <w:rPr>
          <w:lang w:val="ru-RU"/>
        </w:rPr>
        <w:t>(ℓ</w:t>
      </w:r>
      <w:r>
        <w:rPr>
          <w:vertAlign w:val="subscript"/>
          <w:lang w:val="ru-RU"/>
        </w:rPr>
        <w:t>1</w:t>
      </w:r>
      <w:r>
        <w:rPr>
          <w:lang w:val="ru-RU"/>
        </w:rPr>
        <w:t>=2,5 км или 5км).</w:t>
      </w:r>
    </w:p>
    <w:p w:rsidR="006D032A" w:rsidRDefault="006D032A" w:rsidP="006D032A">
      <w:pPr>
        <w:pStyle w:val="a7"/>
        <w:ind w:firstLine="567"/>
        <w:jc w:val="both"/>
        <w:rPr>
          <w:lang w:val="ru-RU"/>
        </w:rPr>
      </w:pPr>
      <w:r>
        <w:rPr>
          <w:lang w:val="ru-RU"/>
        </w:rPr>
        <w:t xml:space="preserve">Для межчетверочных комбинаций </w:t>
      </w:r>
      <w:r w:rsidRPr="00D63370">
        <w:rPr>
          <w:position w:val="-12"/>
          <w:lang w:val="ru-RU"/>
        </w:rPr>
        <w:object w:dxaOrig="1240" w:dyaOrig="400">
          <v:shape id="_x0000_i1051" type="#_x0000_t75" style="width:63pt;height:19.5pt" o:ole="" fillcolor="window">
            <v:imagedata r:id="rId70" o:title=""/>
          </v:shape>
          <o:OLEObject Type="Embed" ProgID="Equation.3" ShapeID="_x0000_i1051" DrawAspect="Content" ObjectID="_1615234069" r:id="rId71"/>
        </w:object>
      </w:r>
      <w:r>
        <w:rPr>
          <w:lang w:val="ru-RU"/>
        </w:rPr>
        <w:t xml:space="preserve">=47,2 Дб, а во внутричетверочных комбинациях </w:t>
      </w:r>
      <w:r w:rsidRPr="00D63370">
        <w:rPr>
          <w:position w:val="-12"/>
          <w:lang w:val="ru-RU"/>
        </w:rPr>
        <w:object w:dxaOrig="1260" w:dyaOrig="400">
          <v:shape id="_x0000_i1052" type="#_x0000_t75" style="width:63pt;height:19.5pt" o:ole="" fillcolor="window">
            <v:imagedata r:id="rId68" o:title=""/>
          </v:shape>
          <o:OLEObject Type="Embed" ProgID="Equation.3" ShapeID="_x0000_i1052" DrawAspect="Content" ObjectID="_1615234070" r:id="rId72"/>
        </w:object>
      </w:r>
      <w:r>
        <w:rPr>
          <w:lang w:val="ru-RU"/>
        </w:rPr>
        <w:t xml:space="preserve">=27,1 Дб на частоте </w:t>
      </w:r>
      <w:r>
        <w:t>f</w:t>
      </w:r>
      <w:r>
        <w:rPr>
          <w:vertAlign w:val="subscript"/>
          <w:lang w:val="ru-RU"/>
        </w:rPr>
        <w:t>1</w:t>
      </w:r>
      <w:r>
        <w:rPr>
          <w:lang w:val="ru-RU"/>
        </w:rPr>
        <w:t>=8 МГц и на участке кабеля длиной ℓ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=2,5 км. Тогда средние значения защищенности на дальний конец для межчетверочных комбинаций на частоте </w:t>
      </w:r>
      <w:r>
        <w:t>f</w:t>
      </w:r>
      <w:r>
        <w:rPr>
          <w:vertAlign w:val="subscript"/>
        </w:rPr>
        <w:t>i</w:t>
      </w:r>
      <w:r>
        <w:rPr>
          <w:lang w:val="ru-RU"/>
        </w:rPr>
        <w:t>=17 МГц и ℓ</w:t>
      </w:r>
      <w:r>
        <w:rPr>
          <w:vertAlign w:val="subscript"/>
        </w:rPr>
        <w:t>i</w:t>
      </w:r>
      <w:r>
        <w:rPr>
          <w:lang w:val="ru-RU"/>
        </w:rPr>
        <w:t>=3 км</w:t>
      </w:r>
    </w:p>
    <w:p w:rsidR="006D032A" w:rsidRDefault="006D032A" w:rsidP="006D032A">
      <w:pPr>
        <w:pStyle w:val="a7"/>
        <w:ind w:firstLine="567"/>
        <w:rPr>
          <w:lang w:val="ru-RU"/>
        </w:rPr>
      </w:pPr>
      <w:r w:rsidRPr="00D63370">
        <w:rPr>
          <w:position w:val="-32"/>
          <w:sz w:val="40"/>
          <w:lang w:val="ru-RU"/>
        </w:rPr>
        <w:object w:dxaOrig="5780" w:dyaOrig="780">
          <v:shape id="_x0000_i1053" type="#_x0000_t75" style="width:289.5pt;height:39.75pt" o:ole="" fillcolor="window">
            <v:imagedata r:id="rId73" o:title=""/>
          </v:shape>
          <o:OLEObject Type="Embed" ProgID="Equation.3" ShapeID="_x0000_i1053" DrawAspect="Content" ObjectID="_1615234071" r:id="rId74"/>
        </w:object>
      </w:r>
      <w:r>
        <w:rPr>
          <w:lang w:val="ru-RU"/>
        </w:rPr>
        <w:t>Дб.</w:t>
      </w:r>
    </w:p>
    <w:p w:rsidR="006D032A" w:rsidRDefault="006D032A" w:rsidP="006D032A">
      <w:pPr>
        <w:pStyle w:val="a7"/>
        <w:ind w:firstLine="567"/>
        <w:jc w:val="both"/>
        <w:rPr>
          <w:lang w:val="ru-RU"/>
        </w:rPr>
      </w:pPr>
      <w:r>
        <w:rPr>
          <w:lang w:val="ru-RU"/>
        </w:rPr>
        <w:t>На данном участке используется три системы ИКМ-480С, поэтому наихудшим вариантом влияния переходных помех будет на систему, работающую внутри четверки кабеля совместно с другой ЦСП.</w:t>
      </w:r>
    </w:p>
    <w:p w:rsidR="006D032A" w:rsidRDefault="006D032A" w:rsidP="006D032A">
      <w:pPr>
        <w:pStyle w:val="a7"/>
        <w:ind w:firstLine="567"/>
        <w:rPr>
          <w:lang w:val="ru-RU"/>
        </w:rPr>
      </w:pPr>
      <w:r>
        <w:rPr>
          <w:lang w:val="ru-RU"/>
        </w:rPr>
        <w:t>А</w:t>
      </w:r>
      <w:r>
        <w:rPr>
          <w:vertAlign w:val="subscript"/>
          <w:lang w:val="ru-RU"/>
        </w:rPr>
        <w:t>Зℓплп ож</w:t>
      </w:r>
      <w:r>
        <w:rPr>
          <w:lang w:val="ru-RU"/>
        </w:rPr>
        <w:t xml:space="preserve"> для межчетверочных комбинаций может быть определена:</w:t>
      </w:r>
    </w:p>
    <w:p w:rsidR="006D032A" w:rsidRDefault="006D032A" w:rsidP="006D032A">
      <w:pPr>
        <w:pStyle w:val="a7"/>
        <w:ind w:firstLine="567"/>
        <w:rPr>
          <w:lang w:val="ru-RU"/>
        </w:rPr>
      </w:pPr>
      <w:r w:rsidRPr="00D63370">
        <w:rPr>
          <w:position w:val="-28"/>
          <w:lang w:val="ru-RU"/>
        </w:rPr>
        <w:object w:dxaOrig="7000" w:dyaOrig="720">
          <v:shape id="_x0000_i1054" type="#_x0000_t75" style="width:351pt;height:36pt" o:ole="" fillcolor="window">
            <v:imagedata r:id="rId75" o:title=""/>
          </v:shape>
          <o:OLEObject Type="Embed" ProgID="Equation.3" ShapeID="_x0000_i1054" DrawAspect="Content" ObjectID="_1615234072" r:id="rId76"/>
        </w:object>
      </w:r>
      <w:r>
        <w:rPr>
          <w:lang w:val="ru-RU"/>
        </w:rPr>
        <w:t xml:space="preserve">  Дб.</w:t>
      </w:r>
    </w:p>
    <w:p w:rsidR="006D032A" w:rsidRDefault="006D032A" w:rsidP="006D032A">
      <w:pPr>
        <w:pStyle w:val="a7"/>
        <w:ind w:firstLine="567"/>
        <w:rPr>
          <w:lang w:val="ru-RU"/>
        </w:rPr>
      </w:pPr>
    </w:p>
    <w:p w:rsidR="006D032A" w:rsidRDefault="006D032A" w:rsidP="006D032A">
      <w:pPr>
        <w:pStyle w:val="a7"/>
        <w:ind w:firstLine="567"/>
        <w:rPr>
          <w:lang w:val="ru-RU"/>
        </w:rPr>
      </w:pPr>
      <w:r>
        <w:rPr>
          <w:lang w:val="ru-RU"/>
        </w:rPr>
        <w:t>Теперь определим средние значения защищенности на дальний конец для внутричетверочных комбинаций:</w:t>
      </w:r>
    </w:p>
    <w:p w:rsidR="006D032A" w:rsidRDefault="006D032A" w:rsidP="006D032A">
      <w:pPr>
        <w:pStyle w:val="a7"/>
        <w:ind w:firstLine="567"/>
        <w:rPr>
          <w:lang w:val="ru-RU"/>
        </w:rPr>
      </w:pPr>
      <w:r w:rsidRPr="00D63370">
        <w:rPr>
          <w:position w:val="-32"/>
          <w:sz w:val="40"/>
          <w:lang w:val="ru-RU"/>
        </w:rPr>
        <w:object w:dxaOrig="5220" w:dyaOrig="780">
          <v:shape id="_x0000_i1055" type="#_x0000_t75" style="width:261pt;height:39.75pt" o:ole="" fillcolor="window">
            <v:imagedata r:id="rId77" o:title=""/>
          </v:shape>
          <o:OLEObject Type="Embed" ProgID="Equation.3" ShapeID="_x0000_i1055" DrawAspect="Content" ObjectID="_1615234073" r:id="rId78"/>
        </w:object>
      </w:r>
      <w:r>
        <w:rPr>
          <w:sz w:val="40"/>
          <w:lang w:val="ru-RU"/>
        </w:rPr>
        <w:t xml:space="preserve"> </w:t>
      </w:r>
      <w:r>
        <w:rPr>
          <w:lang w:val="ru-RU"/>
        </w:rPr>
        <w:t xml:space="preserve">Дб. </w:t>
      </w:r>
    </w:p>
    <w:p w:rsidR="006D032A" w:rsidRDefault="006D032A" w:rsidP="006D032A">
      <w:pPr>
        <w:pStyle w:val="a7"/>
        <w:ind w:firstLine="567"/>
        <w:rPr>
          <w:lang w:val="ru-RU"/>
        </w:rPr>
      </w:pPr>
      <w:r>
        <w:rPr>
          <w:lang w:val="ru-RU"/>
        </w:rPr>
        <w:t>А</w:t>
      </w:r>
      <w:r>
        <w:rPr>
          <w:vertAlign w:val="subscript"/>
          <w:lang w:val="ru-RU"/>
        </w:rPr>
        <w:t>Зℓплп ож</w:t>
      </w:r>
      <w:r>
        <w:rPr>
          <w:lang w:val="ru-RU"/>
        </w:rPr>
        <w:t xml:space="preserve"> для внутричетверочных комбинаций может быть найдена</w:t>
      </w:r>
    </w:p>
    <w:p w:rsidR="006D032A" w:rsidRDefault="006D032A" w:rsidP="006D032A">
      <w:pPr>
        <w:pStyle w:val="a7"/>
        <w:ind w:firstLine="567"/>
        <w:rPr>
          <w:lang w:val="ru-RU"/>
        </w:rPr>
      </w:pPr>
      <w:r w:rsidRPr="00D63370">
        <w:rPr>
          <w:position w:val="-32"/>
          <w:lang w:val="ru-RU"/>
        </w:rPr>
        <w:object w:dxaOrig="6580" w:dyaOrig="780">
          <v:shape id="_x0000_i1056" type="#_x0000_t75" style="width:330pt;height:39.75pt" o:ole="" fillcolor="window">
            <v:imagedata r:id="rId79" o:title=""/>
          </v:shape>
          <o:OLEObject Type="Embed" ProgID="Equation.3" ShapeID="_x0000_i1056" DrawAspect="Content" ObjectID="_1615234074" r:id="rId80"/>
        </w:object>
      </w:r>
      <w:r>
        <w:rPr>
          <w:lang w:val="ru-RU"/>
        </w:rPr>
        <w:t xml:space="preserve"> Дб.</w:t>
      </w:r>
    </w:p>
    <w:p w:rsidR="006D032A" w:rsidRDefault="006D032A" w:rsidP="006D032A">
      <w:pPr>
        <w:pStyle w:val="a7"/>
        <w:ind w:firstLine="567"/>
        <w:jc w:val="both"/>
        <w:rPr>
          <w:lang w:val="ru-RU"/>
        </w:rPr>
      </w:pPr>
      <w:r>
        <w:rPr>
          <w:lang w:val="ru-RU"/>
        </w:rPr>
        <w:t>Рассчитанные значения ожидаемой защищенности от помех от линейных переходов для регенераторов ЦСП по симметричным кабелям необходимо сравнить с допустимой защищенностью. При правильном выборе длины регенерационного участка должно выполняться требование А</w:t>
      </w:r>
      <w:r>
        <w:rPr>
          <w:vertAlign w:val="subscript"/>
          <w:lang w:val="ru-RU"/>
        </w:rPr>
        <w:t>Здоп</w:t>
      </w:r>
      <w:r>
        <w:rPr>
          <w:lang w:val="ru-RU"/>
        </w:rPr>
        <w:t>≤А</w:t>
      </w:r>
      <w:r>
        <w:rPr>
          <w:vertAlign w:val="subscript"/>
          <w:lang w:val="ru-RU"/>
        </w:rPr>
        <w:t>Зож.</w:t>
      </w:r>
      <w:r>
        <w:rPr>
          <w:lang w:val="ru-RU"/>
        </w:rPr>
        <w:t xml:space="preserve"> </w:t>
      </w:r>
    </w:p>
    <w:p w:rsidR="006D032A" w:rsidRDefault="006D032A" w:rsidP="006D032A">
      <w:pPr>
        <w:pStyle w:val="a7"/>
        <w:ind w:firstLine="567"/>
        <w:jc w:val="both"/>
        <w:rPr>
          <w:lang w:val="ru-RU"/>
        </w:rPr>
      </w:pPr>
      <w:r>
        <w:rPr>
          <w:lang w:val="ru-RU"/>
        </w:rPr>
        <w:t>Для ЦСП ИКМ-480С А</w:t>
      </w:r>
      <w:r>
        <w:rPr>
          <w:vertAlign w:val="subscript"/>
          <w:lang w:val="ru-RU"/>
        </w:rPr>
        <w:t>Здоп</w:t>
      </w:r>
      <w:r>
        <w:rPr>
          <w:lang w:val="ru-RU"/>
        </w:rPr>
        <w:t xml:space="preserve"> не рассчитывается, это значение указано в технических характеристиках данных систем передачи и составляет на частоте 17,2 МГЦ:</w:t>
      </w:r>
    </w:p>
    <w:p w:rsidR="006D032A" w:rsidRDefault="006D032A" w:rsidP="006D032A">
      <w:pPr>
        <w:pStyle w:val="a7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для внутричетверочных комбинаций 12 дБ;</w:t>
      </w:r>
    </w:p>
    <w:p w:rsidR="006D032A" w:rsidRDefault="006D032A" w:rsidP="006D032A">
      <w:pPr>
        <w:pStyle w:val="a7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между парами разных четверок 22 Дб.</w:t>
      </w:r>
    </w:p>
    <w:p w:rsidR="006D032A" w:rsidRDefault="006D032A" w:rsidP="006D032A">
      <w:pPr>
        <w:pStyle w:val="a7"/>
        <w:ind w:firstLine="567"/>
        <w:jc w:val="both"/>
        <w:rPr>
          <w:lang w:val="ru-RU"/>
        </w:rPr>
      </w:pPr>
      <w:r>
        <w:rPr>
          <w:lang w:val="ru-RU"/>
        </w:rPr>
        <w:lastRenderedPageBreak/>
        <w:t>Сравнивая полученные значения защищенностей от линейных переходов с указанными, видим, что требование А</w:t>
      </w:r>
      <w:r>
        <w:rPr>
          <w:vertAlign w:val="subscript"/>
          <w:lang w:val="ru-RU"/>
        </w:rPr>
        <w:t>Здоп</w:t>
      </w:r>
      <w:r>
        <w:rPr>
          <w:lang w:val="ru-RU"/>
        </w:rPr>
        <w:t>≤А</w:t>
      </w:r>
      <w:r>
        <w:rPr>
          <w:vertAlign w:val="subscript"/>
          <w:lang w:val="ru-RU"/>
        </w:rPr>
        <w:t>Зож</w:t>
      </w:r>
      <w:r>
        <w:rPr>
          <w:lang w:val="ru-RU"/>
        </w:rPr>
        <w:t xml:space="preserve"> выполняется. Для межчетверочных комбинаций А</w:t>
      </w:r>
      <w:r>
        <w:rPr>
          <w:vertAlign w:val="subscript"/>
          <w:lang w:val="ru-RU"/>
        </w:rPr>
        <w:t>Здоп</w:t>
      </w:r>
      <w:r>
        <w:rPr>
          <w:lang w:val="ru-RU"/>
        </w:rPr>
        <w:t>=22 дБ ≤ А</w:t>
      </w:r>
      <w:r>
        <w:rPr>
          <w:vertAlign w:val="subscript"/>
          <w:lang w:val="ru-RU"/>
        </w:rPr>
        <w:t>Зож</w:t>
      </w:r>
      <w:r>
        <w:rPr>
          <w:lang w:val="ru-RU"/>
        </w:rPr>
        <w:t>=39,86 дБ, а для внутричетверочных комбинаций А</w:t>
      </w:r>
      <w:r>
        <w:rPr>
          <w:vertAlign w:val="subscript"/>
          <w:lang w:val="ru-RU"/>
        </w:rPr>
        <w:t>Здоп</w:t>
      </w:r>
      <w:r>
        <w:rPr>
          <w:lang w:val="ru-RU"/>
        </w:rPr>
        <w:t>=12 дБ ≤ А</w:t>
      </w:r>
      <w:r>
        <w:rPr>
          <w:vertAlign w:val="subscript"/>
          <w:lang w:val="ru-RU"/>
        </w:rPr>
        <w:t>Зож</w:t>
      </w:r>
      <w:r>
        <w:rPr>
          <w:lang w:val="ru-RU"/>
        </w:rPr>
        <w:t>=13,21 дБ.</w:t>
      </w:r>
    </w:p>
    <w:p w:rsidR="006D032A" w:rsidRPr="003560E8" w:rsidRDefault="006D032A" w:rsidP="006D032A">
      <w:pPr>
        <w:pStyle w:val="a7"/>
        <w:ind w:firstLine="567"/>
        <w:rPr>
          <w:i/>
          <w:lang w:val="ru-RU"/>
        </w:rPr>
      </w:pPr>
    </w:p>
    <w:p w:rsidR="006D032A" w:rsidRPr="003560E8" w:rsidRDefault="006D032A" w:rsidP="003560E8">
      <w:pPr>
        <w:pStyle w:val="a7"/>
        <w:numPr>
          <w:ilvl w:val="0"/>
          <w:numId w:val="5"/>
        </w:numPr>
        <w:rPr>
          <w:i/>
          <w:sz w:val="32"/>
          <w:szCs w:val="32"/>
          <w:lang w:val="ru-RU"/>
        </w:rPr>
      </w:pPr>
      <w:r w:rsidRPr="003560E8">
        <w:rPr>
          <w:i/>
          <w:szCs w:val="28"/>
          <w:lang w:val="ru-RU"/>
        </w:rPr>
        <w:t>Определим</w:t>
      </w:r>
      <w:r w:rsidRPr="003560E8">
        <w:rPr>
          <w:i/>
          <w:sz w:val="32"/>
          <w:szCs w:val="32"/>
          <w:lang w:val="ru-RU"/>
        </w:rPr>
        <w:t xml:space="preserve"> допустимую и ожидаемую защищенность для регенераторов ЦСП по коаксиальным кабелям.</w:t>
      </w:r>
    </w:p>
    <w:p w:rsidR="006D032A" w:rsidRPr="00F819BC" w:rsidRDefault="006D032A" w:rsidP="006D032A">
      <w:pPr>
        <w:pStyle w:val="a7"/>
        <w:ind w:firstLine="567"/>
        <w:jc w:val="center"/>
        <w:rPr>
          <w:sz w:val="32"/>
          <w:szCs w:val="32"/>
          <w:lang w:val="ru-RU"/>
        </w:rPr>
      </w:pPr>
    </w:p>
    <w:p w:rsidR="006D032A" w:rsidRDefault="006D032A" w:rsidP="006D032A">
      <w:pPr>
        <w:pStyle w:val="a7"/>
        <w:ind w:firstLine="567"/>
        <w:jc w:val="both"/>
        <w:rPr>
          <w:lang w:val="ru-RU"/>
        </w:rPr>
      </w:pPr>
      <w:r>
        <w:rPr>
          <w:lang w:val="ru-RU"/>
        </w:rPr>
        <w:t>В ЦСП по коаксиальным кабелям основным видом помех являются собственные помехи, имеющие нормальный закон распределения.</w:t>
      </w:r>
    </w:p>
    <w:p w:rsidR="006D032A" w:rsidRDefault="006D032A" w:rsidP="006D032A">
      <w:pPr>
        <w:pStyle w:val="a7"/>
        <w:ind w:firstLine="567"/>
        <w:jc w:val="both"/>
        <w:rPr>
          <w:lang w:val="ru-RU"/>
        </w:rPr>
      </w:pPr>
      <w:r>
        <w:rPr>
          <w:lang w:val="ru-RU"/>
        </w:rPr>
        <w:t>Допустимую защищенность можно определить по эмпирической формуле, зная допустимую вероятность ошибки на один регенератор Р</w:t>
      </w:r>
      <w:r>
        <w:rPr>
          <w:vertAlign w:val="subscript"/>
          <w:lang w:val="ru-RU"/>
        </w:rPr>
        <w:t>доп рег</w:t>
      </w:r>
    </w:p>
    <w:p w:rsidR="006D032A" w:rsidRDefault="006D032A" w:rsidP="006D032A">
      <w:pPr>
        <w:pStyle w:val="a7"/>
        <w:ind w:firstLine="567"/>
        <w:jc w:val="center"/>
        <w:rPr>
          <w:lang w:val="ru-RU"/>
        </w:rPr>
      </w:pPr>
      <w:r w:rsidRPr="00D63370">
        <w:rPr>
          <w:position w:val="-16"/>
          <w:lang w:val="ru-RU"/>
        </w:rPr>
        <w:object w:dxaOrig="5679" w:dyaOrig="480">
          <v:shape id="_x0000_i1057" type="#_x0000_t75" style="width:284.25pt;height:24.75pt" o:ole="" fillcolor="window">
            <v:imagedata r:id="rId81" o:title=""/>
          </v:shape>
          <o:OLEObject Type="Embed" ProgID="Equation.3" ShapeID="_x0000_i1057" DrawAspect="Content" ObjectID="_1615234075" r:id="rId82"/>
        </w:object>
      </w:r>
      <w:r>
        <w:rPr>
          <w:lang w:val="ru-RU"/>
        </w:rPr>
        <w:t>, дБ</w:t>
      </w:r>
    </w:p>
    <w:p w:rsidR="006D032A" w:rsidRDefault="006D032A" w:rsidP="006D032A">
      <w:pPr>
        <w:pStyle w:val="a7"/>
        <w:ind w:firstLine="567"/>
        <w:rPr>
          <w:lang w:val="ru-RU"/>
        </w:rPr>
      </w:pPr>
      <w:r>
        <w:t>L</w:t>
      </w:r>
      <w:r>
        <w:rPr>
          <w:lang w:val="ru-RU"/>
        </w:rPr>
        <w:t>=3 – число уровней линейного сигнала,</w:t>
      </w:r>
    </w:p>
    <w:p w:rsidR="006D032A" w:rsidRDefault="006D032A" w:rsidP="006D032A">
      <w:pPr>
        <w:pStyle w:val="a7"/>
        <w:ind w:firstLine="567"/>
        <w:rPr>
          <w:lang w:val="ru-RU"/>
        </w:rPr>
      </w:pPr>
      <w:r>
        <w:rPr>
          <w:lang w:val="ru-RU"/>
        </w:rPr>
        <w:t>Р</w:t>
      </w:r>
      <w:r>
        <w:rPr>
          <w:vertAlign w:val="subscript"/>
          <w:lang w:val="ru-RU"/>
        </w:rPr>
        <w:t>доп рег</w:t>
      </w:r>
      <w:r>
        <w:rPr>
          <w:lang w:val="ru-RU"/>
        </w:rPr>
        <w:t>=Р</w:t>
      </w:r>
      <w:r>
        <w:rPr>
          <w:vertAlign w:val="subscript"/>
          <w:lang w:val="ru-RU"/>
        </w:rPr>
        <w:t>1 км</w:t>
      </w:r>
      <w:r>
        <w:rPr>
          <w:lang w:val="ru-RU"/>
        </w:rPr>
        <w:t>∙ℓ</w:t>
      </w:r>
      <w:r>
        <w:rPr>
          <w:vertAlign w:val="subscript"/>
          <w:lang w:val="ru-RU"/>
        </w:rPr>
        <w:t>ру</w:t>
      </w:r>
      <w:r>
        <w:rPr>
          <w:lang w:val="ru-RU"/>
        </w:rPr>
        <w:t>,</w:t>
      </w:r>
    </w:p>
    <w:p w:rsidR="006D032A" w:rsidRPr="00E735C4" w:rsidRDefault="006D032A" w:rsidP="006D032A">
      <w:pPr>
        <w:pStyle w:val="a7"/>
        <w:ind w:firstLine="567"/>
        <w:rPr>
          <w:i/>
          <w:lang w:val="ru-RU"/>
        </w:rPr>
      </w:pPr>
      <w:r w:rsidRPr="00E735C4">
        <w:rPr>
          <w:i/>
          <w:lang w:val="ru-RU"/>
        </w:rPr>
        <w:t>где:</w:t>
      </w:r>
    </w:p>
    <w:p w:rsidR="006D032A" w:rsidRDefault="006D032A" w:rsidP="006D032A">
      <w:pPr>
        <w:pStyle w:val="a7"/>
        <w:ind w:firstLine="567"/>
        <w:rPr>
          <w:lang w:val="ru-RU"/>
        </w:rPr>
      </w:pPr>
      <w:r>
        <w:rPr>
          <w:lang w:val="ru-RU"/>
        </w:rPr>
        <w:t xml:space="preserve"> Р</w:t>
      </w:r>
      <w:r>
        <w:rPr>
          <w:vertAlign w:val="subscript"/>
          <w:lang w:val="ru-RU"/>
        </w:rPr>
        <w:t>1 км</w:t>
      </w:r>
      <w:r>
        <w:rPr>
          <w:lang w:val="ru-RU"/>
        </w:rPr>
        <w:t>=1,67∙10</w:t>
      </w:r>
      <w:r>
        <w:rPr>
          <w:vertAlign w:val="superscript"/>
          <w:lang w:val="ru-RU"/>
        </w:rPr>
        <w:t>-10</w:t>
      </w:r>
      <w:r>
        <w:rPr>
          <w:lang w:val="ru-RU"/>
        </w:rPr>
        <w:t xml:space="preserve"> – допустимая вероятность ошибки внутризонового участка номинальной цепи на </w:t>
      </w:r>
      <w:smartTag w:uri="urn:schemas-microsoft-com:office:smarttags" w:element="metricconverter">
        <w:smartTagPr>
          <w:attr w:name="ProductID" w:val="1 км"/>
        </w:smartTagPr>
        <w:r>
          <w:rPr>
            <w:lang w:val="ru-RU"/>
          </w:rPr>
          <w:t>1 км</w:t>
        </w:r>
      </w:smartTag>
      <w:r>
        <w:rPr>
          <w:lang w:val="ru-RU"/>
        </w:rPr>
        <w:t>, ℓ</w:t>
      </w:r>
      <w:r>
        <w:rPr>
          <w:vertAlign w:val="subscript"/>
          <w:lang w:val="ru-RU"/>
        </w:rPr>
        <w:t>ру</w:t>
      </w:r>
      <w:r>
        <w:rPr>
          <w:lang w:val="ru-RU"/>
        </w:rPr>
        <w:t>=3 км – длина регенерационного участка.</w:t>
      </w:r>
    </w:p>
    <w:p w:rsidR="006D032A" w:rsidRDefault="006D032A" w:rsidP="006D032A">
      <w:pPr>
        <w:pStyle w:val="a7"/>
        <w:ind w:firstLine="567"/>
        <w:rPr>
          <w:vertAlign w:val="superscript"/>
          <w:lang w:val="ru-RU"/>
        </w:rPr>
      </w:pPr>
      <w:r>
        <w:rPr>
          <w:lang w:val="ru-RU"/>
        </w:rPr>
        <w:t>Р</w:t>
      </w:r>
      <w:r>
        <w:rPr>
          <w:vertAlign w:val="subscript"/>
          <w:lang w:val="ru-RU"/>
        </w:rPr>
        <w:t>доп рег</w:t>
      </w:r>
      <w:r>
        <w:rPr>
          <w:lang w:val="ru-RU"/>
        </w:rPr>
        <w:t>=1,67∙10</w:t>
      </w:r>
      <w:r>
        <w:rPr>
          <w:vertAlign w:val="superscript"/>
          <w:lang w:val="ru-RU"/>
        </w:rPr>
        <w:t>-10</w:t>
      </w:r>
      <w:r>
        <w:rPr>
          <w:lang w:val="ru-RU"/>
        </w:rPr>
        <w:t>∙3=5,01∙10</w:t>
      </w:r>
      <w:r>
        <w:rPr>
          <w:vertAlign w:val="superscript"/>
          <w:lang w:val="ru-RU"/>
        </w:rPr>
        <w:t>-10</w:t>
      </w:r>
    </w:p>
    <w:p w:rsidR="006D032A" w:rsidRDefault="006D032A" w:rsidP="006D032A">
      <w:pPr>
        <w:pStyle w:val="a7"/>
        <w:ind w:firstLine="567"/>
        <w:rPr>
          <w:lang w:val="ru-RU"/>
        </w:rPr>
      </w:pPr>
      <w:r w:rsidRPr="00D63370">
        <w:rPr>
          <w:position w:val="-28"/>
          <w:lang w:val="ru-RU"/>
        </w:rPr>
        <w:object w:dxaOrig="7360" w:dyaOrig="700">
          <v:shape id="_x0000_i1058" type="#_x0000_t75" style="width:368.25pt;height:34.5pt" o:ole="" fillcolor="window">
            <v:imagedata r:id="rId83" o:title=""/>
          </v:shape>
          <o:OLEObject Type="Embed" ProgID="Equation.3" ShapeID="_x0000_i1058" DrawAspect="Content" ObjectID="_1615234076" r:id="rId84"/>
        </w:object>
      </w:r>
      <w:r>
        <w:rPr>
          <w:lang w:val="ru-RU"/>
        </w:rPr>
        <w:t>дБ</w:t>
      </w:r>
    </w:p>
    <w:p w:rsidR="006D032A" w:rsidRDefault="006D032A" w:rsidP="006D032A">
      <w:pPr>
        <w:pStyle w:val="a7"/>
        <w:ind w:firstLine="567"/>
        <w:rPr>
          <w:lang w:val="ru-RU"/>
        </w:rPr>
      </w:pPr>
      <w:r>
        <w:rPr>
          <w:lang w:val="ru-RU"/>
        </w:rPr>
        <w:t>Ожидаемая защищенность от собственных помех находится по формуле:</w:t>
      </w:r>
    </w:p>
    <w:p w:rsidR="006D032A" w:rsidRDefault="006D032A" w:rsidP="006D032A">
      <w:pPr>
        <w:pStyle w:val="a7"/>
        <w:ind w:firstLine="567"/>
        <w:jc w:val="center"/>
        <w:rPr>
          <w:lang w:val="ru-RU"/>
        </w:rPr>
      </w:pPr>
      <w:r w:rsidRPr="00D63370">
        <w:rPr>
          <w:position w:val="-32"/>
          <w:lang w:val="ru-RU"/>
        </w:rPr>
        <w:object w:dxaOrig="2360" w:dyaOrig="780">
          <v:shape id="_x0000_i1059" type="#_x0000_t75" style="width:117pt;height:39.75pt" o:ole="" fillcolor="window">
            <v:imagedata r:id="rId85" o:title=""/>
          </v:shape>
          <o:OLEObject Type="Embed" ProgID="Equation.3" ShapeID="_x0000_i1059" DrawAspect="Content" ObjectID="_1615234077" r:id="rId86"/>
        </w:object>
      </w:r>
      <w:r>
        <w:rPr>
          <w:lang w:val="ru-RU"/>
        </w:rPr>
        <w:t>, дБ,</w:t>
      </w:r>
    </w:p>
    <w:p w:rsidR="006D032A" w:rsidRPr="00E735C4" w:rsidRDefault="006D032A" w:rsidP="006D032A">
      <w:pPr>
        <w:pStyle w:val="a7"/>
        <w:ind w:firstLine="567"/>
        <w:rPr>
          <w:i/>
          <w:lang w:val="ru-RU"/>
        </w:rPr>
      </w:pPr>
      <w:r w:rsidRPr="00E735C4">
        <w:rPr>
          <w:i/>
          <w:lang w:val="ru-RU"/>
        </w:rPr>
        <w:t>где:</w:t>
      </w:r>
    </w:p>
    <w:p w:rsidR="006D032A" w:rsidRDefault="006D032A" w:rsidP="006D032A">
      <w:pPr>
        <w:pStyle w:val="a7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</w:r>
      <w:r>
        <w:t>U</w:t>
      </w:r>
      <w:r>
        <w:rPr>
          <w:vertAlign w:val="subscript"/>
          <w:lang w:val="ru-RU"/>
        </w:rPr>
        <w:t>см</w:t>
      </w:r>
      <w:r>
        <w:rPr>
          <w:lang w:val="ru-RU"/>
        </w:rPr>
        <w:t>=3В – максимальное напряжение цифрового сигнала на входе схемы сравнения регенераторов,</w:t>
      </w:r>
    </w:p>
    <w:p w:rsidR="006D032A" w:rsidRDefault="006D032A" w:rsidP="006D032A">
      <w:pPr>
        <w:pStyle w:val="a7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δ – среднеквадратическое значение собственной помехи на входе схемы сравнения регенератора.</w:t>
      </w:r>
    </w:p>
    <w:p w:rsidR="006D032A" w:rsidRDefault="006D032A" w:rsidP="006D032A">
      <w:pPr>
        <w:pStyle w:val="a7"/>
        <w:ind w:firstLine="567"/>
        <w:rPr>
          <w:lang w:val="ru-RU"/>
        </w:rPr>
      </w:pPr>
      <w:r w:rsidRPr="00D63370">
        <w:rPr>
          <w:position w:val="-14"/>
          <w:lang w:val="ru-RU"/>
        </w:rPr>
        <w:object w:dxaOrig="3739" w:dyaOrig="560">
          <v:shape id="_x0000_i1060" type="#_x0000_t75" style="width:186.75pt;height:27.75pt" o:ole="" fillcolor="window">
            <v:imagedata r:id="rId87" o:title=""/>
          </v:shape>
          <o:OLEObject Type="Embed" ProgID="Equation.3" ShapeID="_x0000_i1060" DrawAspect="Content" ObjectID="_1615234078" r:id="rId88"/>
        </w:object>
      </w:r>
      <w:r>
        <w:rPr>
          <w:lang w:val="ru-RU"/>
        </w:rPr>
        <w:t xml:space="preserve"> , В,</w:t>
      </w:r>
    </w:p>
    <w:p w:rsidR="006D032A" w:rsidRPr="00E735C4" w:rsidRDefault="006D032A" w:rsidP="006D032A">
      <w:pPr>
        <w:pStyle w:val="a7"/>
        <w:ind w:firstLine="567"/>
        <w:rPr>
          <w:i/>
          <w:lang w:val="ru-RU"/>
        </w:rPr>
      </w:pPr>
      <w:r w:rsidRPr="00E735C4">
        <w:rPr>
          <w:i/>
          <w:lang w:val="ru-RU"/>
        </w:rPr>
        <w:t>где:</w:t>
      </w:r>
    </w:p>
    <w:p w:rsidR="006D032A" w:rsidRDefault="006D032A" w:rsidP="006D032A">
      <w:pPr>
        <w:pStyle w:val="a7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А</w:t>
      </w:r>
      <w:r>
        <w:rPr>
          <w:vertAlign w:val="subscript"/>
          <w:lang w:val="ru-RU"/>
        </w:rPr>
        <w:t>рег</w:t>
      </w:r>
      <w:r>
        <w:rPr>
          <w:lang w:val="ru-RU"/>
        </w:rPr>
        <w:t xml:space="preserve">– затухание регенерационного участка при </w:t>
      </w:r>
      <w:r w:rsidRPr="00D63370">
        <w:rPr>
          <w:position w:val="-12"/>
          <w:lang w:val="ru-RU"/>
        </w:rPr>
        <w:object w:dxaOrig="580" w:dyaOrig="380">
          <v:shape id="_x0000_i1061" type="#_x0000_t75" style="width:29.25pt;height:18.75pt" o:ole="" fillcolor="window">
            <v:imagedata r:id="rId89" o:title=""/>
          </v:shape>
          <o:OLEObject Type="Embed" ProgID="Equation.3" ShapeID="_x0000_i1061" DrawAspect="Content" ObjectID="_1615234079" r:id="rId90"/>
        </w:object>
      </w:r>
      <w:r>
        <w:rPr>
          <w:vertAlign w:val="subscript"/>
          <w:lang w:val="ru-RU"/>
        </w:rPr>
        <w:t xml:space="preserve"> </w:t>
      </w:r>
    </w:p>
    <w:p w:rsidR="006D032A" w:rsidRDefault="006D032A" w:rsidP="006D032A">
      <w:pPr>
        <w:pStyle w:val="a7"/>
        <w:ind w:firstLine="567"/>
        <w:rPr>
          <w:lang w:val="ru-RU"/>
        </w:rPr>
      </w:pPr>
      <w:r w:rsidRPr="00D63370">
        <w:rPr>
          <w:position w:val="-18"/>
          <w:lang w:val="ru-RU"/>
        </w:rPr>
        <w:object w:dxaOrig="3780" w:dyaOrig="440">
          <v:shape id="_x0000_i1062" type="#_x0000_t75" style="width:189.75pt;height:21.75pt" o:ole="" fillcolor="window">
            <v:imagedata r:id="rId91" o:title=""/>
          </v:shape>
          <o:OLEObject Type="Embed" ProgID="Equation.3" ShapeID="_x0000_i1062" DrawAspect="Content" ObjectID="_1615234080" r:id="rId92"/>
        </w:object>
      </w:r>
      <w:r>
        <w:rPr>
          <w:lang w:val="ru-RU"/>
        </w:rPr>
        <w:t>Дб,</w:t>
      </w:r>
    </w:p>
    <w:p w:rsidR="006D032A" w:rsidRDefault="006D032A" w:rsidP="006D032A">
      <w:pPr>
        <w:pStyle w:val="a7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К=1,38·10</w:t>
      </w:r>
      <w:r>
        <w:rPr>
          <w:vertAlign w:val="superscript"/>
          <w:lang w:val="ru-RU"/>
        </w:rPr>
        <w:t>-23</w:t>
      </w:r>
      <w:r>
        <w:rPr>
          <w:lang w:val="ru-RU"/>
        </w:rPr>
        <w:t xml:space="preserve"> Дж/град – постоянная Больцмана,</w:t>
      </w:r>
    </w:p>
    <w:p w:rsidR="006D032A" w:rsidRDefault="006D032A" w:rsidP="006D032A">
      <w:pPr>
        <w:pStyle w:val="a7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Т=273+</w:t>
      </w:r>
      <w:r>
        <w:t>t</w:t>
      </w:r>
      <w:r>
        <w:rPr>
          <w:vertAlign w:val="superscript"/>
          <w:lang w:val="ru-RU"/>
        </w:rPr>
        <w:t>0</w:t>
      </w:r>
      <w:r>
        <w:t>C</w:t>
      </w:r>
      <w:r>
        <w:rPr>
          <w:lang w:val="ru-RU"/>
        </w:rPr>
        <w:t xml:space="preserve"> – температура в градусах Кельвина</w:t>
      </w:r>
    </w:p>
    <w:p w:rsidR="006D032A" w:rsidRDefault="006D032A" w:rsidP="006D032A">
      <w:pPr>
        <w:pStyle w:val="a7"/>
        <w:ind w:firstLine="567"/>
        <w:rPr>
          <w:lang w:val="ru-RU"/>
        </w:rPr>
      </w:pPr>
      <w:r>
        <w:rPr>
          <w:lang w:val="ru-RU"/>
        </w:rPr>
        <w:t>Т=273+14=287,</w:t>
      </w:r>
    </w:p>
    <w:p w:rsidR="006D032A" w:rsidRDefault="006D032A" w:rsidP="006D032A">
      <w:pPr>
        <w:pStyle w:val="a7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</w:r>
      <w:r>
        <w:t>D</w:t>
      </w:r>
      <w:r>
        <w:rPr>
          <w:lang w:val="ru-RU"/>
        </w:rPr>
        <w:t>=5 – коэффициент шума усилителя,</w:t>
      </w:r>
    </w:p>
    <w:p w:rsidR="006D032A" w:rsidRDefault="006D032A" w:rsidP="006D032A">
      <w:pPr>
        <w:pStyle w:val="a7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</w:r>
      <w:r>
        <w:t>f</w:t>
      </w:r>
      <w:r>
        <w:rPr>
          <w:vertAlign w:val="subscript"/>
          <w:lang w:val="ru-RU"/>
        </w:rPr>
        <w:t>т</w:t>
      </w:r>
      <w:r>
        <w:rPr>
          <w:lang w:val="ru-RU"/>
        </w:rPr>
        <w:t>=34 МГц – тактовая частота ЦСП,</w:t>
      </w:r>
    </w:p>
    <w:p w:rsidR="006D032A" w:rsidRDefault="006D032A" w:rsidP="006D032A">
      <w:pPr>
        <w:pStyle w:val="a7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</w:r>
      <w:r>
        <w:t>Z</w:t>
      </w:r>
      <w:r>
        <w:rPr>
          <w:vertAlign w:val="subscript"/>
          <w:lang w:val="ru-RU"/>
        </w:rPr>
        <w:t>В</w:t>
      </w:r>
      <w:r>
        <w:rPr>
          <w:lang w:val="ru-RU"/>
        </w:rPr>
        <w:t>=72 Ом – волновое сопротивление симметричного кабеля.</w:t>
      </w:r>
    </w:p>
    <w:p w:rsidR="006D032A" w:rsidRDefault="006D032A" w:rsidP="006D032A">
      <w:pPr>
        <w:pStyle w:val="a7"/>
        <w:ind w:firstLine="567"/>
        <w:rPr>
          <w:lang w:val="ru-RU"/>
        </w:rPr>
      </w:pPr>
    </w:p>
    <w:p w:rsidR="006D032A" w:rsidRDefault="006D032A" w:rsidP="006D032A">
      <w:pPr>
        <w:pStyle w:val="a7"/>
        <w:ind w:firstLine="567"/>
        <w:rPr>
          <w:lang w:val="ru-RU"/>
        </w:rPr>
      </w:pPr>
      <w:r w:rsidRPr="006300FA">
        <w:rPr>
          <w:position w:val="-12"/>
          <w:lang w:val="ru-RU"/>
        </w:rPr>
        <w:object w:dxaOrig="5040" w:dyaOrig="440">
          <v:shape id="_x0000_i1063" type="#_x0000_t75" style="width:252pt;height:21.75pt" o:ole="" fillcolor="window">
            <v:imagedata r:id="rId93" o:title=""/>
          </v:shape>
          <o:OLEObject Type="Embed" ProgID="Equation.3" ShapeID="_x0000_i1063" DrawAspect="Content" ObjectID="_1615234081" r:id="rId94"/>
        </w:object>
      </w:r>
      <w:r>
        <w:rPr>
          <w:lang w:val="ru-RU"/>
        </w:rPr>
        <w:t xml:space="preserve"> мВ</w:t>
      </w:r>
    </w:p>
    <w:p w:rsidR="006D032A" w:rsidRDefault="006D032A" w:rsidP="006D032A">
      <w:pPr>
        <w:pStyle w:val="a7"/>
        <w:ind w:firstLine="567"/>
        <w:rPr>
          <w:lang w:val="ru-RU"/>
        </w:rPr>
      </w:pPr>
      <w:r w:rsidRPr="00D63370">
        <w:rPr>
          <w:position w:val="-34"/>
          <w:lang w:val="ru-RU"/>
        </w:rPr>
        <w:object w:dxaOrig="4340" w:dyaOrig="780">
          <v:shape id="_x0000_i1064" type="#_x0000_t75" style="width:217.5pt;height:39.75pt" o:ole="" fillcolor="window">
            <v:imagedata r:id="rId95" o:title=""/>
          </v:shape>
          <o:OLEObject Type="Embed" ProgID="Equation.3" ShapeID="_x0000_i1064" DrawAspect="Content" ObjectID="_1615234082" r:id="rId96"/>
        </w:object>
      </w:r>
      <w:r>
        <w:rPr>
          <w:lang w:val="ru-RU"/>
        </w:rPr>
        <w:t xml:space="preserve"> дБ</w:t>
      </w:r>
    </w:p>
    <w:p w:rsidR="006D032A" w:rsidRDefault="006D032A" w:rsidP="006D032A">
      <w:pPr>
        <w:pStyle w:val="a7"/>
        <w:ind w:firstLine="567"/>
        <w:jc w:val="both"/>
        <w:rPr>
          <w:lang w:val="ru-RU"/>
        </w:rPr>
      </w:pPr>
      <w:r>
        <w:rPr>
          <w:lang w:val="ru-RU"/>
        </w:rPr>
        <w:lastRenderedPageBreak/>
        <w:t>При правильном выборе длин регенерационных участков должно выполниться условие А</w:t>
      </w:r>
      <w:r>
        <w:rPr>
          <w:vertAlign w:val="subscript"/>
          <w:lang w:val="ru-RU"/>
        </w:rPr>
        <w:t xml:space="preserve">з доп рег </w:t>
      </w:r>
      <w:r>
        <w:rPr>
          <w:lang w:val="ru-RU"/>
        </w:rPr>
        <w:t>≤ А</w:t>
      </w:r>
      <w:r>
        <w:rPr>
          <w:vertAlign w:val="subscript"/>
          <w:lang w:val="ru-RU"/>
        </w:rPr>
        <w:t>з ож кк</w:t>
      </w:r>
      <w:r>
        <w:rPr>
          <w:lang w:val="ru-RU"/>
        </w:rPr>
        <w:t xml:space="preserve">. Сравнивая полученные значения, видим, что данное требование выполняется, а именно: </w:t>
      </w:r>
    </w:p>
    <w:p w:rsidR="006D032A" w:rsidRDefault="006D032A" w:rsidP="006D032A">
      <w:pPr>
        <w:pStyle w:val="a7"/>
        <w:ind w:firstLine="567"/>
        <w:rPr>
          <w:lang w:val="ru-RU"/>
        </w:rPr>
      </w:pPr>
      <w:r>
        <w:rPr>
          <w:lang w:val="ru-RU"/>
        </w:rPr>
        <w:t>А</w:t>
      </w:r>
      <w:r>
        <w:rPr>
          <w:vertAlign w:val="subscript"/>
          <w:lang w:val="ru-RU"/>
        </w:rPr>
        <w:t>з доп рег</w:t>
      </w:r>
      <w:r>
        <w:rPr>
          <w:lang w:val="ru-RU"/>
        </w:rPr>
        <w:t>=21,71 дБ ≤ А</w:t>
      </w:r>
      <w:r>
        <w:rPr>
          <w:vertAlign w:val="subscript"/>
          <w:lang w:val="ru-RU"/>
        </w:rPr>
        <w:t>з ож кк</w:t>
      </w:r>
      <w:r>
        <w:rPr>
          <w:lang w:val="ru-RU"/>
        </w:rPr>
        <w:t>=44,32 дБ</w:t>
      </w:r>
    </w:p>
    <w:p w:rsidR="006D032A" w:rsidRDefault="006D032A" w:rsidP="006D032A">
      <w:pPr>
        <w:pStyle w:val="a7"/>
        <w:ind w:firstLine="567"/>
        <w:rPr>
          <w:lang w:val="ru-RU"/>
        </w:rPr>
      </w:pPr>
    </w:p>
    <w:p w:rsidR="006D032A" w:rsidRDefault="006D032A" w:rsidP="006D032A">
      <w:pPr>
        <w:ind w:left="567"/>
        <w:rPr>
          <w:sz w:val="28"/>
        </w:rPr>
      </w:pPr>
    </w:p>
    <w:p w:rsidR="003560E8" w:rsidRDefault="003560E8" w:rsidP="006D032A">
      <w:pPr>
        <w:ind w:left="567"/>
        <w:rPr>
          <w:sz w:val="28"/>
        </w:rPr>
      </w:pPr>
    </w:p>
    <w:p w:rsidR="003560E8" w:rsidRDefault="003560E8" w:rsidP="006D032A">
      <w:pPr>
        <w:ind w:left="567"/>
        <w:rPr>
          <w:sz w:val="28"/>
        </w:rPr>
      </w:pPr>
    </w:p>
    <w:p w:rsidR="003560E8" w:rsidRDefault="003560E8" w:rsidP="006D032A">
      <w:pPr>
        <w:ind w:left="567"/>
        <w:rPr>
          <w:sz w:val="28"/>
        </w:rPr>
      </w:pPr>
    </w:p>
    <w:p w:rsidR="006D032A" w:rsidRPr="003560E8" w:rsidRDefault="006D032A" w:rsidP="003560E8">
      <w:pPr>
        <w:numPr>
          <w:ilvl w:val="0"/>
          <w:numId w:val="5"/>
        </w:numPr>
        <w:rPr>
          <w:sz w:val="28"/>
          <w:szCs w:val="28"/>
        </w:rPr>
      </w:pPr>
      <w:r w:rsidRPr="003560E8">
        <w:rPr>
          <w:sz w:val="28"/>
          <w:szCs w:val="28"/>
        </w:rPr>
        <w:t>Разработка схемы организации связи.</w:t>
      </w:r>
    </w:p>
    <w:p w:rsidR="006D032A" w:rsidRDefault="006D032A" w:rsidP="006D032A">
      <w:pPr>
        <w:ind w:left="567"/>
        <w:jc w:val="both"/>
        <w:rPr>
          <w:sz w:val="32"/>
        </w:rPr>
      </w:pPr>
    </w:p>
    <w:p w:rsidR="006D032A" w:rsidRDefault="006D032A" w:rsidP="006D032A">
      <w:pPr>
        <w:pStyle w:val="a7"/>
        <w:ind w:firstLine="567"/>
        <w:jc w:val="both"/>
        <w:rPr>
          <w:lang w:val="ru-RU"/>
        </w:rPr>
      </w:pPr>
      <w:r>
        <w:rPr>
          <w:lang w:val="ru-RU"/>
        </w:rPr>
        <w:t>Схема организации связи разрабатывается для того, чтобы создать наглядное представление о том, с помощью каких типов кабелей и типов ЦСП организуется заданное число аналоговых и цифровых каналов, цифровых потоков между пунктами данного участка первичной сети.</w:t>
      </w:r>
    </w:p>
    <w:p w:rsidR="006D032A" w:rsidRDefault="006D032A" w:rsidP="006D032A">
      <w:pPr>
        <w:pStyle w:val="a7"/>
        <w:ind w:firstLine="567"/>
        <w:jc w:val="both"/>
        <w:rPr>
          <w:lang w:val="ru-RU"/>
        </w:rPr>
      </w:pPr>
      <w:r>
        <w:rPr>
          <w:lang w:val="ru-RU"/>
        </w:rPr>
        <w:t>Аппаратура ЦСП плезиохронной цифровой иерархии (</w:t>
      </w:r>
      <w:r>
        <w:t>PDH</w:t>
      </w:r>
      <w:r>
        <w:rPr>
          <w:lang w:val="ru-RU"/>
        </w:rPr>
        <w:t>) может включать в себя:</w:t>
      </w:r>
    </w:p>
    <w:p w:rsidR="006D032A" w:rsidRDefault="006D032A" w:rsidP="006D032A">
      <w:pPr>
        <w:pStyle w:val="a7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каналообразующее оборудование;</w:t>
      </w:r>
    </w:p>
    <w:p w:rsidR="006D032A" w:rsidRDefault="006D032A" w:rsidP="006D032A">
      <w:pPr>
        <w:pStyle w:val="a7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оборудование временного группообразования;</w:t>
      </w:r>
    </w:p>
    <w:p w:rsidR="006D032A" w:rsidRDefault="006D032A" w:rsidP="006D032A">
      <w:pPr>
        <w:pStyle w:val="a7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оборудование линейного тракта.</w:t>
      </w:r>
    </w:p>
    <w:p w:rsidR="006D032A" w:rsidRDefault="006D032A" w:rsidP="006D032A">
      <w:pPr>
        <w:ind w:firstLine="561"/>
        <w:jc w:val="both"/>
        <w:rPr>
          <w:sz w:val="28"/>
        </w:rPr>
      </w:pPr>
      <w:r>
        <w:rPr>
          <w:sz w:val="28"/>
        </w:rPr>
        <w:t>В качестве оборудования синхронной цифровой иерархии (SDH) будут выступать терминальные мультиплексоры.</w:t>
      </w:r>
    </w:p>
    <w:p w:rsidR="006D032A" w:rsidRDefault="006D032A" w:rsidP="006D032A">
      <w:pPr>
        <w:ind w:firstLine="561"/>
        <w:jc w:val="both"/>
        <w:rPr>
          <w:sz w:val="28"/>
        </w:rPr>
      </w:pPr>
      <w:r>
        <w:rPr>
          <w:sz w:val="28"/>
        </w:rPr>
        <w:t xml:space="preserve">Схема организации связи приведена на рисунке 2. </w:t>
      </w:r>
    </w:p>
    <w:p w:rsidR="006D032A" w:rsidRDefault="006D032A" w:rsidP="006D032A">
      <w:pPr>
        <w:ind w:firstLine="561"/>
        <w:jc w:val="both"/>
        <w:rPr>
          <w:sz w:val="28"/>
        </w:rPr>
      </w:pPr>
    </w:p>
    <w:p w:rsidR="006D032A" w:rsidRDefault="006D032A" w:rsidP="006D032A">
      <w:pPr>
        <w:pStyle w:val="2"/>
        <w:ind w:firstLine="0"/>
      </w:pPr>
      <w:r>
        <w:object w:dxaOrig="18010" w:dyaOrig="11752">
          <v:shape id="_x0000_i1065" type="#_x0000_t75" style="width:537pt;height:485.25pt" o:ole="">
            <v:imagedata r:id="rId97" o:title=""/>
          </v:shape>
          <o:OLEObject Type="Embed" ProgID="Visio.Drawing.11" ShapeID="_x0000_i1065" DrawAspect="Content" ObjectID="_1615234083" r:id="rId98"/>
        </w:object>
      </w:r>
    </w:p>
    <w:p w:rsidR="006D032A" w:rsidRDefault="006D032A" w:rsidP="006D032A">
      <w:pPr>
        <w:pStyle w:val="2"/>
      </w:pPr>
    </w:p>
    <w:p w:rsidR="006D032A" w:rsidRPr="00126887" w:rsidRDefault="006D032A" w:rsidP="006D032A">
      <w:pPr>
        <w:pStyle w:val="2"/>
        <w:rPr>
          <w:i/>
          <w:sz w:val="28"/>
          <w:szCs w:val="28"/>
        </w:rPr>
      </w:pPr>
      <w:r w:rsidRPr="00126887">
        <w:rPr>
          <w:i/>
        </w:rPr>
        <w:object w:dxaOrig="15097" w:dyaOrig="4099">
          <v:shape id="_x0000_i1066" type="#_x0000_t75" style="width:481.5pt;height:207pt" o:ole="">
            <v:imagedata r:id="rId99" o:title=""/>
          </v:shape>
          <o:OLEObject Type="Embed" ProgID="Visio.Drawing.11" ShapeID="_x0000_i1066" DrawAspect="Content" ObjectID="_1615234084" r:id="rId100"/>
        </w:object>
      </w:r>
      <w:r w:rsidRPr="00126887">
        <w:rPr>
          <w:i/>
        </w:rPr>
        <w:t xml:space="preserve"> </w:t>
      </w:r>
      <w:r w:rsidRPr="00126887">
        <w:rPr>
          <w:i/>
          <w:sz w:val="28"/>
          <w:szCs w:val="28"/>
        </w:rPr>
        <w:t>Рисунок 2.</w:t>
      </w:r>
    </w:p>
    <w:p w:rsidR="006D032A" w:rsidRDefault="006D032A" w:rsidP="006D032A">
      <w:pPr>
        <w:pStyle w:val="2"/>
      </w:pPr>
    </w:p>
    <w:p w:rsidR="006D032A" w:rsidRDefault="006D032A" w:rsidP="006D032A"/>
    <w:p w:rsidR="006D032A" w:rsidRDefault="006D032A" w:rsidP="006D032A"/>
    <w:p w:rsidR="006D032A" w:rsidRPr="003560E8" w:rsidRDefault="006D032A" w:rsidP="003560E8">
      <w:pPr>
        <w:rPr>
          <w:i/>
        </w:rPr>
      </w:pPr>
    </w:p>
    <w:p w:rsidR="006D032A" w:rsidRPr="003560E8" w:rsidRDefault="006D032A" w:rsidP="003560E8">
      <w:pPr>
        <w:pStyle w:val="2"/>
        <w:numPr>
          <w:ilvl w:val="0"/>
          <w:numId w:val="5"/>
        </w:numPr>
        <w:jc w:val="left"/>
        <w:rPr>
          <w:i/>
        </w:rPr>
      </w:pPr>
      <w:r w:rsidRPr="003560E8">
        <w:rPr>
          <w:i/>
        </w:rPr>
        <w:t>Заключение</w:t>
      </w:r>
    </w:p>
    <w:p w:rsidR="006D032A" w:rsidRDefault="006D032A" w:rsidP="006D032A">
      <w:pPr>
        <w:ind w:firstLine="561"/>
        <w:jc w:val="center"/>
        <w:rPr>
          <w:sz w:val="32"/>
        </w:rPr>
      </w:pPr>
    </w:p>
    <w:p w:rsidR="006D032A" w:rsidRDefault="006D032A" w:rsidP="006D032A">
      <w:pPr>
        <w:ind w:firstLine="567"/>
        <w:jc w:val="both"/>
        <w:rPr>
          <w:sz w:val="28"/>
        </w:rPr>
      </w:pPr>
      <w:r>
        <w:rPr>
          <w:sz w:val="28"/>
        </w:rPr>
        <w:t>Задачу цифровизации существующих медных линий связи (ЦМЛС) можно определить как организацию цифровых каналов путем применения ЦСП, использующих в качестве среды передачи пары существующего кабеля.</w:t>
      </w:r>
    </w:p>
    <w:p w:rsidR="006D032A" w:rsidRDefault="006D032A" w:rsidP="006D032A">
      <w:pPr>
        <w:pStyle w:val="31"/>
        <w:rPr>
          <w:sz w:val="32"/>
        </w:rPr>
      </w:pPr>
      <w:r>
        <w:t>Поэтому одной из актуальных задач развития местных сетей ЭС является оптимальное использование медных кабельных линий, находящихся в эксплуатации.</w:t>
      </w:r>
    </w:p>
    <w:p w:rsidR="006D032A" w:rsidRDefault="006D032A" w:rsidP="006D032A">
      <w:pPr>
        <w:pStyle w:val="31"/>
      </w:pPr>
      <w:r>
        <w:t>В связи с этим в курсовом проекте была осуществлена реконструкция участка сети с заменой аналоговой  на цифровую системы передачи, в проекте произведен расчет участка регенерации и рассчитаны величины защищенности, разработана схема организации связи.</w:t>
      </w:r>
    </w:p>
    <w:p w:rsidR="006D032A" w:rsidRDefault="006D032A" w:rsidP="006D032A">
      <w:pPr>
        <w:ind w:firstLine="561"/>
        <w:jc w:val="both"/>
        <w:rPr>
          <w:sz w:val="28"/>
        </w:rPr>
      </w:pPr>
    </w:p>
    <w:p w:rsidR="006D032A" w:rsidRDefault="006D032A" w:rsidP="006D032A">
      <w:pPr>
        <w:ind w:firstLine="561"/>
        <w:jc w:val="both"/>
        <w:rPr>
          <w:sz w:val="28"/>
        </w:rPr>
      </w:pPr>
    </w:p>
    <w:p w:rsidR="006D032A" w:rsidRDefault="006D032A" w:rsidP="006D032A">
      <w:pPr>
        <w:ind w:firstLine="561"/>
        <w:jc w:val="both"/>
        <w:rPr>
          <w:sz w:val="28"/>
        </w:rPr>
      </w:pPr>
    </w:p>
    <w:p w:rsidR="006D032A" w:rsidRDefault="006D032A" w:rsidP="006D032A">
      <w:pPr>
        <w:ind w:firstLine="561"/>
        <w:jc w:val="both"/>
        <w:rPr>
          <w:sz w:val="28"/>
        </w:rPr>
      </w:pPr>
    </w:p>
    <w:p w:rsidR="006D032A" w:rsidRDefault="006D032A" w:rsidP="006D032A">
      <w:pPr>
        <w:ind w:firstLine="561"/>
        <w:jc w:val="both"/>
        <w:rPr>
          <w:sz w:val="28"/>
        </w:rPr>
      </w:pPr>
    </w:p>
    <w:p w:rsidR="006D032A" w:rsidRDefault="006D032A" w:rsidP="006D032A">
      <w:pPr>
        <w:ind w:firstLine="561"/>
        <w:jc w:val="both"/>
        <w:rPr>
          <w:sz w:val="28"/>
        </w:rPr>
      </w:pPr>
    </w:p>
    <w:p w:rsidR="006D032A" w:rsidRDefault="006D032A" w:rsidP="006D032A">
      <w:pPr>
        <w:ind w:firstLine="561"/>
        <w:jc w:val="both"/>
        <w:rPr>
          <w:sz w:val="28"/>
        </w:rPr>
      </w:pPr>
    </w:p>
    <w:p w:rsidR="006D032A" w:rsidRDefault="006D032A" w:rsidP="006D032A">
      <w:pPr>
        <w:ind w:firstLine="561"/>
        <w:jc w:val="both"/>
        <w:rPr>
          <w:sz w:val="28"/>
        </w:rPr>
      </w:pPr>
    </w:p>
    <w:p w:rsidR="006D032A" w:rsidRDefault="006D032A" w:rsidP="006D032A">
      <w:pPr>
        <w:ind w:firstLine="561"/>
        <w:jc w:val="both"/>
        <w:rPr>
          <w:sz w:val="28"/>
        </w:rPr>
      </w:pPr>
    </w:p>
    <w:p w:rsidR="006D032A" w:rsidRDefault="006D032A" w:rsidP="006D032A">
      <w:pPr>
        <w:ind w:firstLine="561"/>
        <w:jc w:val="both"/>
        <w:rPr>
          <w:sz w:val="28"/>
        </w:rPr>
      </w:pPr>
    </w:p>
    <w:p w:rsidR="006D032A" w:rsidRDefault="006D032A" w:rsidP="006D032A">
      <w:pPr>
        <w:ind w:firstLine="561"/>
        <w:jc w:val="both"/>
        <w:rPr>
          <w:sz w:val="28"/>
        </w:rPr>
      </w:pPr>
    </w:p>
    <w:p w:rsidR="003E7D4B" w:rsidRDefault="003E7D4B"/>
    <w:sectPr w:rsidR="003E7D4B" w:rsidSect="006D032A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A04"/>
    <w:multiLevelType w:val="hybridMultilevel"/>
    <w:tmpl w:val="A53C79C6"/>
    <w:lvl w:ilvl="0" w:tplc="A71A01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76A6D"/>
    <w:multiLevelType w:val="multilevel"/>
    <w:tmpl w:val="138404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9465B1"/>
    <w:multiLevelType w:val="hybridMultilevel"/>
    <w:tmpl w:val="B1881C38"/>
    <w:lvl w:ilvl="0" w:tplc="2E5CC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E70414"/>
    <w:multiLevelType w:val="singleLevel"/>
    <w:tmpl w:val="EF46FC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B92A59"/>
    <w:multiLevelType w:val="hybridMultilevel"/>
    <w:tmpl w:val="BACCC7CC"/>
    <w:lvl w:ilvl="0" w:tplc="C56C369A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C043D38"/>
    <w:multiLevelType w:val="hybridMultilevel"/>
    <w:tmpl w:val="FDAC6594"/>
    <w:lvl w:ilvl="0" w:tplc="1C821B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2A"/>
    <w:rsid w:val="00034021"/>
    <w:rsid w:val="003560E8"/>
    <w:rsid w:val="003A0091"/>
    <w:rsid w:val="003E7D4B"/>
    <w:rsid w:val="006D032A"/>
    <w:rsid w:val="009206BA"/>
    <w:rsid w:val="00A72AAE"/>
    <w:rsid w:val="00B12DAC"/>
    <w:rsid w:val="00BF35CF"/>
    <w:rsid w:val="00F4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03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D032A"/>
    <w:pPr>
      <w:keepNext/>
      <w:ind w:firstLine="561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6D03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D032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03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6D032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link w:val="3"/>
    <w:rsid w:val="006D03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6D03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D032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6D03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6D032A"/>
    <w:pPr>
      <w:ind w:firstLine="567"/>
    </w:pPr>
  </w:style>
  <w:style w:type="character" w:customStyle="1" w:styleId="a6">
    <w:name w:val="Основной текст с отступом Знак"/>
    <w:link w:val="a5"/>
    <w:rsid w:val="006D0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D032A"/>
    <w:rPr>
      <w:sz w:val="28"/>
      <w:szCs w:val="20"/>
      <w:lang w:val="en-US"/>
    </w:rPr>
  </w:style>
  <w:style w:type="character" w:customStyle="1" w:styleId="a8">
    <w:name w:val="Основной текст Знак"/>
    <w:link w:val="a7"/>
    <w:rsid w:val="006D032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6D032A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6D03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6D032A"/>
    <w:pPr>
      <w:ind w:firstLine="56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6D03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6D032A"/>
    <w:pPr>
      <w:spacing w:before="100" w:beforeAutospacing="1" w:after="100" w:afterAutospacing="1"/>
    </w:pPr>
  </w:style>
  <w:style w:type="paragraph" w:styleId="aa">
    <w:name w:val="No Spacing"/>
    <w:basedOn w:val="a"/>
    <w:uiPriority w:val="1"/>
    <w:qFormat/>
    <w:rsid w:val="006D032A"/>
    <w:rPr>
      <w:rFonts w:ascii="Calibri" w:hAnsi="Calibri"/>
      <w:sz w:val="22"/>
      <w:szCs w:val="22"/>
      <w:lang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6D03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D03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">
    <w:name w:val="Normal Знак"/>
    <w:link w:val="11"/>
    <w:locked/>
    <w:rsid w:val="006D032A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customStyle="1" w:styleId="11">
    <w:name w:val="Обычный1"/>
    <w:link w:val="Normal"/>
    <w:rsid w:val="006D032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0">
    <w:name w:val="Заголовок 11"/>
    <w:basedOn w:val="11"/>
    <w:next w:val="11"/>
    <w:rsid w:val="006D032A"/>
    <w:pPr>
      <w:keepNext/>
      <w:jc w:val="right"/>
    </w:pPr>
    <w:rPr>
      <w:sz w:val="28"/>
    </w:rPr>
  </w:style>
  <w:style w:type="character" w:customStyle="1" w:styleId="heading2">
    <w:name w:val="heading 2 Знак"/>
    <w:link w:val="210"/>
    <w:locked/>
    <w:rsid w:val="006D032A"/>
    <w:rPr>
      <w:rFonts w:ascii="Times New Roman" w:eastAsia="Times New Roman" w:hAnsi="Times New Roman"/>
      <w:sz w:val="44"/>
      <w:szCs w:val="22"/>
      <w:lang w:val="ru-RU" w:eastAsia="en-US" w:bidi="ar-SA"/>
    </w:rPr>
  </w:style>
  <w:style w:type="paragraph" w:customStyle="1" w:styleId="210">
    <w:name w:val="Заголовок 21"/>
    <w:basedOn w:val="11"/>
    <w:next w:val="11"/>
    <w:link w:val="heading2"/>
    <w:rsid w:val="006D032A"/>
    <w:pPr>
      <w:keepNext/>
      <w:jc w:val="center"/>
    </w:pPr>
    <w:rPr>
      <w:sz w:val="44"/>
    </w:rPr>
  </w:style>
  <w:style w:type="paragraph" w:customStyle="1" w:styleId="310">
    <w:name w:val="Заголовок 31"/>
    <w:basedOn w:val="11"/>
    <w:next w:val="11"/>
    <w:rsid w:val="006D032A"/>
    <w:pPr>
      <w:keepNext/>
    </w:pPr>
    <w:rPr>
      <w:sz w:val="28"/>
    </w:rPr>
  </w:style>
  <w:style w:type="character" w:customStyle="1" w:styleId="apple-style-span">
    <w:name w:val="apple-style-span"/>
    <w:basedOn w:val="a0"/>
    <w:rsid w:val="006D032A"/>
  </w:style>
  <w:style w:type="paragraph" w:styleId="23">
    <w:name w:val="Body Text 2"/>
    <w:basedOn w:val="a"/>
    <w:link w:val="24"/>
    <w:semiHidden/>
    <w:rsid w:val="0003402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03402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03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D032A"/>
    <w:pPr>
      <w:keepNext/>
      <w:ind w:firstLine="561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6D03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D032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03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6D032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link w:val="3"/>
    <w:rsid w:val="006D03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6D03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D032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6D03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6D032A"/>
    <w:pPr>
      <w:ind w:firstLine="567"/>
    </w:pPr>
  </w:style>
  <w:style w:type="character" w:customStyle="1" w:styleId="a6">
    <w:name w:val="Основной текст с отступом Знак"/>
    <w:link w:val="a5"/>
    <w:rsid w:val="006D0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D032A"/>
    <w:rPr>
      <w:sz w:val="28"/>
      <w:szCs w:val="20"/>
      <w:lang w:val="en-US"/>
    </w:rPr>
  </w:style>
  <w:style w:type="character" w:customStyle="1" w:styleId="a8">
    <w:name w:val="Основной текст Знак"/>
    <w:link w:val="a7"/>
    <w:rsid w:val="006D032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6D032A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6D03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6D032A"/>
    <w:pPr>
      <w:ind w:firstLine="56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6D03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6D032A"/>
    <w:pPr>
      <w:spacing w:before="100" w:beforeAutospacing="1" w:after="100" w:afterAutospacing="1"/>
    </w:pPr>
  </w:style>
  <w:style w:type="paragraph" w:styleId="aa">
    <w:name w:val="No Spacing"/>
    <w:basedOn w:val="a"/>
    <w:uiPriority w:val="1"/>
    <w:qFormat/>
    <w:rsid w:val="006D032A"/>
    <w:rPr>
      <w:rFonts w:ascii="Calibri" w:hAnsi="Calibri"/>
      <w:sz w:val="22"/>
      <w:szCs w:val="22"/>
      <w:lang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6D03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D03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">
    <w:name w:val="Normal Знак"/>
    <w:link w:val="11"/>
    <w:locked/>
    <w:rsid w:val="006D032A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customStyle="1" w:styleId="11">
    <w:name w:val="Обычный1"/>
    <w:link w:val="Normal"/>
    <w:rsid w:val="006D032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0">
    <w:name w:val="Заголовок 11"/>
    <w:basedOn w:val="11"/>
    <w:next w:val="11"/>
    <w:rsid w:val="006D032A"/>
    <w:pPr>
      <w:keepNext/>
      <w:jc w:val="right"/>
    </w:pPr>
    <w:rPr>
      <w:sz w:val="28"/>
    </w:rPr>
  </w:style>
  <w:style w:type="character" w:customStyle="1" w:styleId="heading2">
    <w:name w:val="heading 2 Знак"/>
    <w:link w:val="210"/>
    <w:locked/>
    <w:rsid w:val="006D032A"/>
    <w:rPr>
      <w:rFonts w:ascii="Times New Roman" w:eastAsia="Times New Roman" w:hAnsi="Times New Roman"/>
      <w:sz w:val="44"/>
      <w:szCs w:val="22"/>
      <w:lang w:val="ru-RU" w:eastAsia="en-US" w:bidi="ar-SA"/>
    </w:rPr>
  </w:style>
  <w:style w:type="paragraph" w:customStyle="1" w:styleId="210">
    <w:name w:val="Заголовок 21"/>
    <w:basedOn w:val="11"/>
    <w:next w:val="11"/>
    <w:link w:val="heading2"/>
    <w:rsid w:val="006D032A"/>
    <w:pPr>
      <w:keepNext/>
      <w:jc w:val="center"/>
    </w:pPr>
    <w:rPr>
      <w:sz w:val="44"/>
    </w:rPr>
  </w:style>
  <w:style w:type="paragraph" w:customStyle="1" w:styleId="310">
    <w:name w:val="Заголовок 31"/>
    <w:basedOn w:val="11"/>
    <w:next w:val="11"/>
    <w:rsid w:val="006D032A"/>
    <w:pPr>
      <w:keepNext/>
    </w:pPr>
    <w:rPr>
      <w:sz w:val="28"/>
    </w:rPr>
  </w:style>
  <w:style w:type="character" w:customStyle="1" w:styleId="apple-style-span">
    <w:name w:val="apple-style-span"/>
    <w:basedOn w:val="a0"/>
    <w:rsid w:val="006D032A"/>
  </w:style>
  <w:style w:type="paragraph" w:styleId="23">
    <w:name w:val="Body Text 2"/>
    <w:basedOn w:val="a"/>
    <w:link w:val="24"/>
    <w:semiHidden/>
    <w:rsid w:val="0003402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0340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5.png"/><Relationship Id="rId63" Type="http://schemas.openxmlformats.org/officeDocument/2006/relationships/oleObject" Target="embeddings/oleObject23.bin"/><Relationship Id="rId68" Type="http://schemas.openxmlformats.org/officeDocument/2006/relationships/image" Target="media/image38.wmf"/><Relationship Id="rId84" Type="http://schemas.openxmlformats.org/officeDocument/2006/relationships/oleObject" Target="embeddings/oleObject34.bin"/><Relationship Id="rId89" Type="http://schemas.openxmlformats.org/officeDocument/2006/relationships/image" Target="media/image48.wmf"/><Relationship Id="rId16" Type="http://schemas.openxmlformats.org/officeDocument/2006/relationships/oleObject" Target="embeddings/oleObject4.bin"/><Relationship Id="rId11" Type="http://schemas.openxmlformats.org/officeDocument/2006/relationships/image" Target="media/image5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53" Type="http://schemas.openxmlformats.org/officeDocument/2006/relationships/oleObject" Target="embeddings/oleObject18.bin"/><Relationship Id="rId58" Type="http://schemas.openxmlformats.org/officeDocument/2006/relationships/image" Target="media/image33.wmf"/><Relationship Id="rId74" Type="http://schemas.openxmlformats.org/officeDocument/2006/relationships/oleObject" Target="embeddings/oleObject29.bin"/><Relationship Id="rId79" Type="http://schemas.openxmlformats.org/officeDocument/2006/relationships/image" Target="media/image43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51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43" Type="http://schemas.openxmlformats.org/officeDocument/2006/relationships/image" Target="media/image21.png"/><Relationship Id="rId48" Type="http://schemas.openxmlformats.org/officeDocument/2006/relationships/image" Target="media/image26.png"/><Relationship Id="rId64" Type="http://schemas.openxmlformats.org/officeDocument/2006/relationships/image" Target="media/image36.wmf"/><Relationship Id="rId69" Type="http://schemas.openxmlformats.org/officeDocument/2006/relationships/oleObject" Target="embeddings/oleObject26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6.wmf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4.png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image" Target="media/image31.wmf"/><Relationship Id="rId62" Type="http://schemas.openxmlformats.org/officeDocument/2006/relationships/image" Target="media/image35.wmf"/><Relationship Id="rId70" Type="http://schemas.openxmlformats.org/officeDocument/2006/relationships/image" Target="media/image39.wmf"/><Relationship Id="rId75" Type="http://schemas.openxmlformats.org/officeDocument/2006/relationships/image" Target="media/image41.wmf"/><Relationship Id="rId83" Type="http://schemas.openxmlformats.org/officeDocument/2006/relationships/image" Target="media/image45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9.wmf"/><Relationship Id="rId96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7.png"/><Relationship Id="rId57" Type="http://schemas.openxmlformats.org/officeDocument/2006/relationships/oleObject" Target="embeddings/oleObject2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image" Target="media/image22.png"/><Relationship Id="rId52" Type="http://schemas.openxmlformats.org/officeDocument/2006/relationships/image" Target="media/image30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4.bin"/><Relationship Id="rId73" Type="http://schemas.openxmlformats.org/officeDocument/2006/relationships/image" Target="media/image40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4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3.e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8.png"/><Relationship Id="rId55" Type="http://schemas.openxmlformats.org/officeDocument/2006/relationships/oleObject" Target="embeddings/oleObject19.bin"/><Relationship Id="rId76" Type="http://schemas.openxmlformats.org/officeDocument/2006/relationships/oleObject" Target="embeddings/oleObject30.bin"/><Relationship Id="rId97" Type="http://schemas.openxmlformats.org/officeDocument/2006/relationships/image" Target="media/image52.emf"/><Relationship Id="rId7" Type="http://schemas.openxmlformats.org/officeDocument/2006/relationships/image" Target="media/image2.png"/><Relationship Id="rId71" Type="http://schemas.openxmlformats.org/officeDocument/2006/relationships/oleObject" Target="embeddings/oleObject27.bin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3.png"/><Relationship Id="rId66" Type="http://schemas.openxmlformats.org/officeDocument/2006/relationships/image" Target="media/image37.wmf"/><Relationship Id="rId87" Type="http://schemas.openxmlformats.org/officeDocument/2006/relationships/image" Target="media/image47.wmf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3.bin"/><Relationship Id="rId19" Type="http://schemas.openxmlformats.org/officeDocument/2006/relationships/image" Target="media/image9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56" Type="http://schemas.openxmlformats.org/officeDocument/2006/relationships/image" Target="media/image32.wmf"/><Relationship Id="rId77" Type="http://schemas.openxmlformats.org/officeDocument/2006/relationships/image" Target="media/image42.wmf"/><Relationship Id="rId100" Type="http://schemas.openxmlformats.org/officeDocument/2006/relationships/oleObject" Target="embeddings/_________Microsoft_Visio_2003_20102.vsd"/><Relationship Id="rId8" Type="http://schemas.openxmlformats.org/officeDocument/2006/relationships/image" Target="media/image3.png"/><Relationship Id="rId51" Type="http://schemas.openxmlformats.org/officeDocument/2006/relationships/image" Target="media/image29.png"/><Relationship Id="rId72" Type="http://schemas.openxmlformats.org/officeDocument/2006/relationships/oleObject" Target="embeddings/oleObject28.bin"/><Relationship Id="rId93" Type="http://schemas.openxmlformats.org/officeDocument/2006/relationships/image" Target="media/image50.wmf"/><Relationship Id="rId98" Type="http://schemas.openxmlformats.org/officeDocument/2006/relationships/oleObject" Target="embeddings/_________Microsoft_Visio_2003_20101.vsd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2019-03-27T18:19:00Z</dcterms:created>
  <dcterms:modified xsi:type="dcterms:W3CDTF">2019-03-27T18:20:00Z</dcterms:modified>
</cp:coreProperties>
</file>