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1" w:rsidRPr="00BD7F38" w:rsidRDefault="00571D81" w:rsidP="00BD7F38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571D81" w:rsidRP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</w:pPr>
      <w:r w:rsidRPr="00571D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  <w:t>Практическая работа №2</w:t>
      </w:r>
    </w:p>
    <w:p w:rsid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571D81" w:rsidRPr="00A612CB" w:rsidRDefault="00571D81" w:rsidP="00571D81">
      <w:pPr>
        <w:jc w:val="center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b/>
          <w:sz w:val="28"/>
          <w:szCs w:val="28"/>
        </w:rPr>
        <w:t>Тема</w:t>
      </w:r>
      <w:r w:rsidRPr="00A612CB">
        <w:rPr>
          <w:rFonts w:ascii="Times New Roman" w:hAnsi="Times New Roman"/>
          <w:sz w:val="28"/>
          <w:szCs w:val="28"/>
        </w:rPr>
        <w:t>: Сфера и условия применения Венской конвенции 1980г. Восполнение пробелов конвенции. Толкование намерений  сторон.</w:t>
      </w:r>
    </w:p>
    <w:p w:rsidR="00571D81" w:rsidRPr="00A612CB" w:rsidRDefault="00571D81" w:rsidP="00571D81">
      <w:pPr>
        <w:jc w:val="both"/>
        <w:rPr>
          <w:rFonts w:ascii="Times New Roman" w:hAnsi="Times New Roman"/>
          <w:b/>
          <w:sz w:val="28"/>
          <w:szCs w:val="28"/>
        </w:rPr>
      </w:pPr>
      <w:r w:rsidRPr="00A612CB">
        <w:rPr>
          <w:rFonts w:ascii="Times New Roman" w:hAnsi="Times New Roman"/>
          <w:b/>
          <w:sz w:val="28"/>
          <w:szCs w:val="28"/>
        </w:rPr>
        <w:t>Казус 1</w:t>
      </w:r>
    </w:p>
    <w:p w:rsidR="00571D81" w:rsidRPr="00A612CB" w:rsidRDefault="00571D81" w:rsidP="00571D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Иск был предъявлен фирмой из США (продавец) к болгарской организации (покупатель) на основании контракта, заключенного сторонами  1 ноября 2004 г. на поставку товара на условиях СИФ  Бургас согласно ИНКОТЕРМС 2000.</w:t>
      </w:r>
    </w:p>
    <w:p w:rsidR="00571D81" w:rsidRPr="00A612CB" w:rsidRDefault="00571D81" w:rsidP="00571D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В п.9.1 контракта стороны договорились о применении к спорам, возникающим при исполнении контракта, действующего законодательства Российской Федерации. При этом стороны не обосновали применения Венской конвенции, равно как и не заявили об исключении ее применения к отношениям, вытекающим из контракта.</w:t>
      </w:r>
    </w:p>
    <w:p w:rsidR="00571D81" w:rsidRPr="00A612CB" w:rsidRDefault="00571D81" w:rsidP="00571D81">
      <w:pPr>
        <w:jc w:val="both"/>
        <w:rPr>
          <w:rFonts w:ascii="Times New Roman" w:hAnsi="Times New Roman"/>
          <w:b/>
          <w:sz w:val="28"/>
          <w:szCs w:val="28"/>
        </w:rPr>
      </w:pPr>
      <w:r w:rsidRPr="00A612CB">
        <w:rPr>
          <w:rFonts w:ascii="Times New Roman" w:hAnsi="Times New Roman"/>
          <w:b/>
          <w:sz w:val="28"/>
          <w:szCs w:val="28"/>
        </w:rPr>
        <w:t xml:space="preserve">Вопросы: </w:t>
      </w:r>
    </w:p>
    <w:p w:rsidR="00571D81" w:rsidRPr="00A612CB" w:rsidRDefault="00571D81" w:rsidP="00571D8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Каково соотношение Венской конвенции и других правовых источников?</w:t>
      </w:r>
    </w:p>
    <w:p w:rsidR="00571D81" w:rsidRPr="00A612CB" w:rsidRDefault="00571D81" w:rsidP="00571D8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Каково соотношение положений Венской конвенции и контракта?</w:t>
      </w:r>
    </w:p>
    <w:p w:rsidR="00571D81" w:rsidRPr="00740BBE" w:rsidRDefault="00571D81" w:rsidP="00571D81">
      <w:pPr>
        <w:rPr>
          <w:rFonts w:ascii="Times New Roman" w:hAnsi="Times New Roman"/>
          <w:b/>
          <w:sz w:val="28"/>
          <w:szCs w:val="28"/>
        </w:rPr>
      </w:pPr>
      <w:r w:rsidRPr="00740BBE">
        <w:rPr>
          <w:rFonts w:ascii="Times New Roman" w:hAnsi="Times New Roman"/>
          <w:b/>
          <w:sz w:val="28"/>
          <w:szCs w:val="28"/>
        </w:rPr>
        <w:t>Казус  2</w:t>
      </w:r>
    </w:p>
    <w:p w:rsidR="00571D81" w:rsidRPr="00740BBE" w:rsidRDefault="00571D81" w:rsidP="00571D81">
      <w:pPr>
        <w:ind w:firstLine="567"/>
        <w:rPr>
          <w:rFonts w:ascii="Times New Roman" w:hAnsi="Times New Roman"/>
          <w:sz w:val="28"/>
          <w:szCs w:val="28"/>
        </w:rPr>
      </w:pPr>
      <w:r w:rsidRPr="00740BBE">
        <w:rPr>
          <w:rFonts w:ascii="Times New Roman" w:hAnsi="Times New Roman"/>
          <w:sz w:val="28"/>
          <w:szCs w:val="28"/>
        </w:rPr>
        <w:t>По контракту, заключенному между японской и российской фирмами, последней было поставлено оборудование, шеф -монтаж которого возлагался на японскую сторону.</w:t>
      </w:r>
    </w:p>
    <w:p w:rsidR="00571D81" w:rsidRPr="00740BBE" w:rsidRDefault="00571D81" w:rsidP="00571D81">
      <w:pPr>
        <w:ind w:firstLine="567"/>
        <w:rPr>
          <w:rFonts w:ascii="Times New Roman" w:hAnsi="Times New Roman"/>
          <w:sz w:val="28"/>
          <w:szCs w:val="28"/>
        </w:rPr>
      </w:pPr>
      <w:r w:rsidRPr="00740BBE">
        <w:rPr>
          <w:rFonts w:ascii="Times New Roman" w:hAnsi="Times New Roman"/>
          <w:sz w:val="28"/>
          <w:szCs w:val="28"/>
        </w:rPr>
        <w:t>В процессе монтажа оборудования между сторонами возникли разногласия, которые стали предметом разбирательства в Международном коммерческом арбитражном суде при ТПП РФ.</w:t>
      </w:r>
    </w:p>
    <w:p w:rsidR="00571D81" w:rsidRPr="00740BBE" w:rsidRDefault="00571D81" w:rsidP="00571D81">
      <w:pPr>
        <w:rPr>
          <w:rFonts w:ascii="Times New Roman" w:hAnsi="Times New Roman"/>
          <w:b/>
          <w:sz w:val="28"/>
          <w:szCs w:val="28"/>
        </w:rPr>
      </w:pPr>
      <w:r w:rsidRPr="00740BBE">
        <w:rPr>
          <w:rFonts w:ascii="Times New Roman" w:hAnsi="Times New Roman"/>
          <w:b/>
          <w:sz w:val="28"/>
          <w:szCs w:val="28"/>
        </w:rPr>
        <w:t>Вопросы:</w:t>
      </w:r>
    </w:p>
    <w:p w:rsidR="00571D81" w:rsidRPr="00740BBE" w:rsidRDefault="00571D81" w:rsidP="00571D81">
      <w:pPr>
        <w:ind w:firstLine="360"/>
        <w:rPr>
          <w:rFonts w:ascii="Times New Roman" w:hAnsi="Times New Roman"/>
          <w:sz w:val="28"/>
          <w:szCs w:val="28"/>
        </w:rPr>
      </w:pPr>
      <w:r w:rsidRPr="00740BBE">
        <w:rPr>
          <w:rFonts w:ascii="Times New Roman" w:hAnsi="Times New Roman"/>
          <w:sz w:val="28"/>
          <w:szCs w:val="28"/>
        </w:rPr>
        <w:t>1. Определите правовую природу заключенного контракта.</w:t>
      </w:r>
    </w:p>
    <w:p w:rsidR="00571D81" w:rsidRPr="00740BBE" w:rsidRDefault="00571D81" w:rsidP="00571D81">
      <w:pPr>
        <w:ind w:firstLine="360"/>
        <w:rPr>
          <w:rFonts w:ascii="Times New Roman" w:hAnsi="Times New Roman"/>
          <w:sz w:val="28"/>
          <w:szCs w:val="28"/>
        </w:rPr>
      </w:pPr>
      <w:r w:rsidRPr="00740BBE">
        <w:rPr>
          <w:rFonts w:ascii="Times New Roman" w:hAnsi="Times New Roman"/>
          <w:sz w:val="28"/>
          <w:szCs w:val="28"/>
        </w:rPr>
        <w:t>2. Применима ли в возникшей ситуации Венская конвенция?</w:t>
      </w:r>
    </w:p>
    <w:p w:rsidR="00571D81" w:rsidRPr="00A612CB" w:rsidRDefault="00571D81" w:rsidP="00571D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Казус  3</w:t>
      </w:r>
    </w:p>
    <w:p w:rsidR="00571D81" w:rsidRPr="00A612CB" w:rsidRDefault="00571D81" w:rsidP="00571D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Иск был предъявлен российским продавцом к австралийскому покупателю по спору, возникшему из контракта международной купли-</w:t>
      </w:r>
      <w:r w:rsidRPr="00A612CB">
        <w:rPr>
          <w:rFonts w:ascii="Times New Roman" w:hAnsi="Times New Roman"/>
          <w:sz w:val="28"/>
          <w:szCs w:val="28"/>
        </w:rPr>
        <w:lastRenderedPageBreak/>
        <w:t>продажи товаров, заключенного 20 января 2003 г. Истец требовал взыскания с ответчика суммы недоплаты за поставленный товар, договорного штрафа за просрочку платежа и уплаты процентов годовых.</w:t>
      </w:r>
    </w:p>
    <w:p w:rsidR="00571D81" w:rsidRPr="00A612CB" w:rsidRDefault="00571D81" w:rsidP="00571D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В отношении штрафа Приложение №2 к контракту предусматривало, что в  случае задержки оплаты товара покупатель выплачивает штраф в размере 0,1%  от общей цены поставленного товара за каждый день задержки поставки, но не более 10% от указанной цены.</w:t>
      </w:r>
    </w:p>
    <w:p w:rsidR="00571D81" w:rsidRPr="00A612CB" w:rsidRDefault="00571D81" w:rsidP="00571D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С учетом отмеченной договоренности сторон состав арбитров МКАС при ТПП РФ пришел к выводу, что не подлежит удовлетворению требование истца о взыскании процентов годовых сверх суммы присужденного штрафа.</w:t>
      </w:r>
    </w:p>
    <w:p w:rsidR="00571D81" w:rsidRPr="00A612CB" w:rsidRDefault="00571D81" w:rsidP="00571D81">
      <w:pPr>
        <w:jc w:val="both"/>
        <w:rPr>
          <w:rFonts w:ascii="Times New Roman" w:hAnsi="Times New Roman"/>
          <w:b/>
          <w:sz w:val="28"/>
          <w:szCs w:val="28"/>
        </w:rPr>
      </w:pPr>
      <w:r w:rsidRPr="00A612CB">
        <w:rPr>
          <w:rFonts w:ascii="Times New Roman" w:hAnsi="Times New Roman"/>
          <w:b/>
          <w:sz w:val="28"/>
          <w:szCs w:val="28"/>
        </w:rPr>
        <w:t>Вопросы:</w:t>
      </w:r>
    </w:p>
    <w:p w:rsidR="00571D81" w:rsidRPr="00A612CB" w:rsidRDefault="00571D81" w:rsidP="00571D8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612CB">
        <w:rPr>
          <w:rFonts w:ascii="Times New Roman" w:hAnsi="Times New Roman"/>
          <w:sz w:val="28"/>
          <w:szCs w:val="28"/>
        </w:rPr>
        <w:t>Как следует трактовать положения контракта о штрафе?</w:t>
      </w:r>
    </w:p>
    <w:p w:rsidR="005870DD" w:rsidRDefault="00571D81" w:rsidP="00571D81">
      <w:pPr>
        <w:rPr>
          <w:rFonts w:ascii="Times New Roman" w:hAnsi="Times New Roman"/>
          <w:sz w:val="28"/>
          <w:szCs w:val="28"/>
        </w:rPr>
      </w:pPr>
      <w:r w:rsidRPr="0068788D">
        <w:rPr>
          <w:rFonts w:ascii="Times New Roman" w:hAnsi="Times New Roman"/>
          <w:sz w:val="28"/>
          <w:szCs w:val="28"/>
        </w:rPr>
        <w:t>Каково соотношение требований о неустойке и процентах  с точки зрения  договора и применимых норм</w:t>
      </w:r>
      <w:r>
        <w:rPr>
          <w:rFonts w:ascii="Times New Roman" w:hAnsi="Times New Roman"/>
          <w:sz w:val="28"/>
          <w:szCs w:val="28"/>
        </w:rPr>
        <w:t>.</w:t>
      </w:r>
    </w:p>
    <w:p w:rsidR="00571D81" w:rsidRDefault="00571D81" w:rsidP="00571D81">
      <w:pPr>
        <w:rPr>
          <w:rFonts w:ascii="Times New Roman" w:hAnsi="Times New Roman"/>
          <w:sz w:val="28"/>
          <w:szCs w:val="28"/>
        </w:rPr>
      </w:pPr>
    </w:p>
    <w:p w:rsid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C63903" w:rsidRDefault="00C63903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  <w:br w:type="page"/>
      </w:r>
    </w:p>
    <w:p w:rsidR="00571D81" w:rsidRP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</w:pPr>
      <w:bookmarkStart w:id="0" w:name="_GoBack"/>
      <w:bookmarkEnd w:id="0"/>
      <w:r w:rsidRPr="00571D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</w:rPr>
        <w:lastRenderedPageBreak/>
        <w:t>Практическая работа №3</w:t>
      </w:r>
    </w:p>
    <w:p w:rsid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571D81" w:rsidRDefault="00571D81" w:rsidP="00571D81">
      <w:pPr>
        <w:shd w:val="clear" w:color="auto" w:fill="FFFFFF"/>
        <w:suppressAutoHyphens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571D81" w:rsidRPr="00571D81" w:rsidRDefault="00571D81" w:rsidP="00571D81">
      <w:pPr>
        <w:keepNext/>
        <w:suppressAutoHyphens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/>
        </w:rPr>
      </w:pPr>
      <w:r w:rsidRPr="00571D8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>Задание</w:t>
      </w:r>
    </w:p>
    <w:p w:rsidR="00571D81" w:rsidRPr="00571D81" w:rsidRDefault="00571D81" w:rsidP="00571D8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</w:pPr>
      <w:proofErr w:type="spellStart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>Внимательно</w:t>
      </w:r>
      <w:proofErr w:type="spellEnd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 xml:space="preserve"> </w:t>
      </w:r>
      <w:proofErr w:type="spellStart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>проанализируйте</w:t>
      </w:r>
      <w:proofErr w:type="spellEnd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 xml:space="preserve"> </w:t>
      </w:r>
      <w:proofErr w:type="spellStart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>предложенную</w:t>
      </w:r>
      <w:proofErr w:type="spellEnd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 xml:space="preserve"> </w:t>
      </w:r>
      <w:proofErr w:type="spellStart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>ситуацию</w:t>
      </w:r>
      <w:proofErr w:type="spellEnd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val="en-GB" w:eastAsia="en-US"/>
        </w:rPr>
        <w:t>.</w:t>
      </w:r>
    </w:p>
    <w:p w:rsidR="00571D81" w:rsidRPr="00571D81" w:rsidRDefault="00571D81" w:rsidP="00571D8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Определите ключевые вопросы и применимые нормы права (с учетом соглашения сторон о подчинении контракта российскому материальному праву).</w:t>
      </w:r>
    </w:p>
    <w:p w:rsidR="00571D81" w:rsidRPr="00571D81" w:rsidRDefault="00571D81" w:rsidP="00571D8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Подготовьте аргументированный вариант решения в письменном виде (подлежащий к сдаче преподавателю в конце занятия), который будет использован Вами в ходе обсуждения казуса.</w:t>
      </w:r>
    </w:p>
    <w:p w:rsidR="00571D81" w:rsidRPr="00571D81" w:rsidRDefault="00571D81" w:rsidP="00571D8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71D81" w:rsidRPr="00571D81" w:rsidRDefault="00571D81" w:rsidP="00571D8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ОБСТОЯТЕЛЬСТВА ДЕЛА</w:t>
      </w:r>
    </w:p>
    <w:p w:rsidR="00571D81" w:rsidRPr="00571D81" w:rsidRDefault="00571D81" w:rsidP="00571D8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Международный коммерческий арбитражный суд при Торгово-Промышленной палате Российской Федерации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МКАС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 24 декабря 2008 года поступило исковое заявление Открытого акционерного общества, имеющего местонахождение на территории Российской Федерации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Истец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"), к Фирме, имеющей местонахождение на территории Канады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Ответчик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"), об уплате пени за нарушение сроков поставки оборудования в размере 353.347,19 долларов США.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Согласно исковому заявлению и материалам дела между Истцом, Ответчиком и российским ООО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Покупатель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 был заключен контракт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Контракт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"), на условиях которого Ответчик обязался поставить ООО оборудование. Указанное оборудование должно было быть впоследствии передано от ООО Истцу в лизинг на основании отдельного договора лизинга.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Однако, по заявлению Истца, Ответчик нарушил сроки поставки оборудования, что в соответствии со статьей 11.1 Контракта является основанием для наступления ответственности Ответчика в виде уплаты Покупателю пени в размере 0,25 % от стоимости не поставленного в срок оборудования за каждую неделю просрочки (при этом общая сумма пеней не 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должна превышать 5 % от не поставленного в срок оборудования). К исковому заявлению приложен расчет суммы штрафных санкций.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Как следует из материалов дела, в связи с просрочкой поставки оборудования Покупатель направлял Ответчику письма-претензии об оплате суммы пени. Однако Ответчик отказался выплатить пени, сославшись на обстоятельства непреодолимой силы как основание освобождения Ответчика от ответственности.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Считая свои права нарушенными, Истец обратился в МКАС с иском о взыскании с Ответчика неустойки в размере 353.347,19 долларов США и суммы арбитражного сбора в размере 18.959 долларов США.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Согласно п.14.9 Контракта «все, что не установлено настоящим Контрактом, подпадает под действие принципов, изложенных в Конвенции ООН о договорах международной купли-продажи товаров, принятой в Вене в </w:t>
      </w:r>
      <w:smartTag w:uri="urn:schemas-microsoft-com:office:smarttags" w:element="metricconverter">
        <w:smartTagPr>
          <w:attr w:name="ProductID" w:val="1980 г"/>
        </w:smartTagPr>
        <w:r w:rsidRPr="00571D81">
          <w:rPr>
            <w:rFonts w:ascii="Times New Roman" w:eastAsia="Times New Roman" w:hAnsi="Times New Roman" w:cs="Times New Roman"/>
            <w:kern w:val="0"/>
            <w:sz w:val="28"/>
            <w:szCs w:val="28"/>
            <w:lang w:eastAsia="en-US"/>
          </w:rPr>
          <w:t>1980 г</w:t>
        </w:r>
      </w:smartTag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.»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обоснование своего права предъявления к Ответчику требований об уплате пени за просрочку поставки Истец ссылается на положения материального права Российской Федерации как право, подлежащее применению к отношениям сторон по Контракту (п. 13.4 Контракта). Так, Истец ссылается на статьи 670 и 326 Гражданского Кодекса Российской Федерации ("</w:t>
      </w:r>
      <w:r w:rsidRPr="00571D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/>
        </w:rPr>
        <w:t>ГК РФ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"), позволяющие арендатору по договору лизинга (Истцу) предъявлять требования, вытекающие из договора купли-продажи заключенного между продавцом и арендодателем (Контракт), непосредственно продавцу оборудования (Ответчику), поскольку в отношениях с продавцом оборудования (Ответчиком) арендатор (Истец) и арендодатель (Покупатель) выступают как солидарные кредиторы.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 ответ на исковое заявление Ответчик направил в МКАС письмо от 10 июля 2008 года, в котором Ответчик заявил об отсутствии у МКАС компетенции на рассмотрение спора между Истцом и Ответчиком. Впоследствии, 22 августа 2008 года в МКАС поступило дополнение к </w:t>
      </w: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заявлению Ответчика об отсутствии полномочий МКАС, в котором в качестве обоснования своего утверждения Ответчик ссылался на:</w:t>
      </w:r>
    </w:p>
    <w:p w:rsidR="00571D81" w:rsidRPr="00571D81" w:rsidRDefault="00571D81" w:rsidP="00571D81">
      <w:pPr>
        <w:numPr>
          <w:ilvl w:val="0"/>
          <w:numId w:val="3"/>
        </w:numPr>
        <w:tabs>
          <w:tab w:val="num" w:pos="900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п. 11.8 Контракта, где Истцу прямо запрещается предъявлять требования об уплате штрафной неустойки (пени); и </w:t>
      </w:r>
    </w:p>
    <w:p w:rsidR="00571D81" w:rsidRPr="00571D81" w:rsidRDefault="00571D81" w:rsidP="00571D81">
      <w:pPr>
        <w:numPr>
          <w:ilvl w:val="0"/>
          <w:numId w:val="3"/>
        </w:numPr>
        <w:tabs>
          <w:tab w:val="num" w:pos="900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нормы Конвенции УНИДРУА о международном финансовом лизинге от 28 мая 1988 года (</w:t>
      </w:r>
      <w:proofErr w:type="spellStart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Оттавская</w:t>
      </w:r>
      <w:proofErr w:type="spellEnd"/>
      <w:r w:rsidRPr="00571D8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Конвенция), которые предусматривают иные последствия просрочки поставки для лизингополучателя (Истца) по сравнению с заявленными требованиями.</w:t>
      </w:r>
    </w:p>
    <w:p w:rsidR="00571D81" w:rsidRPr="00571D81" w:rsidRDefault="00571D81" w:rsidP="00571D81">
      <w:pPr>
        <w:suppressAutoHyphens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71D81" w:rsidRPr="00571D81" w:rsidRDefault="00571D81" w:rsidP="00571D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71D81" w:rsidRPr="00BD7F38" w:rsidRDefault="00571D81" w:rsidP="00571D81">
      <w:pPr>
        <w:rPr>
          <w:sz w:val="28"/>
          <w:szCs w:val="28"/>
        </w:rPr>
      </w:pPr>
    </w:p>
    <w:sectPr w:rsidR="00571D81" w:rsidRPr="00BD7F38" w:rsidSect="0058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4D9"/>
    <w:multiLevelType w:val="hybridMultilevel"/>
    <w:tmpl w:val="06D44EC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907F5A"/>
    <w:multiLevelType w:val="hybridMultilevel"/>
    <w:tmpl w:val="72361606"/>
    <w:lvl w:ilvl="0" w:tplc="06C0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56903"/>
    <w:multiLevelType w:val="hybridMultilevel"/>
    <w:tmpl w:val="3BBAB004"/>
    <w:lvl w:ilvl="0" w:tplc="2FA88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36C4"/>
    <w:multiLevelType w:val="hybridMultilevel"/>
    <w:tmpl w:val="4B28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F6"/>
    <w:rsid w:val="000244F6"/>
    <w:rsid w:val="00186406"/>
    <w:rsid w:val="0030390C"/>
    <w:rsid w:val="00571D81"/>
    <w:rsid w:val="005870DD"/>
    <w:rsid w:val="00BD7F38"/>
    <w:rsid w:val="00C63903"/>
    <w:rsid w:val="00E8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6"/>
    <w:pPr>
      <w:suppressAutoHyphens/>
    </w:pPr>
    <w:rPr>
      <w:rFonts w:ascii="Calibri" w:eastAsia="SimSun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8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71D81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Попов</dc:creator>
  <cp:lastModifiedBy>MASHEENA</cp:lastModifiedBy>
  <cp:revision>2</cp:revision>
  <dcterms:created xsi:type="dcterms:W3CDTF">2019-04-08T11:28:00Z</dcterms:created>
  <dcterms:modified xsi:type="dcterms:W3CDTF">2019-04-08T11:28:00Z</dcterms:modified>
</cp:coreProperties>
</file>