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CF" w:rsidRPr="005016CF" w:rsidRDefault="005016CF" w:rsidP="005016CF">
      <w:pPr>
        <w:pStyle w:val="a4"/>
        <w:rPr>
          <w:rFonts w:ascii="Calibri" w:hAnsi="Calibri" w:cs="Arial"/>
          <w:color w:val="333333"/>
          <w:sz w:val="27"/>
          <w:szCs w:val="27"/>
        </w:rPr>
      </w:pPr>
      <w:r w:rsidRPr="005016CF">
        <w:rPr>
          <w:rFonts w:ascii="Calibri" w:hAnsi="Calibri" w:cs="Arial"/>
          <w:b/>
          <w:bCs/>
          <w:color w:val="333333"/>
          <w:sz w:val="27"/>
          <w:szCs w:val="27"/>
        </w:rPr>
        <w:t>Содержание курсовой работы</w:t>
      </w:r>
    </w:p>
    <w:p w:rsidR="005016CF" w:rsidRPr="005016CF" w:rsidRDefault="005016CF" w:rsidP="005016CF">
      <w:pPr>
        <w:pStyle w:val="a4"/>
        <w:spacing w:after="0"/>
        <w:rPr>
          <w:rFonts w:ascii="Calibri" w:hAnsi="Calibri" w:cs="Arial"/>
          <w:color w:val="333333"/>
          <w:sz w:val="27"/>
          <w:szCs w:val="27"/>
        </w:rPr>
      </w:pPr>
      <w:r w:rsidRPr="005016CF">
        <w:rPr>
          <w:rFonts w:ascii="Calibri" w:hAnsi="Calibri" w:cs="Arial"/>
          <w:color w:val="333333"/>
          <w:sz w:val="27"/>
          <w:szCs w:val="27"/>
        </w:rPr>
        <w:t>Техническое задание.</w:t>
      </w:r>
    </w:p>
    <w:p w:rsidR="005016CF" w:rsidRPr="005016CF" w:rsidRDefault="005016CF" w:rsidP="005016CF">
      <w:pPr>
        <w:pStyle w:val="a4"/>
        <w:spacing w:after="0"/>
        <w:rPr>
          <w:rFonts w:ascii="Calibri" w:hAnsi="Calibri" w:cs="Arial"/>
          <w:color w:val="333333"/>
          <w:sz w:val="27"/>
          <w:szCs w:val="27"/>
        </w:rPr>
      </w:pPr>
      <w:r>
        <w:rPr>
          <w:rFonts w:ascii="Calibri" w:hAnsi="Calibri" w:cs="Arial"/>
          <w:color w:val="333333"/>
          <w:sz w:val="27"/>
          <w:szCs w:val="27"/>
          <w:lang w:val="en"/>
        </w:rPr>
        <w:t> </w:t>
      </w:r>
      <w:r w:rsidRPr="005016CF">
        <w:rPr>
          <w:rFonts w:ascii="Calibri" w:hAnsi="Calibri" w:cs="Arial"/>
          <w:color w:val="333333"/>
          <w:sz w:val="27"/>
          <w:szCs w:val="27"/>
        </w:rPr>
        <w:t>Введение</w:t>
      </w:r>
    </w:p>
    <w:p w:rsidR="005016CF" w:rsidRPr="005016CF" w:rsidRDefault="005016CF" w:rsidP="005016CF">
      <w:pPr>
        <w:pStyle w:val="a4"/>
        <w:spacing w:after="0"/>
        <w:rPr>
          <w:rFonts w:ascii="Calibri" w:hAnsi="Calibri" w:cs="Arial"/>
          <w:color w:val="333333"/>
          <w:sz w:val="27"/>
          <w:szCs w:val="27"/>
        </w:rPr>
      </w:pPr>
      <w:r w:rsidRPr="005016CF">
        <w:rPr>
          <w:rFonts w:ascii="Calibri" w:hAnsi="Calibri" w:cs="Arial"/>
          <w:color w:val="333333"/>
          <w:sz w:val="27"/>
          <w:szCs w:val="27"/>
        </w:rPr>
        <w:t>1. Разработка структурной схемы.</w:t>
      </w:r>
    </w:p>
    <w:p w:rsidR="005016CF" w:rsidRPr="005016CF" w:rsidRDefault="005016CF" w:rsidP="005016CF">
      <w:pPr>
        <w:pStyle w:val="a4"/>
        <w:spacing w:after="0"/>
        <w:rPr>
          <w:rFonts w:ascii="Calibri" w:hAnsi="Calibri" w:cs="Arial"/>
          <w:color w:val="333333"/>
          <w:sz w:val="27"/>
          <w:szCs w:val="27"/>
        </w:rPr>
      </w:pPr>
      <w:r w:rsidRPr="005016CF">
        <w:rPr>
          <w:rFonts w:ascii="Calibri" w:hAnsi="Calibri" w:cs="Arial"/>
          <w:color w:val="333333"/>
          <w:sz w:val="27"/>
          <w:szCs w:val="27"/>
        </w:rPr>
        <w:t>2. Разработка принципиальной схемы.</w:t>
      </w:r>
    </w:p>
    <w:p w:rsidR="005016CF" w:rsidRPr="005016CF" w:rsidRDefault="005016CF" w:rsidP="005016CF">
      <w:pPr>
        <w:pStyle w:val="a4"/>
        <w:spacing w:after="0"/>
        <w:rPr>
          <w:rFonts w:ascii="Calibri" w:hAnsi="Calibri" w:cs="Arial"/>
          <w:color w:val="333333"/>
          <w:sz w:val="27"/>
          <w:szCs w:val="27"/>
        </w:rPr>
      </w:pPr>
      <w:r w:rsidRPr="005016CF">
        <w:rPr>
          <w:rFonts w:ascii="Calibri" w:hAnsi="Calibri" w:cs="Arial"/>
          <w:color w:val="333333"/>
          <w:sz w:val="27"/>
          <w:szCs w:val="27"/>
        </w:rPr>
        <w:t>3. Разработка интегральной микросхемы.</w:t>
      </w:r>
    </w:p>
    <w:p w:rsidR="005016CF" w:rsidRPr="005016CF" w:rsidRDefault="005016CF" w:rsidP="005016CF">
      <w:pPr>
        <w:pStyle w:val="a4"/>
        <w:spacing w:after="0"/>
        <w:rPr>
          <w:rFonts w:ascii="Calibri" w:hAnsi="Calibri" w:cs="Arial"/>
          <w:color w:val="333333"/>
          <w:sz w:val="27"/>
          <w:szCs w:val="27"/>
        </w:rPr>
      </w:pPr>
      <w:r w:rsidRPr="005016CF">
        <w:rPr>
          <w:rFonts w:ascii="Calibri" w:hAnsi="Calibri" w:cs="Arial"/>
          <w:color w:val="333333"/>
          <w:sz w:val="27"/>
          <w:szCs w:val="27"/>
        </w:rPr>
        <w:t>3.1. Выбор навесных элементов и расчет конфигурации пленочных элементов.</w:t>
      </w:r>
    </w:p>
    <w:p w:rsidR="005016CF" w:rsidRPr="005016CF" w:rsidRDefault="005016CF" w:rsidP="005016CF">
      <w:pPr>
        <w:pStyle w:val="a4"/>
        <w:spacing w:after="0"/>
        <w:rPr>
          <w:rFonts w:ascii="Calibri" w:hAnsi="Calibri" w:cs="Arial"/>
          <w:color w:val="333333"/>
          <w:sz w:val="27"/>
          <w:szCs w:val="27"/>
        </w:rPr>
      </w:pPr>
      <w:r w:rsidRPr="005016CF">
        <w:rPr>
          <w:rFonts w:ascii="Calibri" w:hAnsi="Calibri" w:cs="Arial"/>
          <w:color w:val="333333"/>
          <w:sz w:val="27"/>
          <w:szCs w:val="27"/>
        </w:rPr>
        <w:t>3.2. Разработка топологии.</w:t>
      </w:r>
    </w:p>
    <w:p w:rsidR="005016CF" w:rsidRPr="005016CF" w:rsidRDefault="005016CF" w:rsidP="005016CF">
      <w:pPr>
        <w:pStyle w:val="a4"/>
        <w:spacing w:after="0"/>
        <w:rPr>
          <w:rFonts w:ascii="Calibri" w:hAnsi="Calibri" w:cs="Arial"/>
          <w:color w:val="333333"/>
          <w:sz w:val="27"/>
          <w:szCs w:val="27"/>
        </w:rPr>
      </w:pPr>
      <w:r w:rsidRPr="005016CF">
        <w:rPr>
          <w:rFonts w:ascii="Calibri" w:hAnsi="Calibri" w:cs="Arial"/>
          <w:color w:val="333333"/>
          <w:sz w:val="27"/>
          <w:szCs w:val="27"/>
        </w:rPr>
        <w:t>3.3. Этапы изготовления устройства в виде гибридной интегральной микросхемы.</w:t>
      </w:r>
    </w:p>
    <w:p w:rsidR="005016CF" w:rsidRPr="005016CF" w:rsidRDefault="005016CF" w:rsidP="005016CF">
      <w:pPr>
        <w:pStyle w:val="a4"/>
        <w:rPr>
          <w:rFonts w:ascii="Calibri" w:hAnsi="Calibri" w:cs="Arial"/>
          <w:color w:val="333333"/>
          <w:sz w:val="27"/>
          <w:szCs w:val="27"/>
        </w:rPr>
      </w:pPr>
      <w:r w:rsidRPr="005016CF">
        <w:rPr>
          <w:rFonts w:ascii="Calibri" w:hAnsi="Calibri" w:cs="Arial"/>
          <w:color w:val="333333"/>
          <w:sz w:val="27"/>
          <w:szCs w:val="27"/>
        </w:rPr>
        <w:t>Заключение.</w:t>
      </w:r>
    </w:p>
    <w:p w:rsidR="005016CF" w:rsidRPr="005016CF" w:rsidRDefault="005016CF" w:rsidP="005016CF">
      <w:pPr>
        <w:pStyle w:val="a4"/>
        <w:rPr>
          <w:rFonts w:ascii="Calibri" w:hAnsi="Calibri" w:cs="Arial"/>
          <w:color w:val="333333"/>
          <w:sz w:val="27"/>
          <w:szCs w:val="27"/>
        </w:rPr>
      </w:pPr>
      <w:r w:rsidRPr="005016CF">
        <w:rPr>
          <w:rFonts w:ascii="Calibri" w:hAnsi="Calibri" w:cs="Arial"/>
          <w:color w:val="333333"/>
          <w:sz w:val="27"/>
          <w:szCs w:val="27"/>
        </w:rPr>
        <w:t>Список литературы.</w:t>
      </w:r>
    </w:p>
    <w:p w:rsidR="005016CF" w:rsidRPr="005016CF" w:rsidRDefault="005016CF" w:rsidP="005016CF">
      <w:pPr>
        <w:pStyle w:val="a4"/>
        <w:rPr>
          <w:rFonts w:ascii="Calibri" w:hAnsi="Calibri" w:cs="Arial"/>
          <w:color w:val="333333"/>
          <w:sz w:val="27"/>
          <w:szCs w:val="27"/>
        </w:rPr>
      </w:pPr>
      <w:r w:rsidRPr="005016CF">
        <w:rPr>
          <w:rStyle w:val="a3"/>
          <w:rFonts w:ascii="Calibri" w:hAnsi="Calibri" w:cs="Arial"/>
          <w:color w:val="333333"/>
          <w:sz w:val="27"/>
          <w:szCs w:val="27"/>
        </w:rPr>
        <w:t>Требования по оформлению курсовой работы</w:t>
      </w:r>
    </w:p>
    <w:p w:rsidR="005016CF" w:rsidRPr="005016CF" w:rsidRDefault="005016CF" w:rsidP="005016CF">
      <w:pPr>
        <w:pStyle w:val="a4"/>
        <w:rPr>
          <w:rFonts w:ascii="Calibri" w:hAnsi="Calibri" w:cs="Arial"/>
          <w:color w:val="333333"/>
          <w:sz w:val="27"/>
          <w:szCs w:val="27"/>
        </w:rPr>
      </w:pPr>
      <w:r w:rsidRPr="005016CF">
        <w:rPr>
          <w:rFonts w:ascii="Calibri" w:hAnsi="Calibri" w:cs="Arial"/>
          <w:color w:val="333333"/>
          <w:sz w:val="27"/>
          <w:szCs w:val="27"/>
        </w:rPr>
        <w:t>1. Графики и чертежи выполняются с соблюдением правил черчения и ГОСТ. Все графики, чертежи, рисунки и таблицы должны быть пронумерованы.</w:t>
      </w:r>
    </w:p>
    <w:p w:rsidR="005016CF" w:rsidRPr="005016CF" w:rsidRDefault="005016CF" w:rsidP="005016CF">
      <w:pPr>
        <w:pStyle w:val="a4"/>
        <w:rPr>
          <w:rFonts w:ascii="Calibri" w:hAnsi="Calibri" w:cs="Arial"/>
          <w:color w:val="333333"/>
          <w:sz w:val="27"/>
          <w:szCs w:val="27"/>
        </w:rPr>
      </w:pPr>
      <w:r w:rsidRPr="005016CF">
        <w:rPr>
          <w:rFonts w:ascii="Calibri" w:hAnsi="Calibri" w:cs="Arial"/>
          <w:color w:val="333333"/>
          <w:sz w:val="27"/>
          <w:szCs w:val="27"/>
        </w:rPr>
        <w:t>2. Расчетные формулы должны приводиться в тексте работы в общем виде с объяснением буквенных обозначений. Все числовые значения необходимо подставлять в формулы в основных единицах (Вольт, Ампер, Ом, секунда и т. д.), либо указывать единицы измерения</w:t>
      </w:r>
      <w:proofErr w:type="gramStart"/>
      <w:r w:rsidRPr="005016CF">
        <w:rPr>
          <w:rFonts w:ascii="Calibri" w:hAnsi="Calibri" w:cs="Arial"/>
          <w:color w:val="333333"/>
          <w:sz w:val="27"/>
          <w:szCs w:val="27"/>
        </w:rPr>
        <w:t xml:space="preserve"> .</w:t>
      </w:r>
      <w:proofErr w:type="gramEnd"/>
      <w:r w:rsidRPr="005016CF">
        <w:rPr>
          <w:rFonts w:ascii="Calibri" w:hAnsi="Calibri" w:cs="Arial"/>
          <w:color w:val="333333"/>
          <w:sz w:val="27"/>
          <w:szCs w:val="27"/>
        </w:rPr>
        <w:t xml:space="preserve"> Результаты расчета должны приводиться с указанием единицы измерения полученной величины.</w:t>
      </w:r>
    </w:p>
    <w:p w:rsidR="005016CF" w:rsidRPr="005016CF" w:rsidRDefault="005016CF" w:rsidP="005016CF">
      <w:pPr>
        <w:pStyle w:val="a4"/>
        <w:rPr>
          <w:rFonts w:ascii="Calibri" w:hAnsi="Calibri" w:cs="Arial"/>
          <w:color w:val="333333"/>
          <w:sz w:val="27"/>
          <w:szCs w:val="27"/>
        </w:rPr>
      </w:pPr>
      <w:r w:rsidRPr="005016CF">
        <w:rPr>
          <w:rFonts w:ascii="Calibri" w:hAnsi="Calibri" w:cs="Arial"/>
          <w:color w:val="333333"/>
          <w:sz w:val="27"/>
          <w:szCs w:val="27"/>
        </w:rPr>
        <w:t>3. Пояснения должны быть достаточно полными для описания выполняемых действий.</w:t>
      </w:r>
    </w:p>
    <w:p w:rsidR="005016CF" w:rsidRPr="005016CF" w:rsidRDefault="005016CF" w:rsidP="005016CF">
      <w:pPr>
        <w:pStyle w:val="a4"/>
        <w:rPr>
          <w:rFonts w:ascii="Calibri" w:hAnsi="Calibri" w:cs="Arial"/>
          <w:color w:val="333333"/>
          <w:sz w:val="27"/>
          <w:szCs w:val="27"/>
        </w:rPr>
      </w:pPr>
      <w:r w:rsidRPr="005016CF">
        <w:rPr>
          <w:rFonts w:ascii="Calibri" w:hAnsi="Calibri" w:cs="Arial"/>
          <w:color w:val="333333"/>
          <w:sz w:val="27"/>
          <w:szCs w:val="27"/>
        </w:rPr>
        <w:t>4. В конце работы должна быть перечислена литература, использованная при проектировании.</w:t>
      </w:r>
    </w:p>
    <w:p w:rsidR="005016CF" w:rsidRDefault="005016CF" w:rsidP="005016CF">
      <w:pPr>
        <w:spacing w:after="150" w:line="240" w:lineRule="auto"/>
        <w:rPr>
          <w:rFonts w:ascii="Calibri" w:eastAsia="Times New Roman" w:hAnsi="Calibri" w:cs="Arial"/>
          <w:b/>
          <w:bCs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b/>
          <w:bCs/>
          <w:color w:val="333333"/>
          <w:sz w:val="27"/>
          <w:szCs w:val="27"/>
          <w:lang w:eastAsia="ru-RU"/>
        </w:rPr>
        <w:t>Исходные данные курсовой работы на тему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</w:t>
      </w:r>
      <w:r w:rsidRPr="005016CF">
        <w:rPr>
          <w:rFonts w:ascii="Calibri" w:eastAsia="Times New Roman" w:hAnsi="Calibri" w:cs="Arial"/>
          <w:b/>
          <w:bCs/>
          <w:color w:val="333333"/>
          <w:sz w:val="27"/>
          <w:szCs w:val="27"/>
          <w:lang w:eastAsia="ru-RU"/>
        </w:rPr>
        <w:t>"Разработка интегрального аналогового устройства"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b/>
          <w:bCs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Таблица П.1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793"/>
        <w:gridCol w:w="580"/>
        <w:gridCol w:w="783"/>
        <w:gridCol w:w="734"/>
        <w:gridCol w:w="755"/>
        <w:gridCol w:w="582"/>
        <w:gridCol w:w="644"/>
        <w:gridCol w:w="558"/>
        <w:gridCol w:w="609"/>
        <w:gridCol w:w="890"/>
        <w:gridCol w:w="1036"/>
      </w:tblGrid>
      <w:tr w:rsidR="005016CF" w:rsidRPr="005016CF" w:rsidTr="005016CF">
        <w:trPr>
          <w:trHeight w:val="534"/>
        </w:trPr>
        <w:tc>
          <w:tcPr>
            <w:tcW w:w="7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вар.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U</w:t>
            </w:r>
            <w:r w:rsidRPr="005016C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ru-RU"/>
              </w:rPr>
              <w:t>пит</w:t>
            </w: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5016C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 w:eastAsia="ru-RU"/>
              </w:rPr>
              <w:t>u</w:t>
            </w:r>
            <w:proofErr w:type="gramEnd"/>
          </w:p>
        </w:tc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val="en-US" w:eastAsia="ru-RU"/>
              </w:rPr>
              <w:t>R</w:t>
            </w:r>
            <w:r w:rsidRPr="005016CF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vertAlign w:val="subscript"/>
                <w:lang w:eastAsia="ru-RU"/>
              </w:rPr>
              <w:t>вх</w:t>
            </w:r>
            <w:r w:rsidRPr="005016CF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МОм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val="en-US" w:eastAsia="ru-RU"/>
              </w:rPr>
              <w:t>R</w:t>
            </w:r>
            <w:r w:rsidRPr="005016CF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vertAlign w:val="subscript"/>
                <w:lang w:val="en-US" w:eastAsia="ru-RU"/>
              </w:rPr>
              <w:t>H</w:t>
            </w:r>
            <w:r w:rsidRPr="005016CF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ru-RU"/>
              </w:rPr>
              <w:t>,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к0м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val="en-US" w:eastAsia="ru-RU"/>
              </w:rPr>
              <w:t>U</w:t>
            </w:r>
            <w:r w:rsidRPr="005016CF">
              <w:rPr>
                <w:rFonts w:ascii="Arial" w:eastAsia="Times New Roman" w:hAnsi="Arial" w:cs="Arial"/>
                <w:caps/>
                <w:color w:val="000000"/>
                <w:sz w:val="18"/>
                <w:szCs w:val="18"/>
                <w:vertAlign w:val="subscript"/>
                <w:lang w:eastAsia="ru-RU"/>
              </w:rPr>
              <w:t>ном</w:t>
            </w:r>
            <w:r w:rsidRPr="005016CF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f</w:t>
            </w:r>
            <w:r w:rsidRPr="005016C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ru-RU"/>
              </w:rPr>
              <w:t>н</w:t>
            </w:r>
            <w:proofErr w:type="gramEnd"/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Гц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f</w:t>
            </w:r>
            <w:r w:rsidRPr="005016C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ru-RU"/>
              </w:rPr>
              <w:t>в</w:t>
            </w: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кГц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016C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ru-RU"/>
              </w:rPr>
              <w:t>н</w:t>
            </w:r>
            <w:proofErr w:type="spellEnd"/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дБ</w:t>
            </w: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016C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ru-RU"/>
              </w:rPr>
              <w:t>в</w:t>
            </w:r>
            <w:proofErr w:type="spellEnd"/>
            <w:r w:rsidRPr="005016C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ru-RU"/>
              </w:rPr>
              <w:t xml:space="preserve"> </w:t>
            </w: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дБ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входа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выхода</w:t>
            </w:r>
          </w:p>
        </w:tc>
      </w:tr>
      <w:tr w:rsidR="005016CF" w:rsidRPr="005016CF" w:rsidTr="005016CF">
        <w:trPr>
          <w:trHeight w:val="272"/>
        </w:trPr>
        <w:tc>
          <w:tcPr>
            <w:tcW w:w="7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+15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5016CF" w:rsidRPr="005016CF" w:rsidTr="005016CF">
        <w:trPr>
          <w:trHeight w:val="263"/>
        </w:trPr>
        <w:tc>
          <w:tcPr>
            <w:tcW w:w="7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+12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5016CF" w:rsidRPr="005016CF" w:rsidTr="005016CF">
        <w:trPr>
          <w:trHeight w:val="263"/>
        </w:trPr>
        <w:tc>
          <w:tcPr>
            <w:tcW w:w="7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</w:p>
        </w:tc>
      </w:tr>
      <w:tr w:rsidR="005016CF" w:rsidRPr="005016CF" w:rsidTr="005016CF">
        <w:trPr>
          <w:trHeight w:val="272"/>
        </w:trPr>
        <w:tc>
          <w:tcPr>
            <w:tcW w:w="7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5016CF" w:rsidRPr="005016CF" w:rsidTr="005016CF">
        <w:trPr>
          <w:trHeight w:val="272"/>
        </w:trPr>
        <w:tc>
          <w:tcPr>
            <w:tcW w:w="7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9594" w:themeFill="accent2" w:themeFillTint="99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9594" w:themeFill="accent2" w:themeFillTint="99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9594" w:themeFill="accent2" w:themeFillTint="99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9594" w:themeFill="accent2" w:themeFillTint="99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9594" w:themeFill="accent2" w:themeFillTint="99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9594" w:themeFill="accent2" w:themeFillTint="99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9594" w:themeFill="accent2" w:themeFillTint="99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9594" w:themeFill="accent2" w:themeFillTint="99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9594" w:themeFill="accent2" w:themeFillTint="99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9594" w:themeFill="accent2" w:themeFillTint="99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9594" w:themeFill="accent2" w:themeFillTint="99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9594" w:themeFill="accent2" w:themeFillTint="99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1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</w:p>
        </w:tc>
      </w:tr>
    </w:tbl>
    <w:p w:rsidR="00C81095" w:rsidRDefault="00C81095"/>
    <w:p w:rsidR="005016CF" w:rsidRDefault="005016CF"/>
    <w:p w:rsidR="005016CF" w:rsidRPr="005016CF" w:rsidRDefault="005016CF" w:rsidP="005016CF">
      <w:pPr>
        <w:spacing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5016CF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lastRenderedPageBreak/>
        <w:t>1. Методические указания по выполнению курсовой работы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Во введении указывается </w:t>
      </w:r>
      <w:proofErr w:type="gramStart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назначение</w:t>
      </w:r>
      <w:proofErr w:type="gram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и описываются возможности применения разрабатываемого устройства. Обосновывается необходимость реализации устройства в виде гибридной интегральной микросхемы.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Первый раздел посвящен разработке структурной схемы устройства.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Структурная схема составляется на основе типовой схемы приведенной, например, в [2]. В общем случае техническому заданию соответствует двухкаскадная схема усилителя с использованием полевого и биполярного транзисторов. Следует указать какие коэффициенты передачи должны иметь входное устройство, первый каскад, второй каскад и выходное устройство. Здесь же </w:t>
      </w:r>
      <w:proofErr w:type="gramStart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следует определить какие частотные искажения допускаются</w:t>
      </w:r>
      <w:proofErr w:type="gram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в каждом каскаде. Используя справочную литературу [5, 6 и др.] производят выбор активных элементов усилителя. Следует обратить внимание на то, что структуры транзисторов должны соответствовать полярности источника питания, указанного в техническом задании. Семейства ВАХ ПТ широкого применения приведены в приложении П.2 и П.З. Данные о бескорпусных БТ и ПТ приведены в приложении П.4.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Второй раздел посвящен разработке принципиальной схемы устройства.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</w:pPr>
      <w:r>
        <w:rPr>
          <w:rFonts w:ascii="Calibri" w:eastAsia="Times New Roman" w:hAnsi="Calibri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4433570" cy="2445385"/>
            <wp:effectExtent l="0" t="0" r="5080" b="0"/>
            <wp:docPr id="18" name="Рисунок 18" descr="C:\Users\Администратор\Desktop\сибгут 2\электроника\course135\pages\img\cel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ибгут 2\электроника\course135\pages\img\cel\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Рисунок 1 - Классическая схема двухкаскадного усилителя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На рисунке 1 изображена классическая схема двухкаскадного усилителя. Первый каскад выполнен на полевом транзисторе, что позволяет добиться высокого входного сопротивления и, следовательно, осуществлять работу с высокомными источниками входного сигнала. Необходимый режим работы первого каскада обеспечивается элементом автоматического смещения: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резистором </w:t>
      </w:r>
      <w:proofErr w:type="gramStart"/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R</w:t>
      </w:r>
      <w:proofErr w:type="gramEnd"/>
      <w:r w:rsidRPr="005016CF">
        <w:rPr>
          <w:rFonts w:ascii="Arial" w:eastAsia="Times New Roman" w:hAnsi="Arial" w:cs="Arial"/>
          <w:caps/>
          <w:color w:val="333333"/>
          <w:sz w:val="20"/>
          <w:szCs w:val="20"/>
          <w:vertAlign w:val="subscript"/>
          <w:lang w:eastAsia="ru-RU"/>
        </w:rPr>
        <w:t>И</w:t>
      </w:r>
      <w:r w:rsidRPr="005016CF">
        <w:rPr>
          <w:rFonts w:ascii="Arial" w:eastAsia="Times New Roman" w:hAnsi="Arial" w:cs="Arial"/>
          <w:caps/>
          <w:color w:val="333333"/>
          <w:sz w:val="27"/>
          <w:szCs w:val="27"/>
          <w:lang w:eastAsia="ru-RU"/>
        </w:rPr>
        <w:t xml:space="preserve">. 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Следует отметить, что по постоянному току нагрузкой первого каскада является сумма сопротивлений </w:t>
      </w:r>
      <w:proofErr w:type="gramStart"/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proofErr w:type="gramEnd"/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с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И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. Для исключения отрицательной обратной связи по переменному току, и, следовательно, получения максимального коэффициента усиления первого каскада сопротивление </w:t>
      </w:r>
      <w:proofErr w:type="gramStart"/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proofErr w:type="gramEnd"/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 xml:space="preserve">И 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lastRenderedPageBreak/>
        <w:t xml:space="preserve">шунтируется емкостью Си. Сопротивление емкости на нижней рабочей частоте должно быть существенно меньше сопротивления </w:t>
      </w:r>
      <w:proofErr w:type="gramStart"/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proofErr w:type="gram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и. Согласно расчетам, это условие обычно обеспечивается применением электролитического конденсатора большей емкости. Второй каскад работает автономно от первого. Это обеспечивается разделительным конденсатором </w:t>
      </w:r>
      <w:proofErr w:type="spellStart"/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Cp</w:t>
      </w:r>
      <w:proofErr w:type="spellEnd"/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2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. Однако в этом случае усложняется схема второго каскада. Для установки режима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VT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2 здесь требуется высокоомные резисторы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 xml:space="preserve">1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и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2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Использование конденсаторов Си и Ср</w:t>
      </w:r>
      <w:proofErr w:type="gramStart"/>
      <w:r w:rsidRPr="005016CF">
        <w:rPr>
          <w:rFonts w:ascii="Calibri" w:eastAsia="Times New Roman" w:hAnsi="Calibri" w:cs="Arial"/>
          <w:color w:val="333333"/>
          <w:sz w:val="20"/>
          <w:szCs w:val="20"/>
          <w:vertAlign w:val="subscript"/>
          <w:lang w:eastAsia="ru-RU"/>
        </w:rPr>
        <w:t>2</w:t>
      </w:r>
      <w:proofErr w:type="gram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, а также резисторов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Д1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Д2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усложняет топологию гибридной ИМС и удорожает ее стоимость. Ниже рассматриваются некоторые перспективные варианты схем, свободные от указанных недостатков.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Здесь приводятся принципиальные схемы разрабатываемого устройства с симметричным и несимметричным выходами. В схемах желательно иметь минимальное количество элементов. Это возможно при работе полевого транзистора при нулевом смещении и использовании гальванической связи между каскадами.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Типовая схема усилителя с несимметричным входом и симметричным выходом приведена на рисунке 2.</w:t>
      </w:r>
    </w:p>
    <w:p w:rsidR="005016CF" w:rsidRPr="005016CF" w:rsidRDefault="005016CF" w:rsidP="005016CF">
      <w:pPr>
        <w:spacing w:after="150" w:line="240" w:lineRule="auto"/>
        <w:jc w:val="both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        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</w:t>
      </w:r>
      <w:r>
        <w:rPr>
          <w:rFonts w:ascii="Calibri" w:eastAsia="Times New Roman" w:hAnsi="Calibri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4582795" cy="2541270"/>
            <wp:effectExtent l="0" t="0" r="8255" b="0"/>
            <wp:docPr id="17" name="Рисунок 17" descr="C:\Users\Администратор\Desktop\сибгут 2\электроника\course135\pages\img\cel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сибгут 2\электроника\course135\pages\img\cel\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Рисунок 2-Типовая схема усилителя с несимметричным входом симметричным выходом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</w:pPr>
      <w:r>
        <w:rPr>
          <w:rFonts w:ascii="Calibri" w:eastAsia="Times New Roman" w:hAnsi="Calibri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3891280" cy="2169160"/>
            <wp:effectExtent l="0" t="0" r="0" b="2540"/>
            <wp:docPr id="16" name="Рисунок 16" descr="C:\Users\Администратор\Desktop\сибгут 2\электроника\course135\pages\img\cel\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сибгут 2\электроника\course135\pages\img\cel\image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Рисунок 3 - Усилитель с несимметричным входом и несимметричным выходом и БТ включенным по схеме с ОЭ</w:t>
      </w:r>
    </w:p>
    <w:p w:rsidR="005016CF" w:rsidRPr="005016CF" w:rsidRDefault="005016CF" w:rsidP="005016CF">
      <w:pPr>
        <w:spacing w:after="150" w:line="240" w:lineRule="auto"/>
        <w:jc w:val="both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</w:pPr>
      <w:r>
        <w:rPr>
          <w:rFonts w:ascii="Calibri" w:eastAsia="Times New Roman" w:hAnsi="Calibri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3944620" cy="2243455"/>
            <wp:effectExtent l="0" t="0" r="0" b="4445"/>
            <wp:docPr id="15" name="Рисунок 15" descr="C:\Users\Администратор\Desktop\сибгут 2\электроника\course135\pages\img\cel\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сибгут 2\электроника\course135\pages\img\cel\image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Рисунок 4 - Усилитель с несимметричным входом и несимметричным выходом и БТ включенным по схеме с ОК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Рассматривая работу активных элементов в квазистатическом режиме и используя семейства выходных характеристик с построением нагрузочных прямых производят расчет необходимого коэффициента усиления напряжения и номинальных значений элементов.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Рекомендации по расчету элементов первого каскада </w:t>
      </w:r>
      <w:proofErr w:type="gramStart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графо-аналитическим</w:t>
      </w:r>
      <w:proofErr w:type="gram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методом.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На рис. 5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приведены семейство выходных характеристик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ПТ с р-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n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переходом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и каналом </w:t>
      </w:r>
      <w:proofErr w:type="gramStart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р</w:t>
      </w:r>
      <w:proofErr w:type="gram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типа, а также три нагрузочных прямых.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lastRenderedPageBreak/>
        <w:t>                 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</w:t>
      </w:r>
      <w:r>
        <w:rPr>
          <w:rFonts w:ascii="Calibri" w:eastAsia="Times New Roman" w:hAnsi="Calibri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3881120" cy="2860040"/>
            <wp:effectExtent l="0" t="0" r="5080" b="0"/>
            <wp:docPr id="14" name="Рисунок 14" descr="C:\Users\Администратор\Desktop\сибгут 2\электроника\course135\pages\img\cel\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сибгут 2\электроника\course135\pages\img\cel\image0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2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Рисунок 5. Семейство ВАХ ПТ с нагрузочными прямыми.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Линия нагрузки однозначно определяет выбор сопротивления нагрузки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val="en-US" w:eastAsia="ru-RU"/>
        </w:rPr>
        <w:t>C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" w:eastAsia="ru-RU"/>
        </w:rPr>
        <w:t>                             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>
        <w:rPr>
          <w:rFonts w:ascii="Calibri" w:eastAsia="Times New Roman" w:hAnsi="Calibri" w:cs="Arial"/>
          <w:noProof/>
          <w:color w:val="333333"/>
          <w:sz w:val="20"/>
          <w:szCs w:val="20"/>
          <w:vertAlign w:val="subscript"/>
          <w:lang w:eastAsia="ru-RU"/>
        </w:rPr>
        <w:drawing>
          <wp:inline distT="0" distB="0" distL="0" distR="0">
            <wp:extent cx="616585" cy="425450"/>
            <wp:effectExtent l="0" t="0" r="0" b="0"/>
            <wp:docPr id="13" name="Рисунок 13" descr="C:\Users\Администратор\Desktop\сибгут 2\электроника\course135\pages\img\cel\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сибгут 2\электроника\course135\pages\img\cel\image01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,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                                                                         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(1)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где </w:t>
      </w:r>
      <w:proofErr w:type="gramStart"/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I</w:t>
      </w:r>
      <w:proofErr w:type="gramEnd"/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со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ток выходной цепи при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U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СИ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=0.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Вариант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I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наиболее предпочтителен для разработки. Рабочую точку</w:t>
      </w:r>
      <w:proofErr w:type="gramStart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А</w:t>
      </w:r>
      <w:proofErr w:type="gram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удобно выбрать при нулевом смещении входной цепи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U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ЗИ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=0. Рабочая точка располагается в пологой области характеристик ПТ, а </w:t>
      </w:r>
      <w:proofErr w:type="gramStart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значит</w:t>
      </w:r>
      <w:proofErr w:type="gram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транзистор будет обладать высоким динамическим выходным сопротивлением (</w:t>
      </w:r>
      <w:r>
        <w:rPr>
          <w:rFonts w:ascii="Calibri" w:eastAsia="Times New Roman" w:hAnsi="Calibri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680720" cy="425450"/>
            <wp:effectExtent l="0" t="0" r="5080" b="0"/>
            <wp:docPr id="12" name="Рисунок 12" descr="C:\Users\Администратор\Desktop\сибгут 2\электроника\course135\pages\img\cel\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сибгут 2\электроника\course135\pages\img\cel\image01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).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Если выполняется неравенство </w:t>
      </w:r>
      <w:proofErr w:type="spellStart"/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val="en-US" w:eastAsia="ru-RU"/>
        </w:rPr>
        <w:t>i</w:t>
      </w:r>
      <w:proofErr w:type="spellEnd"/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&gt;&gt;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val="en-US" w:eastAsia="ru-RU"/>
        </w:rPr>
        <w:t>C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, то влиянием </w:t>
      </w:r>
      <w:proofErr w:type="spellStart"/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val="en-US" w:eastAsia="ru-RU"/>
        </w:rPr>
        <w:t>i</w:t>
      </w:r>
      <w:proofErr w:type="spell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на коэффициент усиления каскада можно пренебречь. 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Выбор рабочей точки при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U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ЗИ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=0 гарантирует упрощение принципиальной схемы и топологии, так как отпадает необходимость в использовании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сопротивления в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цепи тока </w:t>
      </w:r>
      <w:proofErr w:type="spellStart"/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val="en-US" w:eastAsia="ru-RU"/>
        </w:rPr>
        <w:t>u</w:t>
      </w:r>
      <w:proofErr w:type="spell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, и конденсатора большей емкости С</w:t>
      </w:r>
      <w:proofErr w:type="gramStart"/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val="en-US" w:eastAsia="ru-RU"/>
        </w:rPr>
        <w:t>u</w:t>
      </w:r>
      <w:proofErr w:type="gram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, устраняющего отрицательную связь во всей полосе рабочих частот.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При выборе высокоомной нагрузки каскада, линия нагрузки соответствует прямой 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II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, рабочая точка располагается в крутой области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характеристик ПТ (точка</w:t>
      </w:r>
      <w:proofErr w:type="gramStart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А</w:t>
      </w:r>
      <w:proofErr w:type="gramEnd"/>
      <w:r w:rsidRPr="005016CF">
        <w:rPr>
          <w:rFonts w:ascii="Calibri" w:eastAsia="Times New Roman" w:hAnsi="Calibri" w:cs="Arial"/>
          <w:color w:val="333333"/>
          <w:sz w:val="20"/>
          <w:szCs w:val="20"/>
          <w:vertAlign w:val="superscript"/>
          <w:lang w:eastAsia="ru-RU"/>
        </w:rPr>
        <w:t>/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на рис. 5). 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В этом случае невозможно реализовать высокие значения К</w:t>
      </w:r>
      <w:proofErr w:type="gramStart"/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val="en-US" w:eastAsia="ru-RU"/>
        </w:rPr>
        <w:t>u</w:t>
      </w:r>
      <w:proofErr w:type="gram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,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т.к. транзистор имеет низкие значения крутизны, а нагрузка шунтируется малым динамическим 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lastRenderedPageBreak/>
        <w:t xml:space="preserve">сопротивлением </w:t>
      </w:r>
      <w:proofErr w:type="spellStart"/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val="en-US" w:eastAsia="ru-RU"/>
        </w:rPr>
        <w:t>i</w:t>
      </w:r>
      <w:proofErr w:type="spell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. Кроме того, рабочей точке соответствует малое напряжение </w:t>
      </w:r>
      <w:r>
        <w:rPr>
          <w:rFonts w:ascii="Calibri" w:eastAsia="Times New Roman" w:hAnsi="Calibri" w:cs="Arial"/>
          <w:noProof/>
          <w:color w:val="333333"/>
          <w:sz w:val="20"/>
          <w:szCs w:val="20"/>
          <w:vertAlign w:val="subscript"/>
          <w:lang w:eastAsia="ru-RU"/>
        </w:rPr>
        <w:drawing>
          <wp:inline distT="0" distB="0" distL="0" distR="0">
            <wp:extent cx="403860" cy="266065"/>
            <wp:effectExtent l="0" t="0" r="0" b="635"/>
            <wp:docPr id="11" name="Рисунок 11" descr="C:\Users\Администратор\Desktop\сибгут 2\электроника\course135\pages\img\cel\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сибгут 2\электроника\course135\pages\img\cel\image01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, недостаточное для обеспечения нормальной работы выходного каскада и требуемого напряжения на выходе усилителя </w:t>
      </w:r>
      <w:proofErr w:type="gramStart"/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U</w:t>
      </w:r>
      <w:proofErr w:type="gramEnd"/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ном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. 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При выборе низкоомной нагрузки каскада, линия нагрузки соответствует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прямой 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III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, рабочая точка располагается в пологой области выходных характеристик (точка</w:t>
      </w:r>
      <w:proofErr w:type="gramStart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А</w:t>
      </w:r>
      <w:proofErr w:type="gramEnd"/>
      <w:r w:rsidRPr="005016CF">
        <w:rPr>
          <w:rFonts w:ascii="Calibri" w:eastAsia="Times New Roman" w:hAnsi="Calibri" w:cs="Arial"/>
          <w:color w:val="333333"/>
          <w:sz w:val="20"/>
          <w:szCs w:val="20"/>
          <w:vertAlign w:val="superscript"/>
          <w:lang w:eastAsia="ru-RU"/>
        </w:rPr>
        <w:t>//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на рис. 5). В этом случае напряжение </w:t>
      </w:r>
      <w:r>
        <w:rPr>
          <w:rFonts w:ascii="Calibri" w:eastAsia="Times New Roman" w:hAnsi="Calibri" w:cs="Arial"/>
          <w:noProof/>
          <w:color w:val="333333"/>
          <w:sz w:val="20"/>
          <w:szCs w:val="20"/>
          <w:vertAlign w:val="subscript"/>
          <w:lang w:eastAsia="ru-RU"/>
        </w:rPr>
        <w:drawing>
          <wp:inline distT="0" distB="0" distL="0" distR="0">
            <wp:extent cx="414655" cy="266065"/>
            <wp:effectExtent l="0" t="0" r="4445" b="635"/>
            <wp:docPr id="10" name="Рисунок 10" descr="C:\Users\Администратор\Desktop\сибгут 2\электроника\course135\pages\img\cel\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сибгут 2\электроника\course135\pages\img\cel\image01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в рабочей точке ПТ приближается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к напряжению питания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U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, это приведет к тому, что не будет обеспечиваться нормальный режим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работы транзистора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выходного каскада. Напряжение коллектор-эмиттер будет недопустимо малым (режим работы БТ близок к насыщению), а, следовательно, выходной каскад не обеспечит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необходимого по заданию напряжения </w:t>
      </w:r>
      <w:proofErr w:type="gramStart"/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U</w:t>
      </w:r>
      <w:proofErr w:type="gramEnd"/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ном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. 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Вышесказанное особенно существенно, если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по заданию требуется симметричный выход устройства, а выходной каскад выполняется по схеме с разделенной нагрузкой. В этом случае разработку принципиальной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схемы целесообразно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начинать с выходного каскада. Идеальным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вариантом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явится равномерное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распределение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напряжения питания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между нагрузками </w:t>
      </w:r>
      <w:proofErr w:type="gramStart"/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proofErr w:type="gramEnd"/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К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,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 xml:space="preserve">Э 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и транзистором: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      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</w:t>
      </w:r>
      <w:r>
        <w:rPr>
          <w:rFonts w:ascii="Calibri" w:eastAsia="Times New Roman" w:hAnsi="Calibri" w:cs="Arial"/>
          <w:noProof/>
          <w:color w:val="333333"/>
          <w:sz w:val="20"/>
          <w:szCs w:val="20"/>
          <w:vertAlign w:val="subscript"/>
          <w:lang w:eastAsia="ru-RU"/>
        </w:rPr>
        <w:drawing>
          <wp:inline distT="0" distB="0" distL="0" distR="0">
            <wp:extent cx="1510030" cy="297815"/>
            <wp:effectExtent l="0" t="0" r="0" b="6985"/>
            <wp:docPr id="9" name="Рисунок 9" descr="C:\Users\Администратор\Desktop\сибгут 2\электроника\course135\pages\img\cel\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сибгут 2\электроника\course135\pages\img\cel\image02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.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                                              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(2)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proofErr w:type="gramStart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Исходя из этого уточняется</w:t>
      </w:r>
      <w:proofErr w:type="gramEnd"/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напряжение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в рабочей точке ПТ: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       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</w:t>
      </w:r>
      <w:r>
        <w:rPr>
          <w:rFonts w:ascii="Calibri" w:eastAsia="Times New Roman" w:hAnsi="Calibri" w:cs="Arial"/>
          <w:noProof/>
          <w:color w:val="333333"/>
          <w:sz w:val="20"/>
          <w:szCs w:val="20"/>
          <w:vertAlign w:val="subscript"/>
          <w:lang w:eastAsia="ru-RU"/>
        </w:rPr>
        <w:drawing>
          <wp:inline distT="0" distB="0" distL="0" distR="0">
            <wp:extent cx="1308100" cy="266065"/>
            <wp:effectExtent l="0" t="0" r="6350" b="635"/>
            <wp:docPr id="8" name="Рисунок 8" descr="C:\Users\Администратор\Desktop\сибгут 2\электроника\course135\pages\img\cel\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истратор\Desktop\сибгут 2\электроника\course135\pages\img\cel\image02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.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                                          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(3)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Через точки с координатами </w:t>
      </w:r>
      <w:r>
        <w:rPr>
          <w:rFonts w:ascii="Calibri" w:eastAsia="Times New Roman" w:hAnsi="Calibri" w:cs="Arial"/>
          <w:noProof/>
          <w:color w:val="333333"/>
          <w:sz w:val="20"/>
          <w:szCs w:val="20"/>
          <w:vertAlign w:val="subscript"/>
          <w:lang w:eastAsia="ru-RU"/>
        </w:rPr>
        <w:drawing>
          <wp:inline distT="0" distB="0" distL="0" distR="0">
            <wp:extent cx="1254760" cy="233680"/>
            <wp:effectExtent l="0" t="0" r="2540" b="0"/>
            <wp:docPr id="7" name="Рисунок 7" descr="C:\Users\Администратор\Desktop\сибгут 2\электроника\course135\pages\img\cel\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истратор\Desktop\сибгут 2\электроника\course135\pages\img\cel\image02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проводится линия нагрузки. Далее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рассчитывается значение К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val="en-US" w:eastAsia="ru-RU"/>
        </w:rPr>
        <w:t>U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1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. Если рабочая точка выбирается в пологой области выходных ВАХ ПТ, то коэффициент усиления по напряжению первого каскада рассчитывается по формуле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Arial" w:eastAsia="Times New Roman" w:hAnsi="Arial" w:cs="Arial"/>
          <w:color w:val="333333"/>
          <w:sz w:val="27"/>
          <w:szCs w:val="27"/>
          <w:lang w:val="en" w:eastAsia="ru-RU"/>
        </w:rPr>
        <w:t>        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Pr="005016CF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К</w:t>
      </w:r>
      <w:r w:rsidRPr="005016CF">
        <w:rPr>
          <w:rFonts w:ascii="Arial" w:eastAsia="Times New Roman" w:hAnsi="Arial" w:cs="Arial"/>
          <w:i/>
          <w:iCs/>
          <w:color w:val="333333"/>
          <w:sz w:val="20"/>
          <w:szCs w:val="20"/>
          <w:vertAlign w:val="subscript"/>
          <w:lang w:val="en-US" w:eastAsia="ru-RU"/>
        </w:rPr>
        <w:t>U</w:t>
      </w:r>
      <w:r w:rsidRPr="005016CF">
        <w:rPr>
          <w:rFonts w:ascii="Arial" w:eastAsia="Times New Roman" w:hAnsi="Arial" w:cs="Arial"/>
          <w:i/>
          <w:iCs/>
          <w:color w:val="333333"/>
          <w:sz w:val="20"/>
          <w:szCs w:val="20"/>
          <w:vertAlign w:val="subscript"/>
          <w:lang w:eastAsia="ru-RU"/>
        </w:rPr>
        <w:t>1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= </w:t>
      </w:r>
      <w:r w:rsidRPr="005016CF">
        <w:rPr>
          <w:rFonts w:ascii="Arial" w:eastAsia="Times New Roman" w:hAnsi="Arial" w:cs="Arial"/>
          <w:i/>
          <w:iCs/>
          <w:color w:val="333333"/>
          <w:sz w:val="27"/>
          <w:szCs w:val="27"/>
          <w:lang w:val="en-US" w:eastAsia="ru-RU"/>
        </w:rPr>
        <w:t>SR</w:t>
      </w:r>
      <w:r w:rsidRPr="005016CF">
        <w:rPr>
          <w:rFonts w:ascii="Arial" w:eastAsia="Times New Roman" w:hAnsi="Arial" w:cs="Arial"/>
          <w:i/>
          <w:iCs/>
          <w:color w:val="333333"/>
          <w:sz w:val="20"/>
          <w:szCs w:val="20"/>
          <w:vertAlign w:val="subscript"/>
          <w:lang w:val="en-US" w:eastAsia="ru-RU"/>
        </w:rPr>
        <w:t>C</w:t>
      </w:r>
      <w:r w:rsidRPr="005016CF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,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" w:eastAsia="ru-RU"/>
        </w:rPr>
        <w:t>                   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(4)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где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S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- крутизна ПТ в рабочей точке (находится по семейству стоковых характеристик).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Если рабочая точка выбрана неудачно (в крутой области выходных характеристик), а также при малом входном сопротивлении второго каскада упрощенной формулой пользоваться нельзя, т.к. фактически усиление напряжения первым каскадом будет равно:</w:t>
      </w:r>
    </w:p>
    <w:p w:rsidR="005016CF" w:rsidRPr="005016CF" w:rsidRDefault="005016CF" w:rsidP="005016CF">
      <w:pPr>
        <w:spacing w:after="150" w:line="240" w:lineRule="auto"/>
        <w:jc w:val="both"/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</w:pPr>
      <w:r w:rsidRPr="005016CF">
        <w:rPr>
          <w:rFonts w:ascii="Arial" w:eastAsia="Times New Roman" w:hAnsi="Arial" w:cs="Arial"/>
          <w:i/>
          <w:iCs/>
          <w:caps/>
          <w:color w:val="333333"/>
          <w:sz w:val="27"/>
          <w:szCs w:val="27"/>
          <w:lang w:val="en-US" w:eastAsia="ru-RU"/>
        </w:rPr>
        <w:t>k</w:t>
      </w:r>
      <w:r w:rsidRPr="005016CF">
        <w:rPr>
          <w:rFonts w:ascii="Arial" w:eastAsia="Times New Roman" w:hAnsi="Arial" w:cs="Arial"/>
          <w:i/>
          <w:iCs/>
          <w:caps/>
          <w:color w:val="333333"/>
          <w:sz w:val="20"/>
          <w:szCs w:val="20"/>
          <w:vertAlign w:val="subscript"/>
          <w:lang w:val="en-US" w:eastAsia="ru-RU"/>
        </w:rPr>
        <w:t>U1</w:t>
      </w:r>
      <w:r w:rsidRPr="005016CF">
        <w:rPr>
          <w:rFonts w:ascii="Arial" w:eastAsia="Times New Roman" w:hAnsi="Arial" w:cs="Arial"/>
          <w:i/>
          <w:iCs/>
          <w:caps/>
          <w:color w:val="333333"/>
          <w:sz w:val="27"/>
          <w:szCs w:val="27"/>
          <w:lang w:val="en-US" w:eastAsia="ru-RU"/>
        </w:rPr>
        <w:t>=</w:t>
      </w:r>
      <w:proofErr w:type="gramStart"/>
      <w:r w:rsidRPr="005016CF">
        <w:rPr>
          <w:rFonts w:ascii="Arial" w:eastAsia="Times New Roman" w:hAnsi="Arial" w:cs="Arial"/>
          <w:i/>
          <w:iCs/>
          <w:caps/>
          <w:color w:val="333333"/>
          <w:sz w:val="27"/>
          <w:szCs w:val="27"/>
          <w:lang w:val="en-US" w:eastAsia="ru-RU"/>
        </w:rPr>
        <w:t>s(</w:t>
      </w:r>
      <w:proofErr w:type="gramEnd"/>
      <w:r w:rsidRPr="005016CF">
        <w:rPr>
          <w:rFonts w:ascii="Arial" w:eastAsia="Times New Roman" w:hAnsi="Arial" w:cs="Arial"/>
          <w:i/>
          <w:iCs/>
          <w:caps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i/>
          <w:iCs/>
          <w:caps/>
          <w:color w:val="333333"/>
          <w:sz w:val="20"/>
          <w:szCs w:val="20"/>
          <w:vertAlign w:val="subscript"/>
          <w:lang w:val="en-US" w:eastAsia="ru-RU"/>
        </w:rPr>
        <w:t xml:space="preserve">c  </w:t>
      </w:r>
      <w:r w:rsidRPr="005016CF">
        <w:rPr>
          <w:rFonts w:ascii="Arial" w:eastAsia="Times New Roman" w:hAnsi="Arial" w:cs="Arial"/>
          <w:i/>
          <w:iCs/>
          <w:caps/>
          <w:color w:val="333333"/>
          <w:sz w:val="27"/>
          <w:szCs w:val="27"/>
          <w:lang w:val="en-US" w:eastAsia="ru-RU"/>
        </w:rPr>
        <w:t>//r</w:t>
      </w:r>
      <w:r w:rsidRPr="005016CF">
        <w:rPr>
          <w:rFonts w:ascii="Arial" w:eastAsia="Times New Roman" w:hAnsi="Arial" w:cs="Arial"/>
          <w:i/>
          <w:iCs/>
          <w:caps/>
          <w:color w:val="333333"/>
          <w:sz w:val="20"/>
          <w:szCs w:val="20"/>
          <w:vertAlign w:val="subscript"/>
          <w:lang w:val="en-US" w:eastAsia="ru-RU"/>
        </w:rPr>
        <w:t xml:space="preserve">I </w:t>
      </w:r>
      <w:r w:rsidRPr="005016CF">
        <w:rPr>
          <w:rFonts w:ascii="Arial" w:eastAsia="Times New Roman" w:hAnsi="Arial" w:cs="Arial"/>
          <w:i/>
          <w:iCs/>
          <w:caps/>
          <w:color w:val="333333"/>
          <w:sz w:val="27"/>
          <w:szCs w:val="27"/>
          <w:lang w:val="en-US" w:eastAsia="ru-RU"/>
        </w:rPr>
        <w:t> //r</w:t>
      </w:r>
      <w:r w:rsidRPr="005016CF">
        <w:rPr>
          <w:rFonts w:ascii="Arial" w:eastAsia="Times New Roman" w:hAnsi="Arial" w:cs="Arial"/>
          <w:i/>
          <w:iCs/>
          <w:caps/>
          <w:color w:val="333333"/>
          <w:sz w:val="20"/>
          <w:szCs w:val="20"/>
          <w:vertAlign w:val="subscript"/>
          <w:lang w:val="en" w:eastAsia="ru-RU"/>
        </w:rPr>
        <w:t>ВХ</w:t>
      </w:r>
      <w:r w:rsidRPr="005016CF">
        <w:rPr>
          <w:rFonts w:ascii="Arial" w:eastAsia="Times New Roman" w:hAnsi="Arial" w:cs="Arial"/>
          <w:i/>
          <w:iCs/>
          <w:caps/>
          <w:color w:val="333333"/>
          <w:sz w:val="27"/>
          <w:szCs w:val="27"/>
          <w:lang w:val="en-US" w:eastAsia="ru-RU"/>
        </w:rPr>
        <w:t>)</w:t>
      </w:r>
      <w:r w:rsidRPr="005016CF">
        <w:rPr>
          <w:rFonts w:ascii="Arial" w:eastAsia="Times New Roman" w:hAnsi="Arial" w:cs="Arial"/>
          <w:caps/>
          <w:color w:val="333333"/>
          <w:sz w:val="27"/>
          <w:szCs w:val="27"/>
          <w:lang w:val="en-US" w:eastAsia="ru-RU"/>
        </w:rPr>
        <w:t xml:space="preserve"> 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,         (5)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где выражение в скобках представляет собой параллельное соединение сопротивления в цепи стока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val="en-US" w:eastAsia="ru-RU"/>
        </w:rPr>
        <w:t>C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, внутреннего (выходного) сопротивления полевого транзистора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val="en-US" w:eastAsia="ru-RU"/>
        </w:rPr>
        <w:t>I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и входного сопротивления транзистора следующего каскада </w:t>
      </w:r>
      <w:r w:rsidRPr="005016CF">
        <w:rPr>
          <w:rFonts w:ascii="Arial" w:eastAsia="Times New Roman" w:hAnsi="Arial" w:cs="Arial"/>
          <w:caps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aps/>
          <w:color w:val="333333"/>
          <w:sz w:val="20"/>
          <w:szCs w:val="20"/>
          <w:vertAlign w:val="subscript"/>
          <w:lang w:val="en-US" w:eastAsia="ru-RU"/>
        </w:rPr>
        <w:t>bx</w:t>
      </w:r>
      <w:r w:rsidRPr="005016CF">
        <w:rPr>
          <w:rFonts w:ascii="Arial" w:eastAsia="Times New Roman" w:hAnsi="Arial" w:cs="Arial"/>
          <w:caps/>
          <w:color w:val="333333"/>
          <w:sz w:val="27"/>
          <w:szCs w:val="27"/>
          <w:lang w:eastAsia="ru-RU"/>
        </w:rPr>
        <w:t>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lastRenderedPageBreak/>
        <w:t xml:space="preserve">Если полученное значение </w:t>
      </w:r>
      <w:proofErr w:type="gramStart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превышает требуемое значение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избыток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усиления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рекомендуется</w:t>
      </w:r>
      <w:proofErr w:type="gram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погасить выбором необходимого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коэффициента передачи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входного устройства, рассчитав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нужное значение сопротивления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источника сигнала: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       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</w:t>
      </w:r>
      <w:r>
        <w:rPr>
          <w:rFonts w:ascii="Calibri" w:eastAsia="Times New Roman" w:hAnsi="Calibri" w:cs="Arial"/>
          <w:noProof/>
          <w:color w:val="333333"/>
          <w:sz w:val="20"/>
          <w:szCs w:val="20"/>
          <w:vertAlign w:val="subscript"/>
          <w:lang w:eastAsia="ru-RU"/>
        </w:rPr>
        <w:drawing>
          <wp:inline distT="0" distB="0" distL="0" distR="0">
            <wp:extent cx="1297305" cy="425450"/>
            <wp:effectExtent l="0" t="0" r="0" b="0"/>
            <wp:docPr id="6" name="Рисунок 6" descr="C:\Users\Администратор\Desktop\сибгут 2\электроника\course135\pages\img\cel\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истратор\Desktop\сибгут 2\электроника\course135\pages\img\cel\image026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.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                                              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(6)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Если полученное значение К</w:t>
      </w:r>
      <w:proofErr w:type="gramStart"/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val="en-US" w:eastAsia="ru-RU"/>
        </w:rPr>
        <w:t>U</w:t>
      </w:r>
      <w:proofErr w:type="gram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меньше требуемого, то следует повторить выбор ПТ (используя справочную литературу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выбрать транзистор с большей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крутизной в рабочей точке).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Если в разрабатываемом устройстве предлагается использовать навесные резисторы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и конденсаторы. То их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выбор должен производиться в соответствии с ГОСТ. Рассчитанные значения сопротивлений и емкостей должны округляться до значений соответствующих выбранному автором работы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ряду номинальных значений.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Номинальные значения сопротивлений резисторов с допускаемыми отклонениями ±5, ±10, ±20% должны соответствовать числам, приведенным в табл. 1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и числам, полученным путем их умножения на 10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en-US" w:eastAsia="ru-RU"/>
        </w:rPr>
        <w:t>n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, где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n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- целое положительное или отрицательное число.</w:t>
      </w:r>
    </w:p>
    <w:p w:rsidR="005016CF" w:rsidRPr="005016CF" w:rsidRDefault="005016CF" w:rsidP="005016CF">
      <w:pPr>
        <w:spacing w:after="150" w:line="240" w:lineRule="auto"/>
        <w:jc w:val="both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Таблица 1- Шкала номинальных значений сопротивлений и конденсаторов.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3465"/>
        <w:gridCol w:w="3360"/>
      </w:tblGrid>
      <w:tr w:rsidR="005016CF" w:rsidRPr="005016CF" w:rsidTr="005016CF">
        <w:tc>
          <w:tcPr>
            <w:tcW w:w="84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Обозначение рядов</w:t>
            </w:r>
          </w:p>
        </w:tc>
      </w:tr>
      <w:tr w:rsidR="005016CF" w:rsidRPr="005016CF" w:rsidTr="005016CF"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Е24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Е12</w:t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Е</w:t>
            </w:r>
            <w:proofErr w:type="gramStart"/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6</w:t>
            </w:r>
            <w:proofErr w:type="gramEnd"/>
          </w:p>
        </w:tc>
      </w:tr>
      <w:tr w:rsidR="005016CF" w:rsidRPr="005016CF" w:rsidTr="005016CF"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1,0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1,1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1,2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1,3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1,5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1,6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1,8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2,0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2,2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2,4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2,7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3,0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lastRenderedPageBreak/>
              <w:t>3,3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3,6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3,9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4,3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4,7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5,1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5,6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6,2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6,8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7,5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8,2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9,1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lastRenderedPageBreak/>
              <w:t>1,0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1,2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1,5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1,8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2,2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2,7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3,3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3,9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4,7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5,6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6,8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8,2</w:t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1,0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1,5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2,2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3,3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4,7</w:t>
            </w:r>
          </w:p>
          <w:p w:rsidR="005016CF" w:rsidRPr="005016CF" w:rsidRDefault="005016CF" w:rsidP="005016C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</w:pPr>
            <w:r w:rsidRPr="005016CF">
              <w:rPr>
                <w:rFonts w:ascii="Calibri" w:eastAsia="Times New Roman" w:hAnsi="Calibri" w:cs="Times New Roman"/>
                <w:color w:val="333333"/>
                <w:sz w:val="27"/>
                <w:szCs w:val="27"/>
                <w:lang w:eastAsia="ru-RU"/>
              </w:rPr>
              <w:t>6,8</w:t>
            </w:r>
          </w:p>
        </w:tc>
      </w:tr>
    </w:tbl>
    <w:p w:rsidR="005016CF" w:rsidRPr="005016CF" w:rsidRDefault="005016CF" w:rsidP="005016CF">
      <w:pPr>
        <w:spacing w:after="0" w:line="240" w:lineRule="auto"/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</w:pP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В пояснительной записке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следует указать номинал элемента, ряд, тип, габаритные размеры в миллиметрах.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Транзистор выходного каскада выбирается по току покоя </w:t>
      </w:r>
      <w:proofErr w:type="gramStart"/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I</w:t>
      </w:r>
      <w:proofErr w:type="gramEnd"/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к.о.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, который должен в 2</w:t>
      </w:r>
      <w:r w:rsidRPr="005016CF">
        <w:rPr>
          <w:rFonts w:ascii="Symbol" w:eastAsia="Times New Roman" w:hAnsi="Symbol" w:cs="Arial"/>
          <w:color w:val="333333"/>
          <w:sz w:val="27"/>
          <w:szCs w:val="27"/>
          <w:lang w:val="en" w:eastAsia="ru-RU"/>
        </w:rPr>
        <w:t>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3 раза превышать ток нагрузки: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>
        <w:rPr>
          <w:rFonts w:ascii="Calibri" w:eastAsia="Times New Roman" w:hAnsi="Calibri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382395" cy="627380"/>
            <wp:effectExtent l="0" t="0" r="8255" b="1270"/>
            <wp:docPr id="5" name="Рисунок 5" descr="C:\Users\Администратор\Desktop\сибгут 2\электроника\course135\pages\img\cel\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сибгут 2\электроника\course135\pages\img\cel\image028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.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                                     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(7)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В каскаде с разделенной нагрузкой выбирают </w:t>
      </w:r>
      <w:proofErr w:type="gramStart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равными</w:t>
      </w:r>
      <w:proofErr w:type="gram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сопротивления в цепи коллектора, эмиттера и нагрузки (</w:t>
      </w:r>
      <w:proofErr w:type="spellStart"/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R</w:t>
      </w:r>
      <w:proofErr w:type="spell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к=</w:t>
      </w:r>
      <w:proofErr w:type="spellStart"/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R</w:t>
      </w:r>
      <w:proofErr w:type="spell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э=</w:t>
      </w:r>
      <w:proofErr w:type="spellStart"/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R</w:t>
      </w:r>
      <w:proofErr w:type="spellEnd"/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н). Коэффициент усиления каскада с разделенной нагрузкой складывается из коэффициента передачи эмиттерного повторителя и коэффициента усиления транзистора включенного по схеме с общим эмиттером: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К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val="en-US" w:eastAsia="ru-RU"/>
        </w:rPr>
        <w:t>U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=</w:t>
      </w:r>
      <w:proofErr w:type="gramStart"/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K</w:t>
      </w:r>
      <w:proofErr w:type="gramEnd"/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ЭП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+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K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ОЭ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.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" w:eastAsia="ru-RU"/>
        </w:rPr>
        <w:t>                                                          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(8)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Коэффициент передачи эмиттерного повторителя определяется по формуле: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            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333333"/>
          <w:sz w:val="20"/>
          <w:szCs w:val="20"/>
          <w:vertAlign w:val="subscript"/>
          <w:lang w:eastAsia="ru-RU"/>
        </w:rPr>
        <w:drawing>
          <wp:inline distT="0" distB="0" distL="0" distR="0">
            <wp:extent cx="1839595" cy="488950"/>
            <wp:effectExtent l="0" t="0" r="8255" b="6350"/>
            <wp:docPr id="4" name="Рисунок 4" descr="C:\Users\Администратор\Desktop\сибгут 2\электроника\course135\pages\img\cel\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истратор\Desktop\сибгут 2\электроника\course135\pages\img\cel\image03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" w:eastAsia="ru-RU"/>
        </w:rPr>
        <w:t>  ,                        (9)</w:t>
      </w:r>
    </w:p>
    <w:p w:rsidR="005016CF" w:rsidRPr="005016CF" w:rsidRDefault="005016CF" w:rsidP="005016CF">
      <w:pPr>
        <w:spacing w:after="150" w:line="240" w:lineRule="auto"/>
        <w:jc w:val="both"/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</w:pPr>
      <w:proofErr w:type="spellStart"/>
      <w:proofErr w:type="gramStart"/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где</w:t>
      </w:r>
      <w:proofErr w:type="spellEnd"/>
      <w:proofErr w:type="gramEnd"/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 xml:space="preserve">              </w:t>
      </w:r>
      <w:r>
        <w:rPr>
          <w:rFonts w:ascii="Calibri" w:eastAsia="Times New Roman" w:hAnsi="Calibri" w:cs="Arial"/>
          <w:noProof/>
          <w:color w:val="333333"/>
          <w:sz w:val="20"/>
          <w:szCs w:val="20"/>
          <w:vertAlign w:val="subscript"/>
          <w:lang w:eastAsia="ru-RU"/>
        </w:rPr>
        <w:drawing>
          <wp:inline distT="0" distB="0" distL="0" distR="0">
            <wp:extent cx="1573530" cy="499745"/>
            <wp:effectExtent l="0" t="0" r="7620" b="0"/>
            <wp:docPr id="3" name="Рисунок 3" descr="C:\Users\Администратор\Desktop\сибгут 2\электроника\course135\pages\img\cel\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дминистратор\Desktop\сибгут 2\электроника\course135\pages\img\cel\image03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.                                       (10)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lastRenderedPageBreak/>
        <w:t xml:space="preserve">Значение параметра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h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21Э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определяется с использованием семейства выходных характеристик в районе точки покоя. 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Значение параметра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h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21Э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определяют по входной характеристике БТ. Входной ток должен соответствовать выбранной точке покоя БТ, указанной на выходной характеристике БТ.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Коэффициент усиления транзистора включенного по схеме с общим эмиттером определяется по формуле: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>
        <w:rPr>
          <w:rFonts w:ascii="Calibri" w:eastAsia="Times New Roman" w:hAnsi="Calibri" w:cs="Arial"/>
          <w:noProof/>
          <w:color w:val="333333"/>
          <w:sz w:val="20"/>
          <w:szCs w:val="20"/>
          <w:vertAlign w:val="subscript"/>
          <w:lang w:eastAsia="ru-RU"/>
        </w:rPr>
        <w:drawing>
          <wp:inline distT="0" distB="0" distL="0" distR="0">
            <wp:extent cx="2073275" cy="542290"/>
            <wp:effectExtent l="0" t="0" r="3175" b="0"/>
            <wp:docPr id="2" name="Рисунок 2" descr="C:\Users\Администратор\Desktop\сибгут 2\электроника\course135\pages\img\cel\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министратор\Desktop\сибгут 2\электроника\course135\pages\img\cel\image034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,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                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(11)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где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    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</w:t>
      </w:r>
      <w:r>
        <w:rPr>
          <w:rFonts w:ascii="Calibri" w:eastAsia="Times New Roman" w:hAnsi="Calibri" w:cs="Arial"/>
          <w:noProof/>
          <w:color w:val="333333"/>
          <w:sz w:val="20"/>
          <w:szCs w:val="20"/>
          <w:vertAlign w:val="subscript"/>
          <w:lang w:eastAsia="ru-RU"/>
        </w:rPr>
        <w:drawing>
          <wp:inline distT="0" distB="0" distL="0" distR="0">
            <wp:extent cx="1275715" cy="542290"/>
            <wp:effectExtent l="0" t="0" r="0" b="0"/>
            <wp:docPr id="1" name="Рисунок 1" descr="C:\Users\Администратор\Desktop\сибгут 2\электроника\course135\pages\img\cel\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истратор\Desktop\сибгут 2\электроника\course135\pages\img\cel\image036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.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                                         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(12)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Входное сопротивление эмиттерного повторителя определяется по формуле: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br/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val="en" w:eastAsia="ru-RU"/>
        </w:rPr>
        <w:t>                     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ВХЭП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=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h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11Э</w:t>
      </w:r>
      <w:proofErr w:type="gramStart"/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+(</w:t>
      </w:r>
      <w:proofErr w:type="gramEnd"/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1+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h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21Э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ЭЭ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" w:eastAsia="ru-RU"/>
        </w:rPr>
        <w:t>                                                           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(13)</w:t>
      </w:r>
    </w:p>
    <w:p w:rsidR="005016CF" w:rsidRPr="005016CF" w:rsidRDefault="005016CF" w:rsidP="005016CF">
      <w:pPr>
        <w:spacing w:after="150" w:line="240" w:lineRule="auto"/>
        <w:rPr>
          <w:rFonts w:ascii="Calibri" w:eastAsia="Times New Roman" w:hAnsi="Calibri" w:cs="Arial"/>
          <w:color w:val="333333"/>
          <w:sz w:val="27"/>
          <w:szCs w:val="27"/>
          <w:lang w:eastAsia="ru-RU"/>
        </w:rPr>
      </w:pP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>При выборе биполярного транзистора необходимо учитывать, что лучшие показатели выходного каскада (большие значения К</w:t>
      </w:r>
      <w:proofErr w:type="gramStart"/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val="en-US" w:eastAsia="ru-RU"/>
        </w:rPr>
        <w:t>U</w:t>
      </w:r>
      <w:proofErr w:type="gramEnd"/>
      <w:r w:rsidRPr="005016C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R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ВХ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) достигаются при высоких значениях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h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21ОЭ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. Если справочные значения </w:t>
      </w:r>
      <w:r w:rsidRPr="005016CF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t>h</w:t>
      </w:r>
      <w:r w:rsidRPr="005016CF">
        <w:rPr>
          <w:rFonts w:ascii="Arial" w:eastAsia="Times New Roman" w:hAnsi="Arial" w:cs="Arial"/>
          <w:color w:val="333333"/>
          <w:sz w:val="20"/>
          <w:szCs w:val="20"/>
          <w:vertAlign w:val="subscript"/>
          <w:lang w:eastAsia="ru-RU"/>
        </w:rPr>
        <w:t>21Э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составляют сотни единиц, то в выходном каскаде присутствует глубокая отрицательная обратная связь, обеспечивающая высокое входное сопротивление (больше 10</w:t>
      </w:r>
      <w:r w:rsidRPr="005016CF">
        <w:rPr>
          <w:rFonts w:ascii="Calibri" w:eastAsia="Times New Roman" w:hAnsi="Calibri" w:cs="Arial"/>
          <w:color w:val="333333"/>
          <w:sz w:val="20"/>
          <w:szCs w:val="20"/>
          <w:vertAlign w:val="superscript"/>
          <w:lang w:eastAsia="ru-RU"/>
        </w:rPr>
        <w:t>5</w:t>
      </w:r>
      <w:r w:rsidRPr="005016CF">
        <w:rPr>
          <w:rFonts w:ascii="Calibri" w:eastAsia="Times New Roman" w:hAnsi="Calibri" w:cs="Arial"/>
          <w:color w:val="333333"/>
          <w:sz w:val="27"/>
          <w:szCs w:val="27"/>
          <w:lang w:eastAsia="ru-RU"/>
        </w:rPr>
        <w:t xml:space="preserve"> Ом), коэффициент передачи эмиттерного повторителя близкий к единице, коэффициент усиления каскада с распределенной нагрузкой близкий к двум.</w:t>
      </w:r>
    </w:p>
    <w:p w:rsidR="005016CF" w:rsidRDefault="005016CF">
      <w:bookmarkStart w:id="0" w:name="_GoBack"/>
      <w:bookmarkEnd w:id="0"/>
    </w:p>
    <w:p w:rsidR="005016CF" w:rsidRDefault="005016CF"/>
    <w:sectPr w:rsidR="0050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71"/>
    <w:rsid w:val="005016CF"/>
    <w:rsid w:val="00974B71"/>
    <w:rsid w:val="00C8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16CF"/>
    <w:pPr>
      <w:spacing w:before="45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16CF"/>
    <w:rPr>
      <w:b/>
      <w:bCs/>
    </w:rPr>
  </w:style>
  <w:style w:type="paragraph" w:styleId="a4">
    <w:name w:val="Normal (Web)"/>
    <w:basedOn w:val="a"/>
    <w:uiPriority w:val="99"/>
    <w:unhideWhenUsed/>
    <w:rsid w:val="005016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16CF"/>
    <w:rPr>
      <w:rFonts w:ascii="inherit" w:eastAsia="Times New Roman" w:hAnsi="inherit" w:cs="Times New Roman"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16CF"/>
    <w:pPr>
      <w:spacing w:before="45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16CF"/>
    <w:rPr>
      <w:b/>
      <w:bCs/>
    </w:rPr>
  </w:style>
  <w:style w:type="paragraph" w:styleId="a4">
    <w:name w:val="Normal (Web)"/>
    <w:basedOn w:val="a"/>
    <w:uiPriority w:val="99"/>
    <w:unhideWhenUsed/>
    <w:rsid w:val="005016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16CF"/>
    <w:rPr>
      <w:rFonts w:ascii="inherit" w:eastAsia="Times New Roman" w:hAnsi="inherit" w:cs="Times New Roman"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6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2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7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29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1944">
                          <w:marLeft w:val="0"/>
                          <w:marRight w:val="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1765</Words>
  <Characters>10063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2019-04-17T11:00:00Z</dcterms:created>
  <dcterms:modified xsi:type="dcterms:W3CDTF">2019-04-17T11:04:00Z</dcterms:modified>
</cp:coreProperties>
</file>